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AD4" w:rsidRDefault="00E65AD4"/>
    <w:p w:rsidR="003E1968" w:rsidRPr="00701905" w:rsidRDefault="00701905" w:rsidP="00701905">
      <w:pPr>
        <w:jc w:val="center"/>
        <w:rPr>
          <w:b/>
          <w:sz w:val="56"/>
          <w:szCs w:val="56"/>
        </w:rPr>
      </w:pPr>
      <w:r w:rsidRPr="00701905">
        <w:rPr>
          <w:b/>
          <w:sz w:val="56"/>
          <w:szCs w:val="56"/>
        </w:rPr>
        <w:t>MANGAUNG</w:t>
      </w:r>
    </w:p>
    <w:p w:rsidR="00701905" w:rsidRPr="00701905" w:rsidRDefault="00701905" w:rsidP="00701905">
      <w:pPr>
        <w:jc w:val="center"/>
        <w:rPr>
          <w:b/>
          <w:sz w:val="56"/>
          <w:szCs w:val="56"/>
        </w:rPr>
      </w:pPr>
      <w:r w:rsidRPr="00701905">
        <w:rPr>
          <w:b/>
          <w:sz w:val="56"/>
          <w:szCs w:val="56"/>
        </w:rPr>
        <w:t>METROPOLITAN MUNICIPALITY</w:t>
      </w:r>
    </w:p>
    <w:p w:rsidR="003E1968" w:rsidRDefault="003E1968"/>
    <w:p w:rsidR="003E1968" w:rsidRDefault="003E1968"/>
    <w:p w:rsidR="003E1968" w:rsidRDefault="003E1968"/>
    <w:p w:rsidR="003E1968" w:rsidRDefault="003E1968"/>
    <w:p w:rsidR="003E1968" w:rsidRDefault="00701905" w:rsidP="00701905">
      <w:pPr>
        <w:jc w:val="center"/>
      </w:pPr>
      <w:r w:rsidRPr="00701905">
        <w:rPr>
          <w:noProof/>
          <w:lang w:eastAsia="en-ZA"/>
        </w:rPr>
        <w:drawing>
          <wp:inline distT="0" distB="0" distL="0" distR="0">
            <wp:extent cx="2362200" cy="2733675"/>
            <wp:effectExtent l="19050" t="0" r="0" b="0"/>
            <wp:docPr id="2" name="Picture 1" descr="manguang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nguang logo.jpg"/>
                    <pic:cNvPicPr>
                      <a:picLocks noChangeAspect="1" noChangeArrowheads="1"/>
                    </pic:cNvPicPr>
                  </pic:nvPicPr>
                  <pic:blipFill>
                    <a:blip r:embed="rId8" cstate="print"/>
                    <a:srcRect/>
                    <a:stretch>
                      <a:fillRect/>
                    </a:stretch>
                  </pic:blipFill>
                  <pic:spPr bwMode="auto">
                    <a:xfrm>
                      <a:off x="0" y="0"/>
                      <a:ext cx="2362200" cy="2733675"/>
                    </a:xfrm>
                    <a:prstGeom prst="rect">
                      <a:avLst/>
                    </a:prstGeom>
                    <a:noFill/>
                    <a:ln w="9525">
                      <a:noFill/>
                      <a:miter lim="800000"/>
                      <a:headEnd/>
                      <a:tailEnd/>
                    </a:ln>
                  </pic:spPr>
                </pic:pic>
              </a:graphicData>
            </a:graphic>
          </wp:inline>
        </w:drawing>
      </w:r>
    </w:p>
    <w:p w:rsidR="006B2305" w:rsidRPr="00C5220A" w:rsidRDefault="00701905" w:rsidP="00701905">
      <w:pPr>
        <w:jc w:val="center"/>
        <w:rPr>
          <w:b/>
          <w:sz w:val="56"/>
          <w:szCs w:val="56"/>
        </w:rPr>
      </w:pPr>
      <w:r w:rsidRPr="00C5220A">
        <w:rPr>
          <w:b/>
          <w:sz w:val="56"/>
          <w:szCs w:val="56"/>
        </w:rPr>
        <w:t xml:space="preserve">PROPERTY RATES </w:t>
      </w:r>
      <w:r w:rsidR="00257BAE">
        <w:rPr>
          <w:b/>
          <w:sz w:val="56"/>
          <w:szCs w:val="56"/>
        </w:rPr>
        <w:t>BY-LAW</w:t>
      </w:r>
    </w:p>
    <w:p w:rsidR="00EC3347" w:rsidRDefault="00EC3347" w:rsidP="00EC3347">
      <w:pPr>
        <w:jc w:val="center"/>
        <w:rPr>
          <w:rFonts w:cs="Arial"/>
          <w:b/>
          <w:color w:val="000000"/>
          <w:sz w:val="52"/>
          <w:szCs w:val="52"/>
        </w:rPr>
      </w:pPr>
      <w:r w:rsidRPr="00C5220A">
        <w:rPr>
          <w:rFonts w:cs="Arial"/>
          <w:b/>
          <w:color w:val="000000"/>
          <w:sz w:val="52"/>
          <w:szCs w:val="52"/>
        </w:rPr>
        <w:t>FOR IMPLEMENTATION ON 1 JULY 201</w:t>
      </w:r>
      <w:r w:rsidR="005C799F">
        <w:rPr>
          <w:rFonts w:cs="Arial"/>
          <w:b/>
          <w:color w:val="000000"/>
          <w:sz w:val="52"/>
          <w:szCs w:val="52"/>
        </w:rPr>
        <w:t>5</w:t>
      </w:r>
    </w:p>
    <w:p w:rsidR="00170C1E" w:rsidRDefault="00170C1E" w:rsidP="00EC3347">
      <w:pPr>
        <w:jc w:val="center"/>
        <w:rPr>
          <w:rFonts w:cs="Arial"/>
          <w:b/>
          <w:color w:val="000000"/>
          <w:sz w:val="52"/>
          <w:szCs w:val="52"/>
        </w:rPr>
      </w:pPr>
      <w:r>
        <w:rPr>
          <w:rFonts w:cs="Arial"/>
          <w:b/>
          <w:color w:val="000000"/>
          <w:sz w:val="52"/>
          <w:szCs w:val="52"/>
        </w:rPr>
        <w:t>(Submitted to Council 25 June 2015)</w:t>
      </w:r>
    </w:p>
    <w:p w:rsidR="006B2305" w:rsidRDefault="006B2305"/>
    <w:p w:rsidR="00017425" w:rsidRDefault="00017425"/>
    <w:p w:rsidR="008E79DC" w:rsidRDefault="008E79DC"/>
    <w:p w:rsidR="008E79DC" w:rsidRDefault="008E79DC"/>
    <w:p w:rsidR="008E79DC" w:rsidRDefault="008E79DC"/>
    <w:p w:rsidR="00017425" w:rsidRDefault="00017425"/>
    <w:p w:rsidR="00E11FF7" w:rsidRPr="00A020AD" w:rsidRDefault="005A08AE" w:rsidP="00E11FF7">
      <w:pPr>
        <w:rPr>
          <w:rFonts w:ascii="Arial" w:hAnsi="Arial" w:cs="Arial"/>
          <w:sz w:val="20"/>
          <w:szCs w:val="20"/>
        </w:rPr>
      </w:pPr>
      <w:r w:rsidRPr="00A020AD">
        <w:rPr>
          <w:rFonts w:ascii="Arial" w:hAnsi="Arial" w:cs="Arial"/>
          <w:sz w:val="20"/>
          <w:szCs w:val="20"/>
        </w:rPr>
        <w:t>T</w:t>
      </w:r>
      <w:r w:rsidR="00E11FF7" w:rsidRPr="00A020AD">
        <w:rPr>
          <w:rFonts w:ascii="Arial" w:hAnsi="Arial" w:cs="Arial"/>
          <w:sz w:val="20"/>
          <w:szCs w:val="20"/>
        </w:rPr>
        <w:t>o allow Council to exercise its power to value and impose rates on immovable properties located within its area of jurisdiction in such a manner that it will contribute to effective and economic service delivery to the entire community.</w:t>
      </w:r>
    </w:p>
    <w:p w:rsidR="00E11FF7" w:rsidRPr="00A020AD" w:rsidRDefault="00E11FF7" w:rsidP="00E11FF7">
      <w:pPr>
        <w:rPr>
          <w:rFonts w:ascii="Arial" w:hAnsi="Arial" w:cs="Arial"/>
          <w:sz w:val="20"/>
          <w:szCs w:val="20"/>
        </w:rPr>
      </w:pPr>
    </w:p>
    <w:p w:rsidR="00E11FF7" w:rsidRPr="00A020AD" w:rsidRDefault="00E11FF7" w:rsidP="00E11FF7">
      <w:pPr>
        <w:rPr>
          <w:rFonts w:ascii="Arial" w:hAnsi="Arial" w:cs="Arial"/>
          <w:sz w:val="20"/>
          <w:szCs w:val="20"/>
        </w:rPr>
      </w:pPr>
      <w:r w:rsidRPr="00A020AD">
        <w:rPr>
          <w:rFonts w:ascii="Arial" w:hAnsi="Arial" w:cs="Arial"/>
          <w:sz w:val="20"/>
          <w:szCs w:val="20"/>
        </w:rPr>
        <w:t>Preamble</w:t>
      </w:r>
    </w:p>
    <w:p w:rsidR="00E11FF7" w:rsidRPr="00A020AD" w:rsidRDefault="00E11FF7" w:rsidP="00E11FF7">
      <w:pPr>
        <w:rPr>
          <w:rFonts w:ascii="Arial" w:hAnsi="Arial" w:cs="Arial"/>
          <w:sz w:val="20"/>
          <w:szCs w:val="20"/>
        </w:rPr>
      </w:pPr>
      <w:r w:rsidRPr="00A020AD">
        <w:rPr>
          <w:rFonts w:ascii="Arial" w:hAnsi="Arial" w:cs="Arial"/>
          <w:sz w:val="20"/>
          <w:szCs w:val="20"/>
        </w:rPr>
        <w:t>WHEREAS the Constitution established local government as a distinctive</w:t>
      </w:r>
      <w:r w:rsidR="00F353F6" w:rsidRPr="00A020AD">
        <w:rPr>
          <w:rFonts w:ascii="Arial" w:hAnsi="Arial" w:cs="Arial"/>
          <w:sz w:val="20"/>
          <w:szCs w:val="20"/>
        </w:rPr>
        <w:t xml:space="preserve"> sphere of government, interdependent, and interrelated with the national and provincial spheres of government; and</w:t>
      </w:r>
    </w:p>
    <w:p w:rsidR="00F353F6" w:rsidRPr="00A020AD" w:rsidRDefault="00F353F6" w:rsidP="00E11FF7">
      <w:pPr>
        <w:rPr>
          <w:rFonts w:ascii="Arial" w:hAnsi="Arial" w:cs="Arial"/>
          <w:sz w:val="20"/>
          <w:szCs w:val="20"/>
        </w:rPr>
      </w:pPr>
    </w:p>
    <w:p w:rsidR="00F353F6" w:rsidRPr="00A020AD" w:rsidRDefault="00F353F6" w:rsidP="00E11FF7">
      <w:pPr>
        <w:rPr>
          <w:rFonts w:ascii="Arial" w:hAnsi="Arial" w:cs="Arial"/>
          <w:sz w:val="20"/>
          <w:szCs w:val="20"/>
        </w:rPr>
      </w:pPr>
      <w:r w:rsidRPr="00A020AD">
        <w:rPr>
          <w:rFonts w:ascii="Arial" w:hAnsi="Arial" w:cs="Arial"/>
          <w:sz w:val="20"/>
          <w:szCs w:val="20"/>
        </w:rPr>
        <w:t>WHEREAS there is agreement on the fundamental importance of local government to democracy, development and nation-building in our country; and</w:t>
      </w:r>
    </w:p>
    <w:p w:rsidR="00F353F6" w:rsidRPr="00A020AD" w:rsidRDefault="00F353F6" w:rsidP="00E11FF7">
      <w:pPr>
        <w:rPr>
          <w:rFonts w:ascii="Arial" w:hAnsi="Arial" w:cs="Arial"/>
          <w:sz w:val="20"/>
          <w:szCs w:val="20"/>
        </w:rPr>
      </w:pPr>
    </w:p>
    <w:p w:rsidR="00F353F6" w:rsidRPr="00A020AD" w:rsidRDefault="00F353F6" w:rsidP="00E11FF7">
      <w:pPr>
        <w:rPr>
          <w:rFonts w:ascii="Arial" w:hAnsi="Arial" w:cs="Arial"/>
          <w:sz w:val="20"/>
          <w:szCs w:val="20"/>
        </w:rPr>
      </w:pPr>
      <w:r w:rsidRPr="00A020AD">
        <w:rPr>
          <w:rFonts w:ascii="Arial" w:hAnsi="Arial" w:cs="Arial"/>
          <w:sz w:val="20"/>
          <w:szCs w:val="20"/>
        </w:rPr>
        <w:t>WHEREAS there is fundamental agreement in our country on a vision of democratic, accountable and developmental local government, in which municipalities</w:t>
      </w:r>
      <w:r w:rsidR="008463DC" w:rsidRPr="00A020AD">
        <w:rPr>
          <w:rFonts w:ascii="Arial" w:hAnsi="Arial" w:cs="Arial"/>
          <w:sz w:val="20"/>
          <w:szCs w:val="20"/>
        </w:rPr>
        <w:t xml:space="preserve"> must strive within its financial and administrative capacity, to achieve their constitutional objectives by ensuring the provision of sustainable, effective and efficient services to communities, by promoting social and economic development, by promoting a safe and healthy environment, and by encouraging the involvement </w:t>
      </w:r>
      <w:r w:rsidR="007D2179" w:rsidRPr="00A020AD">
        <w:rPr>
          <w:rFonts w:ascii="Arial" w:hAnsi="Arial" w:cs="Arial"/>
          <w:sz w:val="20"/>
          <w:szCs w:val="20"/>
        </w:rPr>
        <w:t xml:space="preserve">of </w:t>
      </w:r>
      <w:r w:rsidR="00596BEE" w:rsidRPr="00A020AD">
        <w:rPr>
          <w:rFonts w:ascii="Arial" w:hAnsi="Arial" w:cs="Arial"/>
          <w:sz w:val="20"/>
          <w:szCs w:val="20"/>
        </w:rPr>
        <w:t>communities in</w:t>
      </w:r>
      <w:r w:rsidR="008463DC" w:rsidRPr="00A020AD">
        <w:rPr>
          <w:rFonts w:ascii="Arial" w:hAnsi="Arial" w:cs="Arial"/>
          <w:sz w:val="20"/>
          <w:szCs w:val="20"/>
        </w:rPr>
        <w:t xml:space="preserve"> the matters of local government ; and</w:t>
      </w:r>
    </w:p>
    <w:p w:rsidR="008463DC" w:rsidRPr="00A020AD" w:rsidRDefault="008463DC" w:rsidP="00E11FF7">
      <w:pPr>
        <w:rPr>
          <w:rFonts w:ascii="Arial" w:hAnsi="Arial" w:cs="Arial"/>
          <w:sz w:val="20"/>
          <w:szCs w:val="20"/>
        </w:rPr>
      </w:pPr>
    </w:p>
    <w:p w:rsidR="008463DC" w:rsidRPr="00A020AD" w:rsidRDefault="008463DC" w:rsidP="00E11FF7">
      <w:pPr>
        <w:rPr>
          <w:rFonts w:ascii="Arial" w:hAnsi="Arial" w:cs="Arial"/>
          <w:sz w:val="20"/>
          <w:szCs w:val="20"/>
        </w:rPr>
      </w:pPr>
      <w:r w:rsidRPr="00A020AD">
        <w:rPr>
          <w:rFonts w:ascii="Arial" w:hAnsi="Arial" w:cs="Arial"/>
          <w:sz w:val="20"/>
          <w:szCs w:val="20"/>
        </w:rPr>
        <w:t>WHEREAS the Municipal Property Rates Act, No 6 of 2004 as amended, authorises and empowers municipalities to give effect to its Property Rates Policy and adopting by-laws</w:t>
      </w:r>
    </w:p>
    <w:p w:rsidR="00596BEE" w:rsidRPr="00A020AD" w:rsidRDefault="00596BEE" w:rsidP="00E11FF7">
      <w:pPr>
        <w:rPr>
          <w:rFonts w:ascii="Arial" w:hAnsi="Arial" w:cs="Arial"/>
          <w:sz w:val="20"/>
          <w:szCs w:val="20"/>
        </w:rPr>
      </w:pPr>
    </w:p>
    <w:p w:rsidR="00596BEE" w:rsidRPr="00A020AD" w:rsidRDefault="00596BEE" w:rsidP="00E11FF7">
      <w:pPr>
        <w:rPr>
          <w:rFonts w:ascii="Arial" w:hAnsi="Arial" w:cs="Arial"/>
          <w:sz w:val="20"/>
          <w:szCs w:val="20"/>
        </w:rPr>
      </w:pPr>
    </w:p>
    <w:p w:rsidR="00596BEE" w:rsidRPr="00A020AD" w:rsidRDefault="00596BEE" w:rsidP="00E11FF7">
      <w:pPr>
        <w:rPr>
          <w:rFonts w:ascii="Arial" w:hAnsi="Arial" w:cs="Arial"/>
          <w:sz w:val="20"/>
          <w:szCs w:val="20"/>
        </w:rPr>
      </w:pPr>
    </w:p>
    <w:p w:rsidR="00596BEE" w:rsidRPr="00A020AD" w:rsidRDefault="00596BEE" w:rsidP="00E11FF7">
      <w:pPr>
        <w:rPr>
          <w:rFonts w:ascii="Arial" w:hAnsi="Arial" w:cs="Arial"/>
          <w:sz w:val="20"/>
          <w:szCs w:val="20"/>
        </w:rPr>
      </w:pPr>
    </w:p>
    <w:p w:rsidR="00596BEE" w:rsidRPr="00A020AD" w:rsidRDefault="00596BEE" w:rsidP="00E11FF7">
      <w:pPr>
        <w:rPr>
          <w:rFonts w:ascii="Arial" w:hAnsi="Arial" w:cs="Arial"/>
          <w:sz w:val="20"/>
          <w:szCs w:val="20"/>
        </w:rPr>
      </w:pPr>
    </w:p>
    <w:p w:rsidR="00596BEE" w:rsidRPr="00A020AD" w:rsidRDefault="00596BEE" w:rsidP="00E11FF7">
      <w:pPr>
        <w:rPr>
          <w:rFonts w:ascii="Arial" w:hAnsi="Arial" w:cs="Arial"/>
          <w:sz w:val="20"/>
          <w:szCs w:val="20"/>
        </w:rPr>
      </w:pPr>
    </w:p>
    <w:p w:rsidR="00596BEE" w:rsidRPr="00A020AD" w:rsidRDefault="00596BEE" w:rsidP="00E11FF7">
      <w:pPr>
        <w:rPr>
          <w:rFonts w:ascii="Arial" w:hAnsi="Arial" w:cs="Arial"/>
          <w:sz w:val="20"/>
          <w:szCs w:val="20"/>
        </w:rPr>
      </w:pPr>
    </w:p>
    <w:p w:rsidR="00596BEE" w:rsidRPr="00A020AD" w:rsidRDefault="00596BEE" w:rsidP="00E11FF7">
      <w:pPr>
        <w:rPr>
          <w:rFonts w:ascii="Arial" w:hAnsi="Arial" w:cs="Arial"/>
          <w:sz w:val="20"/>
          <w:szCs w:val="20"/>
        </w:rPr>
      </w:pPr>
    </w:p>
    <w:p w:rsidR="00596BEE" w:rsidRPr="00A020AD" w:rsidRDefault="00596BEE" w:rsidP="00E11FF7">
      <w:pPr>
        <w:rPr>
          <w:rFonts w:ascii="Arial" w:hAnsi="Arial" w:cs="Arial"/>
          <w:sz w:val="20"/>
          <w:szCs w:val="20"/>
        </w:rPr>
      </w:pPr>
    </w:p>
    <w:p w:rsidR="00596BEE" w:rsidRPr="00A020AD" w:rsidRDefault="00596BEE" w:rsidP="00E11FF7">
      <w:pPr>
        <w:rPr>
          <w:rFonts w:ascii="Arial" w:hAnsi="Arial" w:cs="Arial"/>
          <w:sz w:val="20"/>
          <w:szCs w:val="20"/>
        </w:rPr>
      </w:pPr>
    </w:p>
    <w:p w:rsidR="00596BEE" w:rsidRDefault="00596BEE" w:rsidP="00E11FF7">
      <w:pPr>
        <w:rPr>
          <w:rFonts w:ascii="Arial" w:hAnsi="Arial" w:cs="Arial"/>
          <w:sz w:val="20"/>
          <w:szCs w:val="20"/>
        </w:rPr>
      </w:pPr>
    </w:p>
    <w:p w:rsidR="00A020AD" w:rsidRPr="00A020AD" w:rsidRDefault="00A020AD" w:rsidP="00E11FF7">
      <w:pPr>
        <w:rPr>
          <w:rFonts w:ascii="Arial" w:hAnsi="Arial" w:cs="Arial"/>
          <w:sz w:val="20"/>
          <w:szCs w:val="20"/>
        </w:rPr>
      </w:pPr>
    </w:p>
    <w:p w:rsidR="00E11FF7" w:rsidRPr="00A020AD" w:rsidRDefault="007D2179" w:rsidP="00701905">
      <w:pPr>
        <w:jc w:val="center"/>
        <w:rPr>
          <w:rFonts w:ascii="Arial" w:hAnsi="Arial" w:cs="Arial"/>
          <w:b/>
          <w:sz w:val="20"/>
          <w:szCs w:val="20"/>
        </w:rPr>
      </w:pPr>
      <w:r w:rsidRPr="00A020AD">
        <w:rPr>
          <w:rFonts w:ascii="Arial" w:hAnsi="Arial" w:cs="Arial"/>
          <w:b/>
          <w:sz w:val="20"/>
          <w:szCs w:val="20"/>
        </w:rPr>
        <w:lastRenderedPageBreak/>
        <w:t>TABLE OF CONTENTS</w:t>
      </w:r>
    </w:p>
    <w:p w:rsidR="00701905" w:rsidRPr="00A020AD" w:rsidRDefault="00701905" w:rsidP="00701905">
      <w:pPr>
        <w:pStyle w:val="ListParagraph"/>
        <w:numPr>
          <w:ilvl w:val="0"/>
          <w:numId w:val="12"/>
        </w:numPr>
        <w:rPr>
          <w:rFonts w:ascii="Arial" w:hAnsi="Arial" w:cs="Arial"/>
          <w:sz w:val="20"/>
          <w:szCs w:val="20"/>
        </w:rPr>
      </w:pPr>
      <w:r w:rsidRPr="00A020AD">
        <w:rPr>
          <w:rFonts w:ascii="Arial" w:hAnsi="Arial" w:cs="Arial"/>
          <w:sz w:val="20"/>
          <w:szCs w:val="20"/>
        </w:rPr>
        <w:t>Definitions.......................................................................................................</w:t>
      </w:r>
      <w:r w:rsidRPr="00A020AD">
        <w:rPr>
          <w:rFonts w:ascii="Arial" w:hAnsi="Arial" w:cs="Arial"/>
          <w:sz w:val="20"/>
          <w:szCs w:val="20"/>
        </w:rPr>
        <w:tab/>
        <w:t>3</w:t>
      </w:r>
    </w:p>
    <w:p w:rsidR="00701905" w:rsidRPr="00A020AD" w:rsidRDefault="00701905" w:rsidP="00701905">
      <w:pPr>
        <w:pStyle w:val="ListParagraph"/>
        <w:numPr>
          <w:ilvl w:val="0"/>
          <w:numId w:val="12"/>
        </w:numPr>
        <w:rPr>
          <w:rFonts w:ascii="Arial" w:hAnsi="Arial" w:cs="Arial"/>
          <w:sz w:val="20"/>
          <w:szCs w:val="20"/>
        </w:rPr>
      </w:pPr>
      <w:r w:rsidRPr="00A020AD">
        <w:rPr>
          <w:rFonts w:ascii="Arial" w:hAnsi="Arial" w:cs="Arial"/>
          <w:sz w:val="20"/>
          <w:szCs w:val="20"/>
        </w:rPr>
        <w:t>Policy Principles..............................................................................................</w:t>
      </w:r>
      <w:r w:rsidRPr="00A020AD">
        <w:rPr>
          <w:rFonts w:ascii="Arial" w:hAnsi="Arial" w:cs="Arial"/>
          <w:sz w:val="20"/>
          <w:szCs w:val="20"/>
        </w:rPr>
        <w:tab/>
        <w:t>8</w:t>
      </w:r>
    </w:p>
    <w:p w:rsidR="00701905" w:rsidRPr="00A020AD" w:rsidRDefault="00701905" w:rsidP="00701905">
      <w:pPr>
        <w:pStyle w:val="ListParagraph"/>
        <w:numPr>
          <w:ilvl w:val="0"/>
          <w:numId w:val="12"/>
        </w:numPr>
        <w:rPr>
          <w:rFonts w:ascii="Arial" w:hAnsi="Arial" w:cs="Arial"/>
          <w:sz w:val="20"/>
          <w:szCs w:val="20"/>
        </w:rPr>
      </w:pPr>
      <w:r w:rsidRPr="00A020AD">
        <w:rPr>
          <w:rFonts w:ascii="Arial" w:hAnsi="Arial" w:cs="Arial"/>
          <w:sz w:val="20"/>
          <w:szCs w:val="20"/>
        </w:rPr>
        <w:t>Scope of the Policy.........................................................................................</w:t>
      </w:r>
      <w:r w:rsidRPr="00A020AD">
        <w:rPr>
          <w:rFonts w:ascii="Arial" w:hAnsi="Arial" w:cs="Arial"/>
          <w:sz w:val="20"/>
          <w:szCs w:val="20"/>
        </w:rPr>
        <w:tab/>
        <w:t>9</w:t>
      </w:r>
    </w:p>
    <w:p w:rsidR="00701905" w:rsidRPr="00A020AD" w:rsidRDefault="00701905" w:rsidP="00701905">
      <w:pPr>
        <w:pStyle w:val="ListParagraph"/>
        <w:numPr>
          <w:ilvl w:val="0"/>
          <w:numId w:val="12"/>
        </w:numPr>
        <w:rPr>
          <w:rFonts w:ascii="Arial" w:hAnsi="Arial" w:cs="Arial"/>
          <w:sz w:val="20"/>
          <w:szCs w:val="20"/>
        </w:rPr>
      </w:pPr>
      <w:r w:rsidRPr="00A020AD">
        <w:rPr>
          <w:rFonts w:ascii="Arial" w:hAnsi="Arial" w:cs="Arial"/>
          <w:sz w:val="20"/>
          <w:szCs w:val="20"/>
        </w:rPr>
        <w:t>Application of the Policy..................................................</w:t>
      </w:r>
      <w:r w:rsidR="005472D4" w:rsidRPr="00A020AD">
        <w:rPr>
          <w:rFonts w:ascii="Arial" w:hAnsi="Arial" w:cs="Arial"/>
          <w:sz w:val="20"/>
          <w:szCs w:val="20"/>
        </w:rPr>
        <w:t>.</w:t>
      </w:r>
      <w:r w:rsidR="00E0670F" w:rsidRPr="00A020AD">
        <w:rPr>
          <w:rFonts w:ascii="Arial" w:hAnsi="Arial" w:cs="Arial"/>
          <w:sz w:val="20"/>
          <w:szCs w:val="20"/>
        </w:rPr>
        <w:t>.............................</w:t>
      </w:r>
      <w:r w:rsidR="00E0670F" w:rsidRPr="00A020AD">
        <w:rPr>
          <w:rFonts w:ascii="Arial" w:hAnsi="Arial" w:cs="Arial"/>
          <w:sz w:val="20"/>
          <w:szCs w:val="20"/>
        </w:rPr>
        <w:tab/>
        <w:t>9</w:t>
      </w:r>
    </w:p>
    <w:p w:rsidR="00701905" w:rsidRPr="00A020AD" w:rsidRDefault="00701905" w:rsidP="00701905">
      <w:pPr>
        <w:pStyle w:val="ListParagraph"/>
        <w:numPr>
          <w:ilvl w:val="0"/>
          <w:numId w:val="12"/>
        </w:numPr>
        <w:rPr>
          <w:rFonts w:ascii="Arial" w:hAnsi="Arial" w:cs="Arial"/>
          <w:sz w:val="20"/>
          <w:szCs w:val="20"/>
        </w:rPr>
      </w:pPr>
      <w:r w:rsidRPr="00A020AD">
        <w:rPr>
          <w:rFonts w:ascii="Arial" w:hAnsi="Arial" w:cs="Arial"/>
          <w:sz w:val="20"/>
          <w:szCs w:val="20"/>
        </w:rPr>
        <w:t>Categories of Property.....................................................</w:t>
      </w:r>
      <w:r w:rsidR="005472D4" w:rsidRPr="00A020AD">
        <w:rPr>
          <w:rFonts w:ascii="Arial" w:hAnsi="Arial" w:cs="Arial"/>
          <w:sz w:val="20"/>
          <w:szCs w:val="20"/>
        </w:rPr>
        <w:t>..............................</w:t>
      </w:r>
      <w:r w:rsidR="005472D4" w:rsidRPr="00A020AD">
        <w:rPr>
          <w:rFonts w:ascii="Arial" w:hAnsi="Arial" w:cs="Arial"/>
          <w:sz w:val="20"/>
          <w:szCs w:val="20"/>
        </w:rPr>
        <w:tab/>
        <w:t>10</w:t>
      </w:r>
    </w:p>
    <w:p w:rsidR="00701905" w:rsidRPr="00A020AD" w:rsidRDefault="00701905" w:rsidP="00701905">
      <w:pPr>
        <w:pStyle w:val="ListParagraph"/>
        <w:numPr>
          <w:ilvl w:val="0"/>
          <w:numId w:val="12"/>
        </w:numPr>
        <w:rPr>
          <w:rFonts w:ascii="Arial" w:hAnsi="Arial" w:cs="Arial"/>
          <w:sz w:val="20"/>
          <w:szCs w:val="20"/>
        </w:rPr>
      </w:pPr>
      <w:r w:rsidRPr="00A020AD">
        <w:rPr>
          <w:rFonts w:ascii="Arial" w:hAnsi="Arial" w:cs="Arial"/>
          <w:sz w:val="20"/>
          <w:szCs w:val="20"/>
        </w:rPr>
        <w:t>Categories of Owners.....................................................................................</w:t>
      </w:r>
      <w:r w:rsidRPr="00A020AD">
        <w:rPr>
          <w:rFonts w:ascii="Arial" w:hAnsi="Arial" w:cs="Arial"/>
          <w:sz w:val="20"/>
          <w:szCs w:val="20"/>
        </w:rPr>
        <w:tab/>
        <w:t>11</w:t>
      </w:r>
    </w:p>
    <w:p w:rsidR="00701905" w:rsidRPr="00A020AD" w:rsidRDefault="00701905" w:rsidP="00701905">
      <w:pPr>
        <w:pStyle w:val="ListParagraph"/>
        <w:numPr>
          <w:ilvl w:val="0"/>
          <w:numId w:val="12"/>
        </w:numPr>
        <w:rPr>
          <w:rFonts w:ascii="Arial" w:hAnsi="Arial" w:cs="Arial"/>
          <w:sz w:val="20"/>
          <w:szCs w:val="20"/>
        </w:rPr>
      </w:pPr>
      <w:r w:rsidRPr="00A020AD">
        <w:rPr>
          <w:rFonts w:ascii="Arial" w:hAnsi="Arial" w:cs="Arial"/>
          <w:sz w:val="20"/>
          <w:szCs w:val="20"/>
        </w:rPr>
        <w:t>Properties used for Multiple Purposes.............................</w:t>
      </w:r>
      <w:r w:rsidR="005472D4" w:rsidRPr="00A020AD">
        <w:rPr>
          <w:rFonts w:ascii="Arial" w:hAnsi="Arial" w:cs="Arial"/>
          <w:sz w:val="20"/>
          <w:szCs w:val="20"/>
        </w:rPr>
        <w:t>.............................</w:t>
      </w:r>
      <w:r w:rsidR="005472D4" w:rsidRPr="00A020AD">
        <w:rPr>
          <w:rFonts w:ascii="Arial" w:hAnsi="Arial" w:cs="Arial"/>
          <w:sz w:val="20"/>
          <w:szCs w:val="20"/>
        </w:rPr>
        <w:tab/>
        <w:t>12</w:t>
      </w:r>
    </w:p>
    <w:p w:rsidR="00701905" w:rsidRPr="00A020AD" w:rsidRDefault="00701905" w:rsidP="00701905">
      <w:pPr>
        <w:pStyle w:val="ListParagraph"/>
        <w:numPr>
          <w:ilvl w:val="0"/>
          <w:numId w:val="12"/>
        </w:numPr>
        <w:rPr>
          <w:rFonts w:ascii="Arial" w:hAnsi="Arial" w:cs="Arial"/>
          <w:sz w:val="20"/>
          <w:szCs w:val="20"/>
        </w:rPr>
      </w:pPr>
      <w:r w:rsidRPr="00A020AD">
        <w:rPr>
          <w:rFonts w:ascii="Arial" w:hAnsi="Arial" w:cs="Arial"/>
          <w:sz w:val="20"/>
          <w:szCs w:val="20"/>
        </w:rPr>
        <w:t>Differential Rating............................................................</w:t>
      </w:r>
      <w:r w:rsidR="005472D4" w:rsidRPr="00A020AD">
        <w:rPr>
          <w:rFonts w:ascii="Arial" w:hAnsi="Arial" w:cs="Arial"/>
          <w:sz w:val="20"/>
          <w:szCs w:val="20"/>
        </w:rPr>
        <w:t>.............................</w:t>
      </w:r>
      <w:r w:rsidR="005472D4" w:rsidRPr="00A020AD">
        <w:rPr>
          <w:rFonts w:ascii="Arial" w:hAnsi="Arial" w:cs="Arial"/>
          <w:sz w:val="20"/>
          <w:szCs w:val="20"/>
        </w:rPr>
        <w:tab/>
        <w:t>12</w:t>
      </w:r>
    </w:p>
    <w:p w:rsidR="00701905" w:rsidRPr="00A020AD" w:rsidRDefault="00701905" w:rsidP="00701905">
      <w:pPr>
        <w:pStyle w:val="ListParagraph"/>
        <w:numPr>
          <w:ilvl w:val="0"/>
          <w:numId w:val="12"/>
        </w:numPr>
        <w:rPr>
          <w:rFonts w:ascii="Arial" w:hAnsi="Arial" w:cs="Arial"/>
          <w:sz w:val="20"/>
          <w:szCs w:val="20"/>
        </w:rPr>
      </w:pPr>
      <w:r w:rsidRPr="00A020AD">
        <w:rPr>
          <w:rFonts w:ascii="Arial" w:hAnsi="Arial" w:cs="Arial"/>
          <w:sz w:val="20"/>
          <w:szCs w:val="20"/>
        </w:rPr>
        <w:t>Exemptions and Impermissible Rates</w:t>
      </w:r>
      <w:r w:rsidR="004E2D4A" w:rsidRPr="00A020AD">
        <w:rPr>
          <w:rFonts w:ascii="Arial" w:hAnsi="Arial" w:cs="Arial"/>
          <w:sz w:val="20"/>
          <w:szCs w:val="20"/>
        </w:rPr>
        <w:t>...........................................................</w:t>
      </w:r>
      <w:r w:rsidR="004E2D4A" w:rsidRPr="00A020AD">
        <w:rPr>
          <w:rFonts w:ascii="Arial" w:hAnsi="Arial" w:cs="Arial"/>
          <w:sz w:val="20"/>
          <w:szCs w:val="20"/>
        </w:rPr>
        <w:tab/>
        <w:t>12</w:t>
      </w:r>
    </w:p>
    <w:p w:rsidR="004E2D4A" w:rsidRPr="00A020AD" w:rsidRDefault="004E2D4A" w:rsidP="00701905">
      <w:pPr>
        <w:pStyle w:val="ListParagraph"/>
        <w:numPr>
          <w:ilvl w:val="0"/>
          <w:numId w:val="12"/>
        </w:numPr>
        <w:rPr>
          <w:rFonts w:ascii="Arial" w:hAnsi="Arial" w:cs="Arial"/>
          <w:sz w:val="20"/>
          <w:szCs w:val="20"/>
        </w:rPr>
      </w:pPr>
      <w:r w:rsidRPr="00A020AD">
        <w:rPr>
          <w:rFonts w:ascii="Arial" w:hAnsi="Arial" w:cs="Arial"/>
          <w:sz w:val="20"/>
          <w:szCs w:val="20"/>
        </w:rPr>
        <w:t>Reductions.......................................................................</w:t>
      </w:r>
      <w:r w:rsidR="005472D4" w:rsidRPr="00A020AD">
        <w:rPr>
          <w:rFonts w:ascii="Arial" w:hAnsi="Arial" w:cs="Arial"/>
          <w:sz w:val="20"/>
          <w:szCs w:val="20"/>
        </w:rPr>
        <w:t>.............................</w:t>
      </w:r>
      <w:r w:rsidR="005472D4" w:rsidRPr="00A020AD">
        <w:rPr>
          <w:rFonts w:ascii="Arial" w:hAnsi="Arial" w:cs="Arial"/>
          <w:sz w:val="20"/>
          <w:szCs w:val="20"/>
        </w:rPr>
        <w:tab/>
        <w:t>14</w:t>
      </w:r>
    </w:p>
    <w:p w:rsidR="004E2D4A" w:rsidRPr="00A020AD" w:rsidRDefault="004E2D4A" w:rsidP="00701905">
      <w:pPr>
        <w:pStyle w:val="ListParagraph"/>
        <w:numPr>
          <w:ilvl w:val="0"/>
          <w:numId w:val="12"/>
        </w:numPr>
        <w:rPr>
          <w:rFonts w:ascii="Arial" w:hAnsi="Arial" w:cs="Arial"/>
          <w:sz w:val="20"/>
          <w:szCs w:val="20"/>
        </w:rPr>
      </w:pPr>
      <w:r w:rsidRPr="00A020AD">
        <w:rPr>
          <w:rFonts w:ascii="Arial" w:hAnsi="Arial" w:cs="Arial"/>
          <w:sz w:val="20"/>
          <w:szCs w:val="20"/>
        </w:rPr>
        <w:t>Rebates............................................................................</w:t>
      </w:r>
      <w:r w:rsidR="005472D4" w:rsidRPr="00A020AD">
        <w:rPr>
          <w:rFonts w:ascii="Arial" w:hAnsi="Arial" w:cs="Arial"/>
          <w:sz w:val="20"/>
          <w:szCs w:val="20"/>
        </w:rPr>
        <w:t>.............................</w:t>
      </w:r>
      <w:r w:rsidR="005472D4" w:rsidRPr="00A020AD">
        <w:rPr>
          <w:rFonts w:ascii="Arial" w:hAnsi="Arial" w:cs="Arial"/>
          <w:sz w:val="20"/>
          <w:szCs w:val="20"/>
        </w:rPr>
        <w:tab/>
        <w:t>14</w:t>
      </w:r>
    </w:p>
    <w:p w:rsidR="004E2D4A" w:rsidRPr="00A020AD" w:rsidRDefault="004E2D4A" w:rsidP="00701905">
      <w:pPr>
        <w:pStyle w:val="ListParagraph"/>
        <w:numPr>
          <w:ilvl w:val="0"/>
          <w:numId w:val="12"/>
        </w:numPr>
        <w:rPr>
          <w:rFonts w:ascii="Arial" w:hAnsi="Arial" w:cs="Arial"/>
          <w:sz w:val="20"/>
          <w:szCs w:val="20"/>
        </w:rPr>
      </w:pPr>
      <w:r w:rsidRPr="00A020AD">
        <w:rPr>
          <w:rFonts w:ascii="Arial" w:hAnsi="Arial" w:cs="Arial"/>
          <w:sz w:val="20"/>
          <w:szCs w:val="20"/>
        </w:rPr>
        <w:t>Special Rating Areas......................................................................................</w:t>
      </w:r>
      <w:r w:rsidRPr="00A020AD">
        <w:rPr>
          <w:rFonts w:ascii="Arial" w:hAnsi="Arial" w:cs="Arial"/>
          <w:sz w:val="20"/>
          <w:szCs w:val="20"/>
        </w:rPr>
        <w:tab/>
        <w:t>17</w:t>
      </w:r>
    </w:p>
    <w:p w:rsidR="004E2D4A" w:rsidRPr="00A020AD" w:rsidRDefault="004E2D4A" w:rsidP="00701905">
      <w:pPr>
        <w:pStyle w:val="ListParagraph"/>
        <w:numPr>
          <w:ilvl w:val="0"/>
          <w:numId w:val="12"/>
        </w:numPr>
        <w:rPr>
          <w:rFonts w:ascii="Arial" w:hAnsi="Arial" w:cs="Arial"/>
          <w:sz w:val="20"/>
          <w:szCs w:val="20"/>
        </w:rPr>
      </w:pPr>
      <w:r w:rsidRPr="00A020AD">
        <w:rPr>
          <w:rFonts w:ascii="Arial" w:hAnsi="Arial" w:cs="Arial"/>
          <w:sz w:val="20"/>
          <w:szCs w:val="20"/>
        </w:rPr>
        <w:t>Payment of Rates............................................................</w:t>
      </w:r>
      <w:r w:rsidR="005472D4" w:rsidRPr="00A020AD">
        <w:rPr>
          <w:rFonts w:ascii="Arial" w:hAnsi="Arial" w:cs="Arial"/>
          <w:sz w:val="20"/>
          <w:szCs w:val="20"/>
        </w:rPr>
        <w:t>.............................</w:t>
      </w:r>
      <w:r w:rsidR="005472D4" w:rsidRPr="00A020AD">
        <w:rPr>
          <w:rFonts w:ascii="Arial" w:hAnsi="Arial" w:cs="Arial"/>
          <w:sz w:val="20"/>
          <w:szCs w:val="20"/>
        </w:rPr>
        <w:tab/>
        <w:t>18</w:t>
      </w:r>
    </w:p>
    <w:p w:rsidR="004E2D4A" w:rsidRPr="00A020AD" w:rsidRDefault="004E2D4A" w:rsidP="00701905">
      <w:pPr>
        <w:pStyle w:val="ListParagraph"/>
        <w:numPr>
          <w:ilvl w:val="0"/>
          <w:numId w:val="12"/>
        </w:numPr>
        <w:rPr>
          <w:rFonts w:ascii="Arial" w:hAnsi="Arial" w:cs="Arial"/>
          <w:sz w:val="20"/>
          <w:szCs w:val="20"/>
        </w:rPr>
      </w:pPr>
      <w:r w:rsidRPr="00A020AD">
        <w:rPr>
          <w:rFonts w:ascii="Arial" w:hAnsi="Arial" w:cs="Arial"/>
          <w:sz w:val="20"/>
          <w:szCs w:val="20"/>
        </w:rPr>
        <w:t>Frequency of Valuation...................................................</w:t>
      </w:r>
      <w:r w:rsidR="00E0670F" w:rsidRPr="00A020AD">
        <w:rPr>
          <w:rFonts w:ascii="Arial" w:hAnsi="Arial" w:cs="Arial"/>
          <w:sz w:val="20"/>
          <w:szCs w:val="20"/>
        </w:rPr>
        <w:t>.............................</w:t>
      </w:r>
      <w:r w:rsidR="00E0670F" w:rsidRPr="00A020AD">
        <w:rPr>
          <w:rFonts w:ascii="Arial" w:hAnsi="Arial" w:cs="Arial"/>
          <w:sz w:val="20"/>
          <w:szCs w:val="20"/>
        </w:rPr>
        <w:tab/>
        <w:t>18</w:t>
      </w:r>
    </w:p>
    <w:p w:rsidR="004E2D4A" w:rsidRPr="00A020AD" w:rsidRDefault="004E2D4A" w:rsidP="00701905">
      <w:pPr>
        <w:pStyle w:val="ListParagraph"/>
        <w:numPr>
          <w:ilvl w:val="0"/>
          <w:numId w:val="12"/>
        </w:numPr>
        <w:rPr>
          <w:rFonts w:ascii="Arial" w:hAnsi="Arial" w:cs="Arial"/>
          <w:sz w:val="20"/>
          <w:szCs w:val="20"/>
        </w:rPr>
      </w:pPr>
      <w:r w:rsidRPr="00A020AD">
        <w:rPr>
          <w:rFonts w:ascii="Arial" w:hAnsi="Arial" w:cs="Arial"/>
          <w:sz w:val="20"/>
          <w:szCs w:val="20"/>
        </w:rPr>
        <w:t>Community Participation.................................................</w:t>
      </w:r>
      <w:r w:rsidR="00E0670F" w:rsidRPr="00A020AD">
        <w:rPr>
          <w:rFonts w:ascii="Arial" w:hAnsi="Arial" w:cs="Arial"/>
          <w:sz w:val="20"/>
          <w:szCs w:val="20"/>
        </w:rPr>
        <w:t>...........................</w:t>
      </w:r>
      <w:r w:rsidR="00E0670F" w:rsidRPr="00A020AD">
        <w:rPr>
          <w:rFonts w:ascii="Arial" w:hAnsi="Arial" w:cs="Arial"/>
          <w:sz w:val="20"/>
          <w:szCs w:val="20"/>
        </w:rPr>
        <w:tab/>
        <w:t xml:space="preserve"> </w:t>
      </w:r>
      <w:r w:rsidR="00E0670F" w:rsidRPr="00A020AD">
        <w:rPr>
          <w:rFonts w:ascii="Arial" w:hAnsi="Arial" w:cs="Arial"/>
          <w:sz w:val="20"/>
          <w:szCs w:val="20"/>
        </w:rPr>
        <w:tab/>
        <w:t>18</w:t>
      </w:r>
    </w:p>
    <w:p w:rsidR="004E2D4A" w:rsidRPr="00A020AD" w:rsidRDefault="004E2D4A" w:rsidP="00701905">
      <w:pPr>
        <w:pStyle w:val="ListParagraph"/>
        <w:numPr>
          <w:ilvl w:val="0"/>
          <w:numId w:val="12"/>
        </w:numPr>
        <w:rPr>
          <w:rFonts w:ascii="Arial" w:hAnsi="Arial" w:cs="Arial"/>
          <w:sz w:val="20"/>
          <w:szCs w:val="20"/>
        </w:rPr>
      </w:pPr>
      <w:r w:rsidRPr="00A020AD">
        <w:rPr>
          <w:rFonts w:ascii="Arial" w:hAnsi="Arial" w:cs="Arial"/>
          <w:sz w:val="20"/>
          <w:szCs w:val="20"/>
        </w:rPr>
        <w:t>Register of Properties.................................................................................</w:t>
      </w:r>
      <w:r w:rsidRPr="00A020AD">
        <w:rPr>
          <w:rFonts w:ascii="Arial" w:hAnsi="Arial" w:cs="Arial"/>
          <w:sz w:val="20"/>
          <w:szCs w:val="20"/>
        </w:rPr>
        <w:tab/>
      </w:r>
      <w:r w:rsidRPr="00A020AD">
        <w:rPr>
          <w:rFonts w:ascii="Arial" w:hAnsi="Arial" w:cs="Arial"/>
          <w:sz w:val="20"/>
          <w:szCs w:val="20"/>
        </w:rPr>
        <w:tab/>
        <w:t>19</w:t>
      </w:r>
    </w:p>
    <w:p w:rsidR="004E2D4A" w:rsidRPr="00A020AD" w:rsidRDefault="004E2D4A" w:rsidP="00701905">
      <w:pPr>
        <w:pStyle w:val="ListParagraph"/>
        <w:numPr>
          <w:ilvl w:val="0"/>
          <w:numId w:val="12"/>
        </w:numPr>
        <w:rPr>
          <w:rFonts w:ascii="Arial" w:hAnsi="Arial" w:cs="Arial"/>
          <w:sz w:val="20"/>
          <w:szCs w:val="20"/>
        </w:rPr>
      </w:pPr>
      <w:r w:rsidRPr="00A020AD">
        <w:rPr>
          <w:rFonts w:ascii="Arial" w:hAnsi="Arial" w:cs="Arial"/>
          <w:sz w:val="20"/>
          <w:szCs w:val="20"/>
        </w:rPr>
        <w:t>By-Laws to give effect to the Rates Policy......................</w:t>
      </w:r>
      <w:r w:rsidR="005472D4" w:rsidRPr="00A020AD">
        <w:rPr>
          <w:rFonts w:ascii="Arial" w:hAnsi="Arial" w:cs="Arial"/>
          <w:sz w:val="20"/>
          <w:szCs w:val="20"/>
        </w:rPr>
        <w:t>............................</w:t>
      </w:r>
      <w:r w:rsidR="005472D4" w:rsidRPr="00A020AD">
        <w:rPr>
          <w:rFonts w:ascii="Arial" w:hAnsi="Arial" w:cs="Arial"/>
          <w:sz w:val="20"/>
          <w:szCs w:val="20"/>
        </w:rPr>
        <w:tab/>
      </w:r>
      <w:r w:rsidR="005472D4" w:rsidRPr="00A020AD">
        <w:rPr>
          <w:rFonts w:ascii="Arial" w:hAnsi="Arial" w:cs="Arial"/>
          <w:sz w:val="20"/>
          <w:szCs w:val="20"/>
        </w:rPr>
        <w:tab/>
        <w:t>20</w:t>
      </w:r>
    </w:p>
    <w:p w:rsidR="004E2D4A" w:rsidRPr="00A020AD" w:rsidRDefault="004E2D4A" w:rsidP="00701905">
      <w:pPr>
        <w:pStyle w:val="ListParagraph"/>
        <w:numPr>
          <w:ilvl w:val="0"/>
          <w:numId w:val="12"/>
        </w:numPr>
        <w:rPr>
          <w:rFonts w:ascii="Arial" w:hAnsi="Arial" w:cs="Arial"/>
          <w:sz w:val="20"/>
          <w:szCs w:val="20"/>
        </w:rPr>
      </w:pPr>
      <w:r w:rsidRPr="00A020AD">
        <w:rPr>
          <w:rFonts w:ascii="Arial" w:hAnsi="Arial" w:cs="Arial"/>
          <w:sz w:val="20"/>
          <w:szCs w:val="20"/>
        </w:rPr>
        <w:t>Regular Review Process..........................................................................</w:t>
      </w:r>
      <w:r w:rsidR="005472D4" w:rsidRPr="00A020AD">
        <w:rPr>
          <w:rFonts w:ascii="Arial" w:hAnsi="Arial" w:cs="Arial"/>
          <w:sz w:val="20"/>
          <w:szCs w:val="20"/>
        </w:rPr>
        <w:t>....</w:t>
      </w:r>
      <w:r w:rsidR="005472D4" w:rsidRPr="00A020AD">
        <w:rPr>
          <w:rFonts w:ascii="Arial" w:hAnsi="Arial" w:cs="Arial"/>
          <w:sz w:val="20"/>
          <w:szCs w:val="20"/>
        </w:rPr>
        <w:tab/>
        <w:t>20</w:t>
      </w:r>
    </w:p>
    <w:p w:rsidR="004E2D4A" w:rsidRPr="00A020AD" w:rsidRDefault="004E2D4A" w:rsidP="00701905">
      <w:pPr>
        <w:pStyle w:val="ListParagraph"/>
        <w:numPr>
          <w:ilvl w:val="0"/>
          <w:numId w:val="12"/>
        </w:numPr>
        <w:rPr>
          <w:rFonts w:ascii="Arial" w:hAnsi="Arial" w:cs="Arial"/>
          <w:sz w:val="20"/>
          <w:szCs w:val="20"/>
        </w:rPr>
      </w:pPr>
      <w:r w:rsidRPr="00A020AD">
        <w:rPr>
          <w:rFonts w:ascii="Arial" w:hAnsi="Arial" w:cs="Arial"/>
          <w:sz w:val="20"/>
          <w:szCs w:val="20"/>
        </w:rPr>
        <w:t>Enforcement / Implementation..................................................................</w:t>
      </w:r>
      <w:r w:rsidRPr="00A020AD">
        <w:rPr>
          <w:rFonts w:ascii="Arial" w:hAnsi="Arial" w:cs="Arial"/>
          <w:sz w:val="20"/>
          <w:szCs w:val="20"/>
        </w:rPr>
        <w:tab/>
      </w:r>
      <w:r w:rsidRPr="00A020AD">
        <w:rPr>
          <w:rFonts w:ascii="Arial" w:hAnsi="Arial" w:cs="Arial"/>
          <w:sz w:val="20"/>
          <w:szCs w:val="20"/>
        </w:rPr>
        <w:tab/>
        <w:t>20</w:t>
      </w:r>
    </w:p>
    <w:p w:rsidR="006B2305" w:rsidRPr="00A020AD" w:rsidRDefault="006B2305">
      <w:pPr>
        <w:rPr>
          <w:rFonts w:ascii="Arial" w:hAnsi="Arial" w:cs="Arial"/>
          <w:sz w:val="20"/>
          <w:szCs w:val="20"/>
        </w:rPr>
      </w:pPr>
    </w:p>
    <w:p w:rsidR="006B2305" w:rsidRPr="00A020AD" w:rsidRDefault="006B2305">
      <w:pPr>
        <w:rPr>
          <w:rFonts w:ascii="Arial" w:hAnsi="Arial" w:cs="Arial"/>
          <w:sz w:val="20"/>
          <w:szCs w:val="20"/>
        </w:rPr>
      </w:pPr>
    </w:p>
    <w:p w:rsidR="006B2305" w:rsidRPr="00A020AD" w:rsidRDefault="006B2305">
      <w:pPr>
        <w:rPr>
          <w:rFonts w:ascii="Arial" w:hAnsi="Arial" w:cs="Arial"/>
          <w:sz w:val="20"/>
          <w:szCs w:val="20"/>
        </w:rPr>
      </w:pPr>
    </w:p>
    <w:p w:rsidR="006B2305" w:rsidRPr="00A020AD" w:rsidRDefault="006B2305">
      <w:pPr>
        <w:rPr>
          <w:rFonts w:ascii="Arial" w:hAnsi="Arial" w:cs="Arial"/>
          <w:sz w:val="20"/>
          <w:szCs w:val="20"/>
        </w:rPr>
      </w:pPr>
    </w:p>
    <w:p w:rsidR="006B2305" w:rsidRPr="00A020AD" w:rsidRDefault="006B2305">
      <w:pPr>
        <w:rPr>
          <w:rFonts w:ascii="Arial" w:hAnsi="Arial" w:cs="Arial"/>
          <w:sz w:val="20"/>
          <w:szCs w:val="20"/>
        </w:rPr>
      </w:pPr>
    </w:p>
    <w:p w:rsidR="006B2305" w:rsidRPr="00A020AD" w:rsidRDefault="006B2305">
      <w:pPr>
        <w:rPr>
          <w:rFonts w:ascii="Arial" w:hAnsi="Arial" w:cs="Arial"/>
          <w:sz w:val="20"/>
          <w:szCs w:val="20"/>
        </w:rPr>
      </w:pPr>
    </w:p>
    <w:p w:rsidR="006B2305" w:rsidRPr="00A020AD" w:rsidRDefault="006B2305">
      <w:pPr>
        <w:rPr>
          <w:rFonts w:ascii="Arial" w:hAnsi="Arial" w:cs="Arial"/>
          <w:sz w:val="20"/>
          <w:szCs w:val="20"/>
        </w:rPr>
      </w:pPr>
    </w:p>
    <w:p w:rsidR="006B2305" w:rsidRPr="00A020AD" w:rsidRDefault="006B2305">
      <w:pPr>
        <w:rPr>
          <w:rFonts w:ascii="Arial" w:hAnsi="Arial" w:cs="Arial"/>
          <w:sz w:val="20"/>
          <w:szCs w:val="20"/>
        </w:rPr>
      </w:pPr>
    </w:p>
    <w:p w:rsidR="006B2305" w:rsidRPr="00A020AD" w:rsidRDefault="006B2305">
      <w:pPr>
        <w:rPr>
          <w:rFonts w:ascii="Arial" w:hAnsi="Arial" w:cs="Arial"/>
          <w:sz w:val="20"/>
          <w:szCs w:val="20"/>
        </w:rPr>
      </w:pPr>
    </w:p>
    <w:p w:rsidR="006B2305" w:rsidRPr="00A020AD" w:rsidRDefault="006B2305">
      <w:pPr>
        <w:rPr>
          <w:rFonts w:ascii="Arial" w:hAnsi="Arial" w:cs="Arial"/>
          <w:sz w:val="20"/>
          <w:szCs w:val="20"/>
        </w:rPr>
      </w:pPr>
    </w:p>
    <w:p w:rsidR="006B2305" w:rsidRPr="00A020AD" w:rsidRDefault="006B2305">
      <w:pPr>
        <w:rPr>
          <w:rFonts w:ascii="Arial" w:hAnsi="Arial" w:cs="Arial"/>
          <w:sz w:val="20"/>
          <w:szCs w:val="20"/>
        </w:rPr>
      </w:pPr>
    </w:p>
    <w:p w:rsidR="00596BEE" w:rsidRPr="00A020AD" w:rsidRDefault="00596BEE">
      <w:pPr>
        <w:rPr>
          <w:rFonts w:ascii="Arial" w:hAnsi="Arial" w:cs="Arial"/>
          <w:sz w:val="20"/>
          <w:szCs w:val="20"/>
        </w:rPr>
      </w:pPr>
    </w:p>
    <w:p w:rsidR="00D77906" w:rsidRDefault="00D77906" w:rsidP="00D77906">
      <w:pPr>
        <w:rPr>
          <w:rFonts w:ascii="Arial" w:hAnsi="Arial" w:cs="Arial"/>
          <w:sz w:val="20"/>
          <w:szCs w:val="20"/>
        </w:rPr>
      </w:pPr>
    </w:p>
    <w:p w:rsidR="00A020AD" w:rsidRDefault="00A020AD" w:rsidP="00D77906">
      <w:pPr>
        <w:rPr>
          <w:rFonts w:ascii="Arial" w:hAnsi="Arial" w:cs="Arial"/>
          <w:sz w:val="20"/>
          <w:szCs w:val="20"/>
        </w:rPr>
      </w:pPr>
    </w:p>
    <w:p w:rsidR="00A020AD" w:rsidRDefault="00A020AD" w:rsidP="00D77906">
      <w:pPr>
        <w:rPr>
          <w:rFonts w:ascii="Arial" w:hAnsi="Arial" w:cs="Arial"/>
          <w:sz w:val="20"/>
          <w:szCs w:val="20"/>
        </w:rPr>
      </w:pPr>
    </w:p>
    <w:p w:rsidR="00A020AD" w:rsidRDefault="00A020AD" w:rsidP="00D77906">
      <w:pPr>
        <w:rPr>
          <w:rFonts w:ascii="Arial" w:hAnsi="Arial" w:cs="Arial"/>
          <w:sz w:val="20"/>
          <w:szCs w:val="20"/>
        </w:rPr>
      </w:pPr>
    </w:p>
    <w:p w:rsidR="00A020AD" w:rsidRPr="00A020AD" w:rsidRDefault="00A020AD" w:rsidP="00D77906">
      <w:pPr>
        <w:rPr>
          <w:rFonts w:ascii="Arial" w:hAnsi="Arial" w:cs="Arial"/>
          <w:sz w:val="20"/>
          <w:szCs w:val="20"/>
        </w:rPr>
      </w:pPr>
    </w:p>
    <w:p w:rsidR="00C5220A" w:rsidRPr="00A020AD" w:rsidRDefault="00C5220A" w:rsidP="00D77906">
      <w:pPr>
        <w:rPr>
          <w:rFonts w:ascii="Arial" w:hAnsi="Arial" w:cs="Arial"/>
          <w:sz w:val="20"/>
          <w:szCs w:val="20"/>
        </w:rPr>
      </w:pPr>
    </w:p>
    <w:p w:rsidR="006B2305" w:rsidRPr="00A020AD" w:rsidRDefault="006B2305" w:rsidP="00D77906">
      <w:pPr>
        <w:jc w:val="center"/>
        <w:rPr>
          <w:rFonts w:ascii="Arial" w:hAnsi="Arial" w:cs="Arial"/>
          <w:b/>
          <w:sz w:val="20"/>
          <w:szCs w:val="20"/>
        </w:rPr>
      </w:pPr>
      <w:smartTag w:uri="urn:schemas-microsoft-com:office:smarttags" w:element="place">
        <w:smartTag w:uri="urn:schemas-microsoft-com:office:smarttags" w:element="PlaceName">
          <w:r w:rsidRPr="00A020AD">
            <w:rPr>
              <w:rFonts w:ascii="Arial" w:hAnsi="Arial" w:cs="Arial"/>
              <w:b/>
              <w:sz w:val="20"/>
              <w:szCs w:val="20"/>
            </w:rPr>
            <w:lastRenderedPageBreak/>
            <w:t>MANGAUNG</w:t>
          </w:r>
        </w:smartTag>
        <w:r w:rsidRPr="00A020AD">
          <w:rPr>
            <w:rFonts w:ascii="Arial" w:hAnsi="Arial" w:cs="Arial"/>
            <w:b/>
            <w:sz w:val="20"/>
            <w:szCs w:val="20"/>
          </w:rPr>
          <w:t xml:space="preserve"> </w:t>
        </w:r>
        <w:smartTag w:uri="urn:schemas-microsoft-com:office:smarttags" w:element="PlaceName">
          <w:r w:rsidRPr="00A020AD">
            <w:rPr>
              <w:rFonts w:ascii="Arial" w:hAnsi="Arial" w:cs="Arial"/>
              <w:b/>
              <w:sz w:val="20"/>
              <w:szCs w:val="20"/>
            </w:rPr>
            <w:t>METROPOLITAN</w:t>
          </w:r>
        </w:smartTag>
        <w:r w:rsidRPr="00A020AD">
          <w:rPr>
            <w:rFonts w:ascii="Arial" w:hAnsi="Arial" w:cs="Arial"/>
            <w:b/>
            <w:sz w:val="20"/>
            <w:szCs w:val="20"/>
          </w:rPr>
          <w:t xml:space="preserve"> </w:t>
        </w:r>
        <w:smartTag w:uri="urn:schemas-microsoft-com:office:smarttags" w:element="PlaceType">
          <w:r w:rsidRPr="00A020AD">
            <w:rPr>
              <w:rFonts w:ascii="Arial" w:hAnsi="Arial" w:cs="Arial"/>
              <w:b/>
              <w:sz w:val="20"/>
              <w:szCs w:val="20"/>
            </w:rPr>
            <w:t>MUNICIPALITY</w:t>
          </w:r>
        </w:smartTag>
      </w:smartTag>
      <w:r w:rsidRPr="00A020AD">
        <w:rPr>
          <w:rFonts w:ascii="Arial" w:hAnsi="Arial" w:cs="Arial"/>
          <w:b/>
          <w:sz w:val="20"/>
          <w:szCs w:val="20"/>
        </w:rPr>
        <w:t xml:space="preserve"> - PROPERTY RATES </w:t>
      </w:r>
      <w:r w:rsidR="007D2179" w:rsidRPr="00A020AD">
        <w:rPr>
          <w:rFonts w:ascii="Arial" w:hAnsi="Arial" w:cs="Arial"/>
          <w:b/>
          <w:sz w:val="20"/>
          <w:szCs w:val="20"/>
        </w:rPr>
        <w:t>BY -LAW</w:t>
      </w:r>
    </w:p>
    <w:p w:rsidR="005E75E9" w:rsidRPr="00A020AD" w:rsidRDefault="006B2305" w:rsidP="007D2179">
      <w:pPr>
        <w:rPr>
          <w:rFonts w:ascii="Arial" w:hAnsi="Arial" w:cs="Arial"/>
          <w:sz w:val="20"/>
          <w:szCs w:val="20"/>
        </w:rPr>
      </w:pPr>
      <w:r w:rsidRPr="00A020AD">
        <w:rPr>
          <w:rFonts w:ascii="Arial" w:hAnsi="Arial" w:cs="Arial"/>
          <w:b/>
          <w:sz w:val="20"/>
          <w:szCs w:val="20"/>
        </w:rPr>
        <w:t>1</w:t>
      </w:r>
      <w:r w:rsidR="00DC66D0" w:rsidRPr="00A020AD">
        <w:rPr>
          <w:rFonts w:ascii="Arial" w:hAnsi="Arial" w:cs="Arial"/>
          <w:b/>
          <w:sz w:val="20"/>
          <w:szCs w:val="20"/>
        </w:rPr>
        <w:tab/>
        <w:t>DEFINITIONS</w:t>
      </w:r>
    </w:p>
    <w:p w:rsidR="00DC66D0" w:rsidRPr="00A020AD" w:rsidRDefault="00DC66D0" w:rsidP="00CA6A59">
      <w:pPr>
        <w:ind w:left="709" w:hanging="567"/>
        <w:jc w:val="both"/>
        <w:rPr>
          <w:rFonts w:ascii="Arial" w:hAnsi="Arial" w:cs="Arial"/>
          <w:sz w:val="20"/>
          <w:szCs w:val="20"/>
        </w:rPr>
      </w:pPr>
      <w:r w:rsidRPr="00A020AD">
        <w:rPr>
          <w:rFonts w:ascii="Arial" w:hAnsi="Arial" w:cs="Arial"/>
          <w:sz w:val="20"/>
          <w:szCs w:val="20"/>
        </w:rPr>
        <w:tab/>
      </w:r>
      <w:r w:rsidRPr="00A020AD">
        <w:rPr>
          <w:rFonts w:ascii="Arial" w:hAnsi="Arial" w:cs="Arial"/>
          <w:b/>
          <w:sz w:val="20"/>
          <w:szCs w:val="20"/>
        </w:rPr>
        <w:t xml:space="preserve">“Act” </w:t>
      </w:r>
      <w:r w:rsidRPr="00A020AD">
        <w:rPr>
          <w:rFonts w:ascii="Arial" w:hAnsi="Arial" w:cs="Arial"/>
          <w:sz w:val="20"/>
          <w:szCs w:val="20"/>
        </w:rPr>
        <w:t>means the Local Government: Municipal Property Rates Act (Act No 6 of 2004) and any amendment thereof;</w:t>
      </w:r>
    </w:p>
    <w:p w:rsidR="00DC66D0" w:rsidRPr="00A020AD" w:rsidRDefault="007D2179" w:rsidP="007D2179">
      <w:pPr>
        <w:ind w:left="709"/>
        <w:jc w:val="both"/>
        <w:rPr>
          <w:rFonts w:ascii="Arial" w:hAnsi="Arial" w:cs="Arial"/>
          <w:sz w:val="20"/>
          <w:szCs w:val="20"/>
        </w:rPr>
      </w:pPr>
      <w:r w:rsidRPr="00A020AD">
        <w:rPr>
          <w:rFonts w:ascii="Arial" w:hAnsi="Arial" w:cs="Arial"/>
          <w:b/>
          <w:sz w:val="20"/>
          <w:szCs w:val="20"/>
        </w:rPr>
        <w:t xml:space="preserve"> </w:t>
      </w:r>
      <w:r w:rsidR="00DC66D0" w:rsidRPr="00A020AD">
        <w:rPr>
          <w:rFonts w:ascii="Arial" w:hAnsi="Arial" w:cs="Arial"/>
          <w:b/>
          <w:sz w:val="20"/>
          <w:szCs w:val="20"/>
        </w:rPr>
        <w:t>“Agent”</w:t>
      </w:r>
      <w:r w:rsidR="00DC66D0" w:rsidRPr="00A020AD">
        <w:rPr>
          <w:rFonts w:ascii="Arial" w:hAnsi="Arial" w:cs="Arial"/>
          <w:sz w:val="20"/>
          <w:szCs w:val="20"/>
        </w:rPr>
        <w:t>, in relation to the owner of a property, means a person appointed by the owner of the property-</w:t>
      </w:r>
    </w:p>
    <w:p w:rsidR="00DC66D0" w:rsidRPr="00A020AD" w:rsidRDefault="00DC66D0" w:rsidP="00CA6A59">
      <w:pPr>
        <w:ind w:left="709"/>
        <w:jc w:val="both"/>
        <w:rPr>
          <w:rFonts w:ascii="Arial" w:hAnsi="Arial" w:cs="Arial"/>
          <w:sz w:val="20"/>
          <w:szCs w:val="20"/>
        </w:rPr>
      </w:pPr>
      <w:r w:rsidRPr="00A020AD">
        <w:rPr>
          <w:rFonts w:ascii="Arial" w:hAnsi="Arial" w:cs="Arial"/>
          <w:sz w:val="20"/>
          <w:szCs w:val="20"/>
        </w:rPr>
        <w:tab/>
        <w:t>(a)</w:t>
      </w:r>
      <w:r w:rsidRPr="00A020AD">
        <w:rPr>
          <w:rFonts w:ascii="Arial" w:hAnsi="Arial" w:cs="Arial"/>
          <w:sz w:val="20"/>
          <w:szCs w:val="20"/>
        </w:rPr>
        <w:tab/>
      </w:r>
      <w:proofErr w:type="gramStart"/>
      <w:r w:rsidRPr="00A020AD">
        <w:rPr>
          <w:rFonts w:ascii="Arial" w:hAnsi="Arial" w:cs="Arial"/>
          <w:sz w:val="20"/>
          <w:szCs w:val="20"/>
        </w:rPr>
        <w:t>to</w:t>
      </w:r>
      <w:proofErr w:type="gramEnd"/>
      <w:r w:rsidRPr="00A020AD">
        <w:rPr>
          <w:rFonts w:ascii="Arial" w:hAnsi="Arial" w:cs="Arial"/>
          <w:sz w:val="20"/>
          <w:szCs w:val="20"/>
        </w:rPr>
        <w:t xml:space="preserve"> receive rental or other payments in respect of the property on behalf of the owner; or</w:t>
      </w:r>
    </w:p>
    <w:p w:rsidR="00E24B65" w:rsidRPr="00A020AD" w:rsidRDefault="00E24B65" w:rsidP="00CA6A59">
      <w:pPr>
        <w:ind w:left="709"/>
        <w:jc w:val="both"/>
        <w:rPr>
          <w:rFonts w:ascii="Arial" w:hAnsi="Arial" w:cs="Arial"/>
          <w:sz w:val="20"/>
          <w:szCs w:val="20"/>
        </w:rPr>
      </w:pPr>
      <w:r w:rsidRPr="00A020AD">
        <w:rPr>
          <w:rFonts w:ascii="Arial" w:hAnsi="Arial" w:cs="Arial"/>
          <w:sz w:val="20"/>
          <w:szCs w:val="20"/>
        </w:rPr>
        <w:t>(b)</w:t>
      </w:r>
      <w:r w:rsidRPr="00A020AD">
        <w:rPr>
          <w:rFonts w:ascii="Arial" w:hAnsi="Arial" w:cs="Arial"/>
          <w:sz w:val="20"/>
          <w:szCs w:val="20"/>
        </w:rPr>
        <w:tab/>
      </w:r>
      <w:proofErr w:type="gramStart"/>
      <w:r w:rsidRPr="00A020AD">
        <w:rPr>
          <w:rFonts w:ascii="Arial" w:hAnsi="Arial" w:cs="Arial"/>
          <w:sz w:val="20"/>
          <w:szCs w:val="20"/>
        </w:rPr>
        <w:t>to</w:t>
      </w:r>
      <w:proofErr w:type="gramEnd"/>
      <w:r w:rsidRPr="00A020AD">
        <w:rPr>
          <w:rFonts w:ascii="Arial" w:hAnsi="Arial" w:cs="Arial"/>
          <w:sz w:val="20"/>
          <w:szCs w:val="20"/>
        </w:rPr>
        <w:t xml:space="preserve"> make payments in respect of the property on behalf of the owner;</w:t>
      </w:r>
    </w:p>
    <w:p w:rsidR="00E24B65" w:rsidRPr="00A020AD" w:rsidRDefault="007D2179" w:rsidP="007D2179">
      <w:pPr>
        <w:ind w:firstLine="709"/>
        <w:jc w:val="both"/>
        <w:rPr>
          <w:rFonts w:ascii="Arial" w:hAnsi="Arial" w:cs="Arial"/>
          <w:sz w:val="20"/>
          <w:szCs w:val="20"/>
        </w:rPr>
      </w:pPr>
      <w:r w:rsidRPr="00A020AD">
        <w:rPr>
          <w:rFonts w:ascii="Arial" w:hAnsi="Arial" w:cs="Arial"/>
          <w:b/>
          <w:sz w:val="20"/>
          <w:szCs w:val="20"/>
        </w:rPr>
        <w:t xml:space="preserve"> </w:t>
      </w:r>
      <w:r w:rsidR="00E24B65" w:rsidRPr="00A020AD">
        <w:rPr>
          <w:rFonts w:ascii="Arial" w:hAnsi="Arial" w:cs="Arial"/>
          <w:b/>
          <w:sz w:val="20"/>
          <w:szCs w:val="20"/>
        </w:rPr>
        <w:t>“Annually”</w:t>
      </w:r>
      <w:r w:rsidR="00E24B65" w:rsidRPr="00A020AD">
        <w:rPr>
          <w:rFonts w:ascii="Arial" w:hAnsi="Arial" w:cs="Arial"/>
          <w:sz w:val="20"/>
          <w:szCs w:val="20"/>
        </w:rPr>
        <w:t xml:space="preserve"> means once every financial year;</w:t>
      </w:r>
    </w:p>
    <w:p w:rsidR="00E24B65" w:rsidRPr="00A020AD" w:rsidRDefault="00E24B65" w:rsidP="00CA6A59">
      <w:pPr>
        <w:jc w:val="both"/>
        <w:rPr>
          <w:rFonts w:ascii="Arial" w:hAnsi="Arial" w:cs="Arial"/>
          <w:sz w:val="20"/>
          <w:szCs w:val="20"/>
        </w:rPr>
      </w:pPr>
      <w:r w:rsidRPr="00A020AD">
        <w:rPr>
          <w:rFonts w:ascii="Arial" w:hAnsi="Arial" w:cs="Arial"/>
          <w:sz w:val="20"/>
          <w:szCs w:val="20"/>
        </w:rPr>
        <w:tab/>
      </w:r>
      <w:r w:rsidRPr="00A020AD">
        <w:rPr>
          <w:rFonts w:ascii="Arial" w:hAnsi="Arial" w:cs="Arial"/>
          <w:b/>
          <w:sz w:val="20"/>
          <w:szCs w:val="20"/>
        </w:rPr>
        <w:t xml:space="preserve">“Business Property”, </w:t>
      </w:r>
      <w:r w:rsidRPr="00A020AD">
        <w:rPr>
          <w:rFonts w:ascii="Arial" w:hAnsi="Arial" w:cs="Arial"/>
          <w:sz w:val="20"/>
          <w:szCs w:val="20"/>
        </w:rPr>
        <w:t>means-</w:t>
      </w:r>
    </w:p>
    <w:p w:rsidR="00E24B65" w:rsidRPr="00A020AD" w:rsidRDefault="00E24B65" w:rsidP="00CA6A59">
      <w:pPr>
        <w:ind w:left="709"/>
        <w:jc w:val="both"/>
        <w:rPr>
          <w:rFonts w:ascii="Arial" w:hAnsi="Arial" w:cs="Arial"/>
          <w:sz w:val="20"/>
          <w:szCs w:val="20"/>
        </w:rPr>
      </w:pPr>
      <w:r w:rsidRPr="00A020AD">
        <w:rPr>
          <w:rFonts w:ascii="Arial" w:hAnsi="Arial" w:cs="Arial"/>
          <w:sz w:val="20"/>
          <w:szCs w:val="20"/>
        </w:rPr>
        <w:tab/>
        <w:t>(a)</w:t>
      </w:r>
      <w:r w:rsidRPr="00A020AD">
        <w:rPr>
          <w:rFonts w:ascii="Arial" w:hAnsi="Arial" w:cs="Arial"/>
          <w:sz w:val="20"/>
          <w:szCs w:val="20"/>
        </w:rPr>
        <w:tab/>
        <w:t>property used for the activity of buying, selling or trading in commodities or services and includes any office or other accommodation on the same property, the use of which is incidental to such activity; or</w:t>
      </w:r>
    </w:p>
    <w:p w:rsidR="00E24B65" w:rsidRPr="00A020AD" w:rsidRDefault="00E24B65" w:rsidP="00CA6A59">
      <w:pPr>
        <w:ind w:left="709"/>
        <w:jc w:val="both"/>
        <w:rPr>
          <w:rFonts w:ascii="Arial" w:hAnsi="Arial" w:cs="Arial"/>
          <w:sz w:val="20"/>
          <w:szCs w:val="20"/>
        </w:rPr>
      </w:pPr>
      <w:r w:rsidRPr="00A020AD">
        <w:rPr>
          <w:rFonts w:ascii="Arial" w:hAnsi="Arial" w:cs="Arial"/>
          <w:sz w:val="20"/>
          <w:szCs w:val="20"/>
        </w:rPr>
        <w:t>(b)</w:t>
      </w:r>
      <w:r w:rsidRPr="00A020AD">
        <w:rPr>
          <w:rFonts w:ascii="Arial" w:hAnsi="Arial" w:cs="Arial"/>
          <w:sz w:val="20"/>
          <w:szCs w:val="20"/>
        </w:rPr>
        <w:tab/>
        <w:t>Property on which the administration of the business of private or public entities take place;</w:t>
      </w:r>
    </w:p>
    <w:p w:rsidR="00E24B65" w:rsidRPr="00A020AD" w:rsidRDefault="00E24B65" w:rsidP="00CA6A59">
      <w:pPr>
        <w:jc w:val="both"/>
        <w:rPr>
          <w:rFonts w:ascii="Arial" w:hAnsi="Arial" w:cs="Arial"/>
          <w:sz w:val="20"/>
          <w:szCs w:val="20"/>
        </w:rPr>
      </w:pPr>
      <w:r w:rsidRPr="00A020AD">
        <w:rPr>
          <w:rFonts w:ascii="Arial" w:hAnsi="Arial" w:cs="Arial"/>
          <w:b/>
          <w:sz w:val="20"/>
          <w:szCs w:val="20"/>
        </w:rPr>
        <w:tab/>
        <w:t>“Category”</w:t>
      </w:r>
    </w:p>
    <w:p w:rsidR="00E24B65" w:rsidRPr="00A020AD" w:rsidRDefault="00E24B65" w:rsidP="00CA6A59">
      <w:pPr>
        <w:ind w:left="709" w:hanging="709"/>
        <w:jc w:val="both"/>
        <w:rPr>
          <w:rFonts w:ascii="Arial" w:hAnsi="Arial" w:cs="Arial"/>
          <w:sz w:val="20"/>
          <w:szCs w:val="20"/>
        </w:rPr>
      </w:pPr>
      <w:r w:rsidRPr="00A020AD">
        <w:rPr>
          <w:rFonts w:ascii="Arial" w:hAnsi="Arial" w:cs="Arial"/>
          <w:sz w:val="20"/>
          <w:szCs w:val="20"/>
        </w:rPr>
        <w:tab/>
        <w:t>(a)</w:t>
      </w:r>
      <w:r w:rsidRPr="00A020AD">
        <w:rPr>
          <w:rFonts w:ascii="Arial" w:hAnsi="Arial" w:cs="Arial"/>
          <w:sz w:val="20"/>
          <w:szCs w:val="20"/>
        </w:rPr>
        <w:tab/>
        <w:t>In relation to property, means a category of properties determined in terms of Section 8</w:t>
      </w:r>
      <w:r w:rsidR="00374540" w:rsidRPr="00A020AD">
        <w:rPr>
          <w:rFonts w:ascii="Arial" w:hAnsi="Arial" w:cs="Arial"/>
          <w:sz w:val="20"/>
          <w:szCs w:val="20"/>
        </w:rPr>
        <w:t xml:space="preserve"> </w:t>
      </w:r>
      <w:r w:rsidRPr="00A020AD">
        <w:rPr>
          <w:rFonts w:ascii="Arial" w:hAnsi="Arial" w:cs="Arial"/>
          <w:sz w:val="20"/>
          <w:szCs w:val="20"/>
        </w:rPr>
        <w:t>(2)</w:t>
      </w:r>
      <w:r w:rsidR="00374540" w:rsidRPr="00A020AD">
        <w:rPr>
          <w:rFonts w:ascii="Arial" w:hAnsi="Arial" w:cs="Arial"/>
          <w:sz w:val="20"/>
          <w:szCs w:val="20"/>
        </w:rPr>
        <w:t xml:space="preserve"> of the Act</w:t>
      </w:r>
      <w:r w:rsidRPr="00A020AD">
        <w:rPr>
          <w:rFonts w:ascii="Arial" w:hAnsi="Arial" w:cs="Arial"/>
          <w:sz w:val="20"/>
          <w:szCs w:val="20"/>
        </w:rPr>
        <w:t>;</w:t>
      </w:r>
      <w:r w:rsidR="0015051A" w:rsidRPr="00A020AD">
        <w:rPr>
          <w:rFonts w:ascii="Arial" w:hAnsi="Arial" w:cs="Arial"/>
          <w:sz w:val="20"/>
          <w:szCs w:val="20"/>
        </w:rPr>
        <w:t xml:space="preserve"> and</w:t>
      </w:r>
    </w:p>
    <w:p w:rsidR="00E24B65" w:rsidRPr="00A020AD" w:rsidRDefault="00E24B65" w:rsidP="00CA6A59">
      <w:pPr>
        <w:ind w:left="709" w:hanging="709"/>
        <w:jc w:val="both"/>
        <w:rPr>
          <w:rFonts w:ascii="Arial" w:hAnsi="Arial" w:cs="Arial"/>
          <w:sz w:val="20"/>
          <w:szCs w:val="20"/>
        </w:rPr>
      </w:pPr>
      <w:r w:rsidRPr="00A020AD">
        <w:rPr>
          <w:rFonts w:ascii="Arial" w:hAnsi="Arial" w:cs="Arial"/>
          <w:sz w:val="20"/>
          <w:szCs w:val="20"/>
        </w:rPr>
        <w:tab/>
        <w:t>(b)</w:t>
      </w:r>
      <w:r w:rsidRPr="00A020AD">
        <w:rPr>
          <w:rFonts w:ascii="Arial" w:hAnsi="Arial" w:cs="Arial"/>
          <w:sz w:val="20"/>
          <w:szCs w:val="20"/>
        </w:rPr>
        <w:tab/>
        <w:t>In relation to owners of properties, means a category of owners determined in terms of section 15</w:t>
      </w:r>
      <w:r w:rsidR="00374540" w:rsidRPr="00A020AD">
        <w:rPr>
          <w:rFonts w:ascii="Arial" w:hAnsi="Arial" w:cs="Arial"/>
          <w:sz w:val="20"/>
          <w:szCs w:val="20"/>
        </w:rPr>
        <w:t xml:space="preserve"> </w:t>
      </w:r>
      <w:r w:rsidRPr="00A020AD">
        <w:rPr>
          <w:rFonts w:ascii="Arial" w:hAnsi="Arial" w:cs="Arial"/>
          <w:sz w:val="20"/>
          <w:szCs w:val="20"/>
        </w:rPr>
        <w:t>(2)</w:t>
      </w:r>
      <w:r w:rsidR="00374540" w:rsidRPr="00A020AD">
        <w:rPr>
          <w:rFonts w:ascii="Arial" w:hAnsi="Arial" w:cs="Arial"/>
          <w:sz w:val="20"/>
          <w:szCs w:val="20"/>
        </w:rPr>
        <w:t xml:space="preserve"> of the Act</w:t>
      </w:r>
      <w:r w:rsidRPr="00A020AD">
        <w:rPr>
          <w:rFonts w:ascii="Arial" w:hAnsi="Arial" w:cs="Arial"/>
          <w:sz w:val="20"/>
          <w:szCs w:val="20"/>
        </w:rPr>
        <w:t>.</w:t>
      </w:r>
    </w:p>
    <w:p w:rsidR="00E24B65" w:rsidRPr="00A020AD" w:rsidRDefault="007D2179" w:rsidP="00CA6A59">
      <w:pPr>
        <w:ind w:left="709" w:hanging="709"/>
        <w:jc w:val="both"/>
        <w:rPr>
          <w:rFonts w:ascii="Arial" w:hAnsi="Arial" w:cs="Arial"/>
          <w:sz w:val="20"/>
          <w:szCs w:val="20"/>
        </w:rPr>
      </w:pPr>
      <w:r w:rsidRPr="00A020AD">
        <w:rPr>
          <w:rFonts w:ascii="Arial" w:hAnsi="Arial" w:cs="Arial"/>
          <w:b/>
          <w:sz w:val="20"/>
          <w:szCs w:val="20"/>
        </w:rPr>
        <w:tab/>
      </w:r>
      <w:r w:rsidR="00E24B65" w:rsidRPr="00A020AD">
        <w:rPr>
          <w:rFonts w:ascii="Arial" w:hAnsi="Arial" w:cs="Arial"/>
          <w:b/>
          <w:sz w:val="20"/>
          <w:szCs w:val="20"/>
        </w:rPr>
        <w:tab/>
        <w:t>“Child-headed household”</w:t>
      </w:r>
      <w:r w:rsidR="00E24B65" w:rsidRPr="00A020AD">
        <w:rPr>
          <w:rFonts w:ascii="Arial" w:hAnsi="Arial" w:cs="Arial"/>
          <w:sz w:val="20"/>
          <w:szCs w:val="20"/>
        </w:rPr>
        <w:t xml:space="preserve"> means a household where the main caregiver of the said household is younger than 18 years of age</w:t>
      </w:r>
      <w:proofErr w:type="gramStart"/>
      <w:r w:rsidR="00E24B65" w:rsidRPr="00A020AD">
        <w:rPr>
          <w:rFonts w:ascii="Arial" w:hAnsi="Arial" w:cs="Arial"/>
          <w:sz w:val="20"/>
          <w:szCs w:val="20"/>
        </w:rPr>
        <w:t xml:space="preserve">. </w:t>
      </w:r>
      <w:proofErr w:type="gramEnd"/>
      <w:r w:rsidR="00E24B65" w:rsidRPr="00A020AD">
        <w:rPr>
          <w:rFonts w:ascii="Arial" w:hAnsi="Arial" w:cs="Arial"/>
          <w:sz w:val="20"/>
          <w:szCs w:val="20"/>
        </w:rPr>
        <w:t>Child-headed household means a household headed by a child as d</w:t>
      </w:r>
      <w:r w:rsidR="00374540" w:rsidRPr="00A020AD">
        <w:rPr>
          <w:rFonts w:ascii="Arial" w:hAnsi="Arial" w:cs="Arial"/>
          <w:sz w:val="20"/>
          <w:szCs w:val="20"/>
        </w:rPr>
        <w:t>efined in section 28(3) of the C</w:t>
      </w:r>
      <w:r w:rsidR="00E24B65" w:rsidRPr="00A020AD">
        <w:rPr>
          <w:rFonts w:ascii="Arial" w:hAnsi="Arial" w:cs="Arial"/>
          <w:sz w:val="20"/>
          <w:szCs w:val="20"/>
        </w:rPr>
        <w:t>onstitution.</w:t>
      </w:r>
    </w:p>
    <w:p w:rsidR="00E24B65" w:rsidRPr="00A020AD" w:rsidRDefault="00E24B65" w:rsidP="00CA6A59">
      <w:pPr>
        <w:ind w:left="709" w:hanging="709"/>
        <w:jc w:val="both"/>
        <w:rPr>
          <w:rFonts w:ascii="Arial" w:hAnsi="Arial" w:cs="Arial"/>
          <w:sz w:val="20"/>
          <w:szCs w:val="20"/>
        </w:rPr>
      </w:pPr>
      <w:r w:rsidRPr="00A020AD">
        <w:rPr>
          <w:rFonts w:ascii="Arial" w:hAnsi="Arial" w:cs="Arial"/>
          <w:b/>
          <w:sz w:val="20"/>
          <w:szCs w:val="20"/>
        </w:rPr>
        <w:tab/>
        <w:t>“Definitions, words and expressions”</w:t>
      </w:r>
      <w:r w:rsidRPr="00A020AD">
        <w:rPr>
          <w:rFonts w:ascii="Arial" w:hAnsi="Arial" w:cs="Arial"/>
          <w:sz w:val="20"/>
          <w:szCs w:val="20"/>
        </w:rPr>
        <w:t xml:space="preserve"> as used in the Act are applicable to this policy document where ever it is used;</w:t>
      </w:r>
    </w:p>
    <w:p w:rsidR="00E24B65" w:rsidRPr="00A020AD" w:rsidRDefault="00E24B65" w:rsidP="00CA6A59">
      <w:pPr>
        <w:ind w:left="709" w:hanging="709"/>
        <w:jc w:val="both"/>
        <w:rPr>
          <w:rFonts w:ascii="Arial" w:hAnsi="Arial" w:cs="Arial"/>
          <w:sz w:val="20"/>
          <w:szCs w:val="20"/>
        </w:rPr>
      </w:pPr>
      <w:r w:rsidRPr="00A020AD">
        <w:rPr>
          <w:rFonts w:ascii="Arial" w:hAnsi="Arial" w:cs="Arial"/>
          <w:b/>
          <w:sz w:val="20"/>
          <w:szCs w:val="20"/>
        </w:rPr>
        <w:tab/>
        <w:t>“Exclusion”</w:t>
      </w:r>
      <w:r w:rsidRPr="00A020AD">
        <w:rPr>
          <w:rFonts w:ascii="Arial" w:hAnsi="Arial" w:cs="Arial"/>
          <w:sz w:val="20"/>
          <w:szCs w:val="20"/>
        </w:rPr>
        <w:t xml:space="preserve"> in relation to a municipality’s rating power, means a restriction of that power</w:t>
      </w:r>
      <w:r w:rsidR="00AB7D75" w:rsidRPr="00A020AD">
        <w:rPr>
          <w:rFonts w:ascii="Arial" w:hAnsi="Arial" w:cs="Arial"/>
          <w:sz w:val="20"/>
          <w:szCs w:val="20"/>
        </w:rPr>
        <w:t xml:space="preserve"> as provided for in section 16 and 17 of the Act.</w:t>
      </w:r>
    </w:p>
    <w:p w:rsidR="00AB7D75" w:rsidRPr="00A020AD" w:rsidRDefault="00AB7D75" w:rsidP="00CA6A59">
      <w:pPr>
        <w:ind w:left="709" w:hanging="709"/>
        <w:jc w:val="both"/>
        <w:rPr>
          <w:rFonts w:ascii="Arial" w:hAnsi="Arial" w:cs="Arial"/>
          <w:sz w:val="20"/>
          <w:szCs w:val="20"/>
        </w:rPr>
      </w:pPr>
      <w:r w:rsidRPr="00A020AD">
        <w:rPr>
          <w:rFonts w:ascii="Arial" w:hAnsi="Arial" w:cs="Arial"/>
          <w:b/>
          <w:sz w:val="20"/>
          <w:szCs w:val="20"/>
        </w:rPr>
        <w:tab/>
        <w:t>“Exemption”</w:t>
      </w:r>
      <w:r w:rsidRPr="00A020AD">
        <w:rPr>
          <w:rFonts w:ascii="Arial" w:hAnsi="Arial" w:cs="Arial"/>
          <w:sz w:val="20"/>
          <w:szCs w:val="20"/>
        </w:rPr>
        <w:t xml:space="preserve"> in relation to the payment of a rate, means a</w:t>
      </w:r>
      <w:r w:rsidR="0015051A" w:rsidRPr="00A020AD">
        <w:rPr>
          <w:rFonts w:ascii="Arial" w:hAnsi="Arial" w:cs="Arial"/>
          <w:sz w:val="20"/>
          <w:szCs w:val="20"/>
        </w:rPr>
        <w:t>n</w:t>
      </w:r>
      <w:r w:rsidRPr="00A020AD">
        <w:rPr>
          <w:rFonts w:ascii="Arial" w:hAnsi="Arial" w:cs="Arial"/>
          <w:sz w:val="20"/>
          <w:szCs w:val="20"/>
        </w:rPr>
        <w:t xml:space="preserve"> exemption granted by a municipality in terms of section 15(1</w:t>
      </w:r>
      <w:proofErr w:type="gramStart"/>
      <w:r w:rsidRPr="00A020AD">
        <w:rPr>
          <w:rFonts w:ascii="Arial" w:hAnsi="Arial" w:cs="Arial"/>
          <w:sz w:val="20"/>
          <w:szCs w:val="20"/>
        </w:rPr>
        <w:t>)(</w:t>
      </w:r>
      <w:proofErr w:type="gramEnd"/>
      <w:r w:rsidRPr="00A020AD">
        <w:rPr>
          <w:rFonts w:ascii="Arial" w:hAnsi="Arial" w:cs="Arial"/>
          <w:sz w:val="20"/>
          <w:szCs w:val="20"/>
        </w:rPr>
        <w:t>a) of the Act.</w:t>
      </w:r>
    </w:p>
    <w:p w:rsidR="00313F66" w:rsidRPr="00A020AD" w:rsidRDefault="00861E73" w:rsidP="00313F66">
      <w:pPr>
        <w:ind w:left="709" w:hanging="709"/>
        <w:jc w:val="both"/>
        <w:rPr>
          <w:rFonts w:ascii="Arial" w:eastAsiaTheme="minorEastAsia" w:hAnsi="Arial" w:cs="Arial"/>
          <w:strike/>
          <w:sz w:val="20"/>
          <w:szCs w:val="20"/>
          <w:lang w:eastAsia="en-ZA"/>
        </w:rPr>
      </w:pPr>
      <w:r w:rsidRPr="00A020AD">
        <w:rPr>
          <w:rFonts w:ascii="Arial" w:hAnsi="Arial" w:cs="Arial"/>
          <w:b/>
          <w:sz w:val="20"/>
          <w:szCs w:val="20"/>
        </w:rPr>
        <w:tab/>
      </w:r>
      <w:r w:rsidR="00313F66" w:rsidRPr="00A020AD">
        <w:rPr>
          <w:rFonts w:ascii="Arial" w:eastAsiaTheme="minorEastAsia" w:hAnsi="Arial" w:cs="Arial"/>
          <w:b/>
          <w:sz w:val="20"/>
          <w:szCs w:val="20"/>
          <w:lang w:eastAsia="en-ZA"/>
        </w:rPr>
        <w:t xml:space="preserve">“Agricultural property, </w:t>
      </w:r>
      <w:r w:rsidR="00313F66" w:rsidRPr="00A020AD">
        <w:rPr>
          <w:rFonts w:ascii="Arial" w:eastAsiaTheme="minorEastAsia" w:hAnsi="Arial" w:cs="Arial"/>
          <w:sz w:val="20"/>
          <w:szCs w:val="20"/>
          <w:lang w:eastAsia="en-ZA"/>
        </w:rPr>
        <w:t>in relation to the use of a property, means property that is used primarily for agricultural purposes but, without derogating from section 9, excludes any portion thereof that is used commercially for the hospitality of guests, and excludes the use of the property for eco-tourism or for the trading in or hunting of game</w:t>
      </w:r>
    </w:p>
    <w:p w:rsidR="00AB7D75" w:rsidRPr="00A020AD" w:rsidRDefault="00AB7D75" w:rsidP="00CA6A59">
      <w:pPr>
        <w:ind w:left="709" w:hanging="709"/>
        <w:jc w:val="both"/>
        <w:rPr>
          <w:rFonts w:ascii="Arial" w:hAnsi="Arial" w:cs="Arial"/>
          <w:sz w:val="20"/>
          <w:szCs w:val="20"/>
        </w:rPr>
      </w:pPr>
      <w:r w:rsidRPr="00A020AD">
        <w:rPr>
          <w:rFonts w:ascii="Arial" w:hAnsi="Arial" w:cs="Arial"/>
          <w:b/>
          <w:sz w:val="20"/>
          <w:szCs w:val="20"/>
        </w:rPr>
        <w:tab/>
      </w:r>
      <w:r w:rsidRPr="00A020AD">
        <w:rPr>
          <w:rFonts w:ascii="Arial" w:hAnsi="Arial" w:cs="Arial"/>
          <w:b/>
          <w:sz w:val="20"/>
          <w:szCs w:val="20"/>
        </w:rPr>
        <w:tab/>
        <w:t>“Guesthouses”</w:t>
      </w:r>
      <w:r w:rsidR="00FC7EA0" w:rsidRPr="00A020AD">
        <w:rPr>
          <w:rFonts w:ascii="Arial" w:hAnsi="Arial" w:cs="Arial"/>
          <w:sz w:val="20"/>
          <w:szCs w:val="20"/>
        </w:rPr>
        <w:t xml:space="preserve"> means accommodation in a dwelling-house or second dwelling where at least 3 to 10 rooms are used for the purpose of supplying lodging and meals to transient guests for compensation, in an establishment which exceeds the restrictions of a bed and breakfast establishment and may include business meetings or training sessions for resident guests;</w:t>
      </w:r>
    </w:p>
    <w:p w:rsidR="005804D2" w:rsidRPr="00A020AD" w:rsidRDefault="007D2179" w:rsidP="007D2179">
      <w:pPr>
        <w:ind w:left="709"/>
        <w:jc w:val="both"/>
        <w:rPr>
          <w:rFonts w:ascii="Arial" w:hAnsi="Arial" w:cs="Arial"/>
          <w:strike/>
          <w:sz w:val="20"/>
          <w:szCs w:val="20"/>
        </w:rPr>
      </w:pPr>
      <w:r w:rsidRPr="00A020AD">
        <w:rPr>
          <w:rFonts w:ascii="Arial" w:hAnsi="Arial" w:cs="Arial"/>
          <w:b/>
          <w:sz w:val="20"/>
          <w:szCs w:val="20"/>
        </w:rPr>
        <w:lastRenderedPageBreak/>
        <w:t xml:space="preserve"> </w:t>
      </w:r>
      <w:r w:rsidR="005804D2" w:rsidRPr="00A020AD">
        <w:rPr>
          <w:rFonts w:ascii="Arial" w:hAnsi="Arial" w:cs="Arial"/>
          <w:b/>
          <w:sz w:val="20"/>
          <w:szCs w:val="20"/>
        </w:rPr>
        <w:t xml:space="preserve">“Multi Purpose” </w:t>
      </w:r>
      <w:r w:rsidR="005804D2" w:rsidRPr="00A020AD">
        <w:rPr>
          <w:rFonts w:ascii="Arial" w:hAnsi="Arial" w:cs="Arial"/>
          <w:sz w:val="20"/>
          <w:szCs w:val="20"/>
        </w:rPr>
        <w:t>in relation to a property,</w:t>
      </w:r>
      <w:r w:rsidR="005677BE" w:rsidRPr="00A020AD">
        <w:rPr>
          <w:rFonts w:ascii="Arial" w:hAnsi="Arial" w:cs="Arial"/>
          <w:color w:val="FF0000"/>
          <w:sz w:val="20"/>
          <w:szCs w:val="20"/>
        </w:rPr>
        <w:t xml:space="preserve"> </w:t>
      </w:r>
      <w:r w:rsidR="005677BE" w:rsidRPr="00A020AD">
        <w:rPr>
          <w:rFonts w:ascii="Arial" w:hAnsi="Arial" w:cs="Arial"/>
          <w:sz w:val="20"/>
          <w:szCs w:val="20"/>
        </w:rPr>
        <w:t>means the use of a property for more than one purpose subject to section 9</w:t>
      </w:r>
      <w:r w:rsidR="00017425" w:rsidRPr="00A020AD">
        <w:rPr>
          <w:rFonts w:ascii="Arial" w:hAnsi="Arial" w:cs="Arial"/>
          <w:sz w:val="20"/>
          <w:szCs w:val="20"/>
        </w:rPr>
        <w:t>.</w:t>
      </w:r>
    </w:p>
    <w:p w:rsidR="00FC7EA0" w:rsidRPr="00A020AD" w:rsidRDefault="00FC7EA0" w:rsidP="00CA6A59">
      <w:pPr>
        <w:ind w:left="709" w:hanging="709"/>
        <w:jc w:val="both"/>
        <w:rPr>
          <w:rFonts w:ascii="Arial" w:hAnsi="Arial" w:cs="Arial"/>
          <w:b/>
          <w:sz w:val="20"/>
          <w:szCs w:val="20"/>
        </w:rPr>
      </w:pPr>
      <w:r w:rsidRPr="00A020AD">
        <w:rPr>
          <w:rFonts w:ascii="Arial" w:hAnsi="Arial" w:cs="Arial"/>
          <w:b/>
          <w:sz w:val="20"/>
          <w:szCs w:val="20"/>
        </w:rPr>
        <w:tab/>
        <w:t>“Municipality”</w:t>
      </w:r>
      <w:r w:rsidRPr="00A020AD">
        <w:rPr>
          <w:rFonts w:ascii="Arial" w:hAnsi="Arial" w:cs="Arial"/>
          <w:sz w:val="20"/>
          <w:szCs w:val="20"/>
        </w:rPr>
        <w:t xml:space="preserve"> means the </w:t>
      </w:r>
      <w:smartTag w:uri="urn:schemas-microsoft-com:office:smarttags" w:element="place">
        <w:smartTag w:uri="urn:schemas-microsoft-com:office:smarttags" w:element="PlaceName">
          <w:r w:rsidRPr="00A020AD">
            <w:rPr>
              <w:rFonts w:ascii="Arial" w:hAnsi="Arial" w:cs="Arial"/>
              <w:b/>
              <w:sz w:val="20"/>
              <w:szCs w:val="20"/>
            </w:rPr>
            <w:t>Mangaung</w:t>
          </w:r>
        </w:smartTag>
        <w:r w:rsidRPr="00A020AD">
          <w:rPr>
            <w:rFonts w:ascii="Arial" w:hAnsi="Arial" w:cs="Arial"/>
            <w:b/>
            <w:sz w:val="20"/>
            <w:szCs w:val="20"/>
          </w:rPr>
          <w:t xml:space="preserve"> </w:t>
        </w:r>
        <w:smartTag w:uri="urn:schemas-microsoft-com:office:smarttags" w:element="PlaceName">
          <w:r w:rsidRPr="00A020AD">
            <w:rPr>
              <w:rFonts w:ascii="Arial" w:hAnsi="Arial" w:cs="Arial"/>
              <w:b/>
              <w:sz w:val="20"/>
              <w:szCs w:val="20"/>
            </w:rPr>
            <w:t>Metropolitan</w:t>
          </w:r>
        </w:smartTag>
        <w:r w:rsidRPr="00A020AD">
          <w:rPr>
            <w:rFonts w:ascii="Arial" w:hAnsi="Arial" w:cs="Arial"/>
            <w:b/>
            <w:sz w:val="20"/>
            <w:szCs w:val="20"/>
          </w:rPr>
          <w:t xml:space="preserve"> </w:t>
        </w:r>
        <w:smartTag w:uri="urn:schemas-microsoft-com:office:smarttags" w:element="PlaceType">
          <w:r w:rsidRPr="00A020AD">
            <w:rPr>
              <w:rFonts w:ascii="Arial" w:hAnsi="Arial" w:cs="Arial"/>
              <w:b/>
              <w:sz w:val="20"/>
              <w:szCs w:val="20"/>
            </w:rPr>
            <w:t>Municipality</w:t>
          </w:r>
        </w:smartTag>
      </w:smartTag>
      <w:r w:rsidR="00A720BC" w:rsidRPr="00A020AD">
        <w:rPr>
          <w:rFonts w:ascii="Arial" w:hAnsi="Arial" w:cs="Arial"/>
          <w:b/>
          <w:sz w:val="20"/>
          <w:szCs w:val="20"/>
        </w:rPr>
        <w:t>;</w:t>
      </w:r>
    </w:p>
    <w:p w:rsidR="00A720BC" w:rsidRPr="00A020AD" w:rsidRDefault="00A720BC" w:rsidP="00CA6A59">
      <w:pPr>
        <w:ind w:left="709" w:hanging="709"/>
        <w:jc w:val="both"/>
        <w:rPr>
          <w:rFonts w:ascii="Arial" w:hAnsi="Arial" w:cs="Arial"/>
          <w:sz w:val="20"/>
          <w:szCs w:val="20"/>
        </w:rPr>
      </w:pPr>
      <w:r w:rsidRPr="00A020AD">
        <w:rPr>
          <w:rFonts w:ascii="Arial" w:hAnsi="Arial" w:cs="Arial"/>
          <w:b/>
          <w:sz w:val="20"/>
          <w:szCs w:val="20"/>
        </w:rPr>
        <w:tab/>
        <w:t>“Public Service Infrastructure”</w:t>
      </w:r>
      <w:r w:rsidRPr="00A020AD">
        <w:rPr>
          <w:rFonts w:ascii="Arial" w:hAnsi="Arial" w:cs="Arial"/>
          <w:sz w:val="20"/>
          <w:szCs w:val="20"/>
        </w:rPr>
        <w:t xml:space="preserve"> means publicly controlled infrastructure of the following kinds:</w:t>
      </w:r>
    </w:p>
    <w:p w:rsidR="00A720BC" w:rsidRPr="00A020AD" w:rsidRDefault="00A720BC" w:rsidP="00CA6A59">
      <w:pPr>
        <w:ind w:left="709" w:hanging="709"/>
        <w:jc w:val="both"/>
        <w:rPr>
          <w:rFonts w:ascii="Arial" w:hAnsi="Arial" w:cs="Arial"/>
          <w:sz w:val="20"/>
          <w:szCs w:val="20"/>
        </w:rPr>
      </w:pPr>
      <w:r w:rsidRPr="00A020AD">
        <w:rPr>
          <w:rFonts w:ascii="Arial" w:hAnsi="Arial" w:cs="Arial"/>
          <w:b/>
          <w:sz w:val="20"/>
          <w:szCs w:val="20"/>
        </w:rPr>
        <w:tab/>
      </w:r>
      <w:r w:rsidRPr="00A020AD">
        <w:rPr>
          <w:rFonts w:ascii="Arial" w:hAnsi="Arial" w:cs="Arial"/>
          <w:sz w:val="20"/>
          <w:szCs w:val="20"/>
        </w:rPr>
        <w:t>(a)</w:t>
      </w:r>
      <w:r w:rsidRPr="00A020AD">
        <w:rPr>
          <w:rFonts w:ascii="Arial" w:hAnsi="Arial" w:cs="Arial"/>
          <w:sz w:val="20"/>
          <w:szCs w:val="20"/>
        </w:rPr>
        <w:tab/>
        <w:t>National, provincial or other public roads on which goods, services or labour move across a municipal boundary;</w:t>
      </w:r>
    </w:p>
    <w:p w:rsidR="00A720BC" w:rsidRPr="00A020AD" w:rsidRDefault="00A720BC" w:rsidP="00CA6A59">
      <w:pPr>
        <w:ind w:left="709" w:hanging="709"/>
        <w:jc w:val="both"/>
        <w:rPr>
          <w:rFonts w:ascii="Arial" w:hAnsi="Arial" w:cs="Arial"/>
          <w:sz w:val="20"/>
          <w:szCs w:val="20"/>
        </w:rPr>
      </w:pPr>
      <w:r w:rsidRPr="00A020AD">
        <w:rPr>
          <w:rFonts w:ascii="Arial" w:hAnsi="Arial" w:cs="Arial"/>
          <w:sz w:val="20"/>
          <w:szCs w:val="20"/>
        </w:rPr>
        <w:tab/>
        <w:t>(b)</w:t>
      </w:r>
      <w:r w:rsidRPr="00A020AD">
        <w:rPr>
          <w:rFonts w:ascii="Arial" w:hAnsi="Arial" w:cs="Arial"/>
          <w:sz w:val="20"/>
          <w:szCs w:val="20"/>
        </w:rPr>
        <w:tab/>
        <w:t>Water or sewer pipes, ducts or other conduits, dams, water supply reservoirs, water treatment plants or water pumps forming part of a water or sewer scheme serving the public;</w:t>
      </w:r>
    </w:p>
    <w:p w:rsidR="00A720BC" w:rsidRPr="00A020AD" w:rsidRDefault="00A720BC" w:rsidP="00CA6A59">
      <w:pPr>
        <w:ind w:left="709" w:hanging="709"/>
        <w:jc w:val="both"/>
        <w:rPr>
          <w:rFonts w:ascii="Arial" w:hAnsi="Arial" w:cs="Arial"/>
          <w:sz w:val="20"/>
          <w:szCs w:val="20"/>
        </w:rPr>
      </w:pPr>
      <w:r w:rsidRPr="00A020AD">
        <w:rPr>
          <w:rFonts w:ascii="Arial" w:hAnsi="Arial" w:cs="Arial"/>
          <w:sz w:val="20"/>
          <w:szCs w:val="20"/>
        </w:rPr>
        <w:tab/>
        <w:t>(c)</w:t>
      </w:r>
      <w:r w:rsidRPr="00A020AD">
        <w:rPr>
          <w:rFonts w:ascii="Arial" w:hAnsi="Arial" w:cs="Arial"/>
          <w:sz w:val="20"/>
          <w:szCs w:val="20"/>
        </w:rPr>
        <w:tab/>
        <w:t>Power stations, power substations or power lines forming part of an electricity scheme serving the public</w:t>
      </w:r>
      <w:r w:rsidR="00B03BB1" w:rsidRPr="00A020AD">
        <w:rPr>
          <w:rFonts w:ascii="Arial" w:hAnsi="Arial" w:cs="Arial"/>
          <w:sz w:val="20"/>
          <w:szCs w:val="20"/>
        </w:rPr>
        <w:t>;</w:t>
      </w:r>
    </w:p>
    <w:p w:rsidR="00B03BB1" w:rsidRPr="00A020AD" w:rsidRDefault="00B03BB1" w:rsidP="00CA6A59">
      <w:pPr>
        <w:ind w:left="709" w:hanging="709"/>
        <w:jc w:val="both"/>
        <w:rPr>
          <w:rFonts w:ascii="Arial" w:hAnsi="Arial" w:cs="Arial"/>
          <w:sz w:val="20"/>
          <w:szCs w:val="20"/>
        </w:rPr>
      </w:pPr>
      <w:r w:rsidRPr="00A020AD">
        <w:rPr>
          <w:rFonts w:ascii="Arial" w:hAnsi="Arial" w:cs="Arial"/>
          <w:sz w:val="20"/>
          <w:szCs w:val="20"/>
        </w:rPr>
        <w:tab/>
        <w:t>(d)</w:t>
      </w:r>
      <w:r w:rsidRPr="00A020AD">
        <w:rPr>
          <w:rFonts w:ascii="Arial" w:hAnsi="Arial" w:cs="Arial"/>
          <w:sz w:val="20"/>
          <w:szCs w:val="20"/>
        </w:rPr>
        <w:tab/>
      </w:r>
      <w:r w:rsidR="000701ED" w:rsidRPr="00A020AD">
        <w:rPr>
          <w:rFonts w:ascii="Arial" w:hAnsi="Arial" w:cs="Arial"/>
          <w:sz w:val="20"/>
          <w:szCs w:val="20"/>
        </w:rPr>
        <w:t>Gas</w:t>
      </w:r>
      <w:r w:rsidRPr="00A020AD">
        <w:rPr>
          <w:rFonts w:ascii="Arial" w:hAnsi="Arial" w:cs="Arial"/>
          <w:sz w:val="20"/>
          <w:szCs w:val="20"/>
        </w:rPr>
        <w:t xml:space="preserve"> or liquid fuel plants or refineries or pipelines for gas </w:t>
      </w:r>
      <w:r w:rsidR="000701ED" w:rsidRPr="00A020AD">
        <w:rPr>
          <w:rFonts w:ascii="Arial" w:hAnsi="Arial" w:cs="Arial"/>
          <w:sz w:val="20"/>
          <w:szCs w:val="20"/>
        </w:rPr>
        <w:t>or liquid fuels, forming part of a scheme for transporting such fuels;</w:t>
      </w:r>
    </w:p>
    <w:p w:rsidR="000701ED" w:rsidRPr="00A020AD" w:rsidRDefault="000701ED" w:rsidP="00CA6A59">
      <w:pPr>
        <w:ind w:left="709" w:hanging="709"/>
        <w:jc w:val="both"/>
        <w:rPr>
          <w:rFonts w:ascii="Arial" w:hAnsi="Arial" w:cs="Arial"/>
          <w:sz w:val="20"/>
          <w:szCs w:val="20"/>
        </w:rPr>
      </w:pPr>
      <w:r w:rsidRPr="00A020AD">
        <w:rPr>
          <w:rFonts w:ascii="Arial" w:hAnsi="Arial" w:cs="Arial"/>
          <w:sz w:val="20"/>
          <w:szCs w:val="20"/>
        </w:rPr>
        <w:tab/>
        <w:t>(e)</w:t>
      </w:r>
      <w:r w:rsidRPr="00A020AD">
        <w:rPr>
          <w:rFonts w:ascii="Arial" w:hAnsi="Arial" w:cs="Arial"/>
          <w:sz w:val="20"/>
          <w:szCs w:val="20"/>
        </w:rPr>
        <w:tab/>
        <w:t>Railway lines forming part of a national railway system;</w:t>
      </w:r>
    </w:p>
    <w:p w:rsidR="000701ED" w:rsidRPr="00A020AD" w:rsidRDefault="000701ED" w:rsidP="00CA6A59">
      <w:pPr>
        <w:ind w:left="709" w:hanging="709"/>
        <w:jc w:val="both"/>
        <w:rPr>
          <w:rFonts w:ascii="Arial" w:hAnsi="Arial" w:cs="Arial"/>
          <w:sz w:val="20"/>
          <w:szCs w:val="20"/>
        </w:rPr>
      </w:pPr>
      <w:r w:rsidRPr="00A020AD">
        <w:rPr>
          <w:rFonts w:ascii="Arial" w:hAnsi="Arial" w:cs="Arial"/>
          <w:sz w:val="20"/>
          <w:szCs w:val="20"/>
        </w:rPr>
        <w:tab/>
        <w:t>(f)</w:t>
      </w:r>
      <w:r w:rsidRPr="00A020AD">
        <w:rPr>
          <w:rFonts w:ascii="Arial" w:hAnsi="Arial" w:cs="Arial"/>
          <w:sz w:val="20"/>
          <w:szCs w:val="20"/>
        </w:rPr>
        <w:tab/>
        <w:t>Communication towers, masts, exchanges or lines forming part of a communications system serving the public;</w:t>
      </w:r>
    </w:p>
    <w:p w:rsidR="000701ED" w:rsidRPr="00A020AD" w:rsidRDefault="000701ED" w:rsidP="00CA6A59">
      <w:pPr>
        <w:ind w:left="709" w:hanging="709"/>
        <w:jc w:val="both"/>
        <w:rPr>
          <w:rFonts w:ascii="Arial" w:hAnsi="Arial" w:cs="Arial"/>
          <w:strike/>
          <w:sz w:val="20"/>
          <w:szCs w:val="20"/>
        </w:rPr>
      </w:pPr>
      <w:r w:rsidRPr="00A020AD">
        <w:rPr>
          <w:rFonts w:ascii="Arial" w:hAnsi="Arial" w:cs="Arial"/>
          <w:sz w:val="20"/>
          <w:szCs w:val="20"/>
        </w:rPr>
        <w:tab/>
        <w:t>(g)</w:t>
      </w:r>
      <w:r w:rsidRPr="00A020AD">
        <w:rPr>
          <w:rFonts w:ascii="Arial" w:hAnsi="Arial" w:cs="Arial"/>
          <w:sz w:val="20"/>
          <w:szCs w:val="20"/>
        </w:rPr>
        <w:tab/>
        <w:t>Run</w:t>
      </w:r>
      <w:r w:rsidR="00374540" w:rsidRPr="00A020AD">
        <w:rPr>
          <w:rFonts w:ascii="Arial" w:hAnsi="Arial" w:cs="Arial"/>
          <w:sz w:val="20"/>
          <w:szCs w:val="20"/>
        </w:rPr>
        <w:t xml:space="preserve"> </w:t>
      </w:r>
      <w:r w:rsidRPr="00A020AD">
        <w:rPr>
          <w:rFonts w:ascii="Arial" w:hAnsi="Arial" w:cs="Arial"/>
          <w:sz w:val="20"/>
          <w:szCs w:val="20"/>
        </w:rPr>
        <w:t>ways</w:t>
      </w:r>
      <w:r w:rsidR="005677BE" w:rsidRPr="00A020AD">
        <w:rPr>
          <w:rFonts w:ascii="Arial" w:hAnsi="Arial" w:cs="Arial"/>
          <w:sz w:val="20"/>
          <w:szCs w:val="20"/>
        </w:rPr>
        <w:t>,</w:t>
      </w:r>
      <w:r w:rsidRPr="00A020AD">
        <w:rPr>
          <w:rFonts w:ascii="Arial" w:hAnsi="Arial" w:cs="Arial"/>
          <w:sz w:val="20"/>
          <w:szCs w:val="20"/>
        </w:rPr>
        <w:t xml:space="preserve"> aprons </w:t>
      </w:r>
      <w:r w:rsidR="005677BE" w:rsidRPr="00A020AD">
        <w:rPr>
          <w:rFonts w:ascii="Arial" w:hAnsi="Arial" w:cs="Arial"/>
          <w:sz w:val="20"/>
          <w:szCs w:val="20"/>
        </w:rPr>
        <w:t xml:space="preserve">and the air traffic control unit </w:t>
      </w:r>
      <w:r w:rsidRPr="00A020AD">
        <w:rPr>
          <w:rFonts w:ascii="Arial" w:hAnsi="Arial" w:cs="Arial"/>
          <w:sz w:val="20"/>
          <w:szCs w:val="20"/>
        </w:rPr>
        <w:t>national or provincial airports;</w:t>
      </w:r>
      <w:r w:rsidR="005677BE" w:rsidRPr="00A020AD">
        <w:rPr>
          <w:rFonts w:ascii="Arial" w:hAnsi="Arial" w:cs="Arial"/>
          <w:sz w:val="20"/>
          <w:szCs w:val="20"/>
        </w:rPr>
        <w:t xml:space="preserve"> including the vacant land known as obstacle free zone surrounding these, which must be vacant for air navigation purposes</w:t>
      </w:r>
      <w:r w:rsidR="00017425" w:rsidRPr="00A020AD">
        <w:rPr>
          <w:rFonts w:ascii="Arial" w:hAnsi="Arial" w:cs="Arial"/>
          <w:sz w:val="20"/>
          <w:szCs w:val="20"/>
        </w:rPr>
        <w:t>,</w:t>
      </w:r>
    </w:p>
    <w:p w:rsidR="000701ED" w:rsidRPr="00A020AD" w:rsidRDefault="000701ED" w:rsidP="00CA6A59">
      <w:pPr>
        <w:ind w:left="709" w:hanging="709"/>
        <w:jc w:val="both"/>
        <w:rPr>
          <w:rFonts w:ascii="Arial" w:hAnsi="Arial" w:cs="Arial"/>
          <w:sz w:val="20"/>
          <w:szCs w:val="20"/>
        </w:rPr>
      </w:pPr>
      <w:r w:rsidRPr="00A020AD">
        <w:rPr>
          <w:rFonts w:ascii="Arial" w:hAnsi="Arial" w:cs="Arial"/>
          <w:sz w:val="20"/>
          <w:szCs w:val="20"/>
        </w:rPr>
        <w:tab/>
        <w:t>(h)</w:t>
      </w:r>
      <w:r w:rsidRPr="00A020AD">
        <w:rPr>
          <w:rFonts w:ascii="Arial" w:hAnsi="Arial" w:cs="Arial"/>
          <w:sz w:val="20"/>
          <w:szCs w:val="20"/>
        </w:rPr>
        <w:tab/>
        <w:t>Breakwaters, sea walls, channels, basins, quay walls, jetties, roads, railway or infrastructure used for the provision of water, lights, power, sewerage or similar services of ports, or navigational</w:t>
      </w:r>
      <w:r w:rsidR="00DF1215" w:rsidRPr="00A020AD">
        <w:rPr>
          <w:rFonts w:ascii="Arial" w:hAnsi="Arial" w:cs="Arial"/>
          <w:sz w:val="20"/>
          <w:szCs w:val="20"/>
        </w:rPr>
        <w:t xml:space="preserve"> aids, buoys, beacons or any other device or system used to assist the safe and efficient navigation of vessels;</w:t>
      </w:r>
    </w:p>
    <w:p w:rsidR="00DF1215" w:rsidRPr="00A020AD" w:rsidRDefault="00DF1215" w:rsidP="00CA6A59">
      <w:pPr>
        <w:ind w:left="709" w:hanging="709"/>
        <w:jc w:val="both"/>
        <w:rPr>
          <w:rFonts w:ascii="Arial" w:hAnsi="Arial" w:cs="Arial"/>
          <w:sz w:val="20"/>
          <w:szCs w:val="20"/>
        </w:rPr>
      </w:pPr>
      <w:r w:rsidRPr="00A020AD">
        <w:rPr>
          <w:rFonts w:ascii="Arial" w:hAnsi="Arial" w:cs="Arial"/>
          <w:sz w:val="20"/>
          <w:szCs w:val="20"/>
        </w:rPr>
        <w:tab/>
        <w:t>(i)</w:t>
      </w:r>
      <w:r w:rsidRPr="00A020AD">
        <w:rPr>
          <w:rFonts w:ascii="Arial" w:hAnsi="Arial" w:cs="Arial"/>
          <w:sz w:val="20"/>
          <w:szCs w:val="20"/>
        </w:rPr>
        <w:tab/>
        <w:t>Any other publicly controlled infrastructure as may be prescribed; or</w:t>
      </w:r>
    </w:p>
    <w:p w:rsidR="0001764F" w:rsidRPr="00A020AD" w:rsidRDefault="00DF1215" w:rsidP="00CA6A59">
      <w:pPr>
        <w:ind w:left="709" w:hanging="709"/>
        <w:jc w:val="both"/>
        <w:rPr>
          <w:rFonts w:ascii="Arial" w:hAnsi="Arial" w:cs="Arial"/>
          <w:sz w:val="20"/>
          <w:szCs w:val="20"/>
        </w:rPr>
      </w:pPr>
      <w:r w:rsidRPr="00A020AD">
        <w:rPr>
          <w:rFonts w:ascii="Arial" w:hAnsi="Arial" w:cs="Arial"/>
          <w:sz w:val="20"/>
          <w:szCs w:val="20"/>
        </w:rPr>
        <w:tab/>
      </w:r>
      <w:r w:rsidRPr="00A020AD">
        <w:rPr>
          <w:rFonts w:ascii="Arial" w:hAnsi="Arial" w:cs="Arial"/>
          <w:sz w:val="20"/>
          <w:szCs w:val="20"/>
        </w:rPr>
        <w:tab/>
        <w:t>(j)</w:t>
      </w:r>
      <w:r w:rsidRPr="00A020AD">
        <w:rPr>
          <w:rFonts w:ascii="Arial" w:hAnsi="Arial" w:cs="Arial"/>
          <w:sz w:val="20"/>
          <w:szCs w:val="20"/>
        </w:rPr>
        <w:tab/>
      </w:r>
      <w:proofErr w:type="gramStart"/>
      <w:r w:rsidRPr="00A020AD">
        <w:rPr>
          <w:rFonts w:ascii="Arial" w:hAnsi="Arial" w:cs="Arial"/>
          <w:sz w:val="20"/>
          <w:szCs w:val="20"/>
        </w:rPr>
        <w:t>a</w:t>
      </w:r>
      <w:proofErr w:type="gramEnd"/>
      <w:r w:rsidRPr="00A020AD">
        <w:rPr>
          <w:rFonts w:ascii="Arial" w:hAnsi="Arial" w:cs="Arial"/>
          <w:sz w:val="20"/>
          <w:szCs w:val="20"/>
        </w:rPr>
        <w:t xml:space="preserve"> right registered against immovable property in connection with infrastructure mentioned in paragraphs (a) to (i).</w:t>
      </w:r>
    </w:p>
    <w:p w:rsidR="00162717" w:rsidRPr="00A020AD" w:rsidRDefault="00162717" w:rsidP="00162717">
      <w:pPr>
        <w:autoSpaceDE w:val="0"/>
        <w:autoSpaceDN w:val="0"/>
        <w:adjustRightInd w:val="0"/>
        <w:spacing w:after="0" w:line="240" w:lineRule="auto"/>
        <w:ind w:left="709" w:hanging="709"/>
        <w:rPr>
          <w:rFonts w:ascii="Arial" w:eastAsiaTheme="minorEastAsia" w:hAnsi="Arial" w:cs="Arial"/>
          <w:sz w:val="20"/>
          <w:szCs w:val="20"/>
          <w:lang w:eastAsia="en-ZA"/>
        </w:rPr>
      </w:pPr>
      <w:r w:rsidRPr="00A020AD">
        <w:rPr>
          <w:rFonts w:ascii="Arial" w:hAnsi="Arial" w:cs="Arial"/>
          <w:sz w:val="20"/>
          <w:szCs w:val="20"/>
        </w:rPr>
        <w:tab/>
      </w:r>
      <w:r w:rsidRPr="00A020AD">
        <w:rPr>
          <w:rFonts w:ascii="Arial" w:eastAsiaTheme="minorEastAsia" w:hAnsi="Arial" w:cs="Arial"/>
          <w:b/>
          <w:bCs/>
          <w:sz w:val="20"/>
          <w:szCs w:val="20"/>
          <w:lang w:eastAsia="en-ZA"/>
        </w:rPr>
        <w:t>‘Public service purposes’</w:t>
      </w:r>
      <w:r w:rsidRPr="00A020AD">
        <w:rPr>
          <w:rFonts w:ascii="Arial" w:eastAsiaTheme="minorEastAsia" w:hAnsi="Arial" w:cs="Arial"/>
          <w:sz w:val="20"/>
          <w:szCs w:val="20"/>
          <w:lang w:eastAsia="en-ZA"/>
        </w:rPr>
        <w:t>, in relation to the use of a property, means property owned and used by an organ of state as—</w:t>
      </w:r>
    </w:p>
    <w:p w:rsidR="00162717" w:rsidRPr="00A020AD" w:rsidRDefault="00162717" w:rsidP="00162717">
      <w:pPr>
        <w:autoSpaceDE w:val="0"/>
        <w:autoSpaceDN w:val="0"/>
        <w:adjustRightInd w:val="0"/>
        <w:spacing w:after="0" w:line="240" w:lineRule="auto"/>
        <w:ind w:firstLine="709"/>
        <w:rPr>
          <w:rFonts w:ascii="Arial" w:eastAsiaTheme="minorEastAsia" w:hAnsi="Arial" w:cs="Arial"/>
          <w:sz w:val="20"/>
          <w:szCs w:val="20"/>
          <w:lang w:eastAsia="en-ZA"/>
        </w:rPr>
      </w:pPr>
      <w:r w:rsidRPr="00A020AD">
        <w:rPr>
          <w:rFonts w:ascii="Arial" w:eastAsiaTheme="minorEastAsia" w:hAnsi="Arial" w:cs="Arial"/>
          <w:i/>
          <w:iCs/>
          <w:sz w:val="20"/>
          <w:szCs w:val="20"/>
          <w:lang w:eastAsia="en-ZA"/>
        </w:rPr>
        <w:t xml:space="preserve">(a) </w:t>
      </w:r>
      <w:r w:rsidRPr="00A020AD">
        <w:rPr>
          <w:rFonts w:ascii="Arial" w:eastAsiaTheme="minorEastAsia" w:hAnsi="Arial" w:cs="Arial"/>
          <w:sz w:val="20"/>
          <w:szCs w:val="20"/>
          <w:lang w:eastAsia="en-ZA"/>
        </w:rPr>
        <w:t>Hospitals or clinics;</w:t>
      </w:r>
    </w:p>
    <w:p w:rsidR="00162717" w:rsidRPr="00A020AD" w:rsidRDefault="00162717" w:rsidP="00162717">
      <w:pPr>
        <w:autoSpaceDE w:val="0"/>
        <w:autoSpaceDN w:val="0"/>
        <w:adjustRightInd w:val="0"/>
        <w:spacing w:after="0" w:line="240" w:lineRule="auto"/>
        <w:ind w:left="709"/>
        <w:rPr>
          <w:rFonts w:ascii="Arial" w:eastAsiaTheme="minorEastAsia" w:hAnsi="Arial" w:cs="Arial"/>
          <w:sz w:val="20"/>
          <w:szCs w:val="20"/>
          <w:lang w:eastAsia="en-ZA"/>
        </w:rPr>
      </w:pPr>
      <w:r w:rsidRPr="00A020AD">
        <w:rPr>
          <w:rFonts w:ascii="Arial" w:eastAsiaTheme="minorEastAsia" w:hAnsi="Arial" w:cs="Arial"/>
          <w:i/>
          <w:iCs/>
          <w:sz w:val="20"/>
          <w:szCs w:val="20"/>
          <w:lang w:eastAsia="en-ZA"/>
        </w:rPr>
        <w:t xml:space="preserve">(b) </w:t>
      </w:r>
      <w:r w:rsidRPr="00A020AD">
        <w:rPr>
          <w:rFonts w:ascii="Arial" w:eastAsiaTheme="minorEastAsia" w:hAnsi="Arial" w:cs="Arial"/>
          <w:sz w:val="20"/>
          <w:szCs w:val="20"/>
          <w:lang w:eastAsia="en-ZA"/>
        </w:rPr>
        <w:t>Schools, pre-schools, early childhood development centres or further education and training colleges;</w:t>
      </w:r>
    </w:p>
    <w:p w:rsidR="00162717" w:rsidRPr="00A020AD" w:rsidRDefault="00162717" w:rsidP="00162717">
      <w:pPr>
        <w:autoSpaceDE w:val="0"/>
        <w:autoSpaceDN w:val="0"/>
        <w:adjustRightInd w:val="0"/>
        <w:spacing w:after="0" w:line="240" w:lineRule="auto"/>
        <w:ind w:firstLine="709"/>
        <w:rPr>
          <w:rFonts w:ascii="Arial" w:eastAsiaTheme="minorEastAsia" w:hAnsi="Arial" w:cs="Arial"/>
          <w:sz w:val="20"/>
          <w:szCs w:val="20"/>
          <w:lang w:eastAsia="en-ZA"/>
        </w:rPr>
      </w:pPr>
      <w:r w:rsidRPr="00A020AD">
        <w:rPr>
          <w:rFonts w:ascii="Arial" w:eastAsiaTheme="minorEastAsia" w:hAnsi="Arial" w:cs="Arial"/>
          <w:i/>
          <w:iCs/>
          <w:sz w:val="20"/>
          <w:szCs w:val="20"/>
          <w:lang w:eastAsia="en-ZA"/>
        </w:rPr>
        <w:t xml:space="preserve">(c) </w:t>
      </w:r>
      <w:r w:rsidRPr="00A020AD">
        <w:rPr>
          <w:rFonts w:ascii="Arial" w:eastAsiaTheme="minorEastAsia" w:hAnsi="Arial" w:cs="Arial"/>
          <w:sz w:val="20"/>
          <w:szCs w:val="20"/>
          <w:lang w:eastAsia="en-ZA"/>
        </w:rPr>
        <w:t>National and provincial libraries and archives;</w:t>
      </w:r>
    </w:p>
    <w:p w:rsidR="00162717" w:rsidRPr="00A020AD" w:rsidRDefault="00162717" w:rsidP="00162717">
      <w:pPr>
        <w:autoSpaceDE w:val="0"/>
        <w:autoSpaceDN w:val="0"/>
        <w:adjustRightInd w:val="0"/>
        <w:spacing w:after="0" w:line="240" w:lineRule="auto"/>
        <w:ind w:firstLine="709"/>
        <w:rPr>
          <w:rFonts w:ascii="Arial" w:eastAsiaTheme="minorEastAsia" w:hAnsi="Arial" w:cs="Arial"/>
          <w:sz w:val="20"/>
          <w:szCs w:val="20"/>
          <w:lang w:eastAsia="en-ZA"/>
        </w:rPr>
      </w:pPr>
      <w:r w:rsidRPr="00A020AD">
        <w:rPr>
          <w:rFonts w:ascii="Arial" w:eastAsiaTheme="minorEastAsia" w:hAnsi="Arial" w:cs="Arial"/>
          <w:i/>
          <w:iCs/>
          <w:sz w:val="20"/>
          <w:szCs w:val="20"/>
          <w:lang w:eastAsia="en-ZA"/>
        </w:rPr>
        <w:t xml:space="preserve">(d) </w:t>
      </w:r>
      <w:r w:rsidRPr="00A020AD">
        <w:rPr>
          <w:rFonts w:ascii="Arial" w:eastAsiaTheme="minorEastAsia" w:hAnsi="Arial" w:cs="Arial"/>
          <w:sz w:val="20"/>
          <w:szCs w:val="20"/>
          <w:lang w:eastAsia="en-ZA"/>
        </w:rPr>
        <w:t>Police stations;</w:t>
      </w:r>
    </w:p>
    <w:p w:rsidR="00162717" w:rsidRPr="00A020AD" w:rsidRDefault="00162717" w:rsidP="00162717">
      <w:pPr>
        <w:autoSpaceDE w:val="0"/>
        <w:autoSpaceDN w:val="0"/>
        <w:adjustRightInd w:val="0"/>
        <w:spacing w:after="0" w:line="240" w:lineRule="auto"/>
        <w:ind w:firstLine="709"/>
        <w:rPr>
          <w:rFonts w:ascii="Arial" w:eastAsiaTheme="minorEastAsia" w:hAnsi="Arial" w:cs="Arial"/>
          <w:sz w:val="20"/>
          <w:szCs w:val="20"/>
          <w:lang w:eastAsia="en-ZA"/>
        </w:rPr>
      </w:pPr>
      <w:r w:rsidRPr="00A020AD">
        <w:rPr>
          <w:rFonts w:ascii="Arial" w:eastAsiaTheme="minorEastAsia" w:hAnsi="Arial" w:cs="Arial"/>
          <w:i/>
          <w:iCs/>
          <w:sz w:val="20"/>
          <w:szCs w:val="20"/>
          <w:lang w:eastAsia="en-ZA"/>
        </w:rPr>
        <w:t xml:space="preserve">(e) </w:t>
      </w:r>
      <w:r w:rsidRPr="00A020AD">
        <w:rPr>
          <w:rFonts w:ascii="Arial" w:eastAsiaTheme="minorEastAsia" w:hAnsi="Arial" w:cs="Arial"/>
          <w:sz w:val="20"/>
          <w:szCs w:val="20"/>
          <w:lang w:eastAsia="en-ZA"/>
        </w:rPr>
        <w:t>Correctional facilities; or</w:t>
      </w:r>
    </w:p>
    <w:p w:rsidR="00162717" w:rsidRPr="00A020AD" w:rsidRDefault="00162717" w:rsidP="00162717">
      <w:pPr>
        <w:autoSpaceDE w:val="0"/>
        <w:autoSpaceDN w:val="0"/>
        <w:adjustRightInd w:val="0"/>
        <w:spacing w:after="0" w:line="240" w:lineRule="auto"/>
        <w:ind w:firstLine="709"/>
        <w:rPr>
          <w:rFonts w:ascii="Arial" w:eastAsiaTheme="minorEastAsia" w:hAnsi="Arial" w:cs="Arial"/>
          <w:sz w:val="20"/>
          <w:szCs w:val="20"/>
          <w:lang w:eastAsia="en-ZA"/>
        </w:rPr>
      </w:pPr>
      <w:r w:rsidRPr="00A020AD">
        <w:rPr>
          <w:rFonts w:ascii="Arial" w:eastAsiaTheme="minorEastAsia" w:hAnsi="Arial" w:cs="Arial"/>
          <w:i/>
          <w:iCs/>
          <w:sz w:val="20"/>
          <w:szCs w:val="20"/>
          <w:lang w:eastAsia="en-ZA"/>
        </w:rPr>
        <w:t xml:space="preserve">(f) </w:t>
      </w:r>
      <w:r w:rsidRPr="00A020AD">
        <w:rPr>
          <w:rFonts w:ascii="Arial" w:eastAsiaTheme="minorEastAsia" w:hAnsi="Arial" w:cs="Arial"/>
          <w:sz w:val="20"/>
          <w:szCs w:val="20"/>
          <w:lang w:eastAsia="en-ZA"/>
        </w:rPr>
        <w:t>Courts of law,</w:t>
      </w:r>
    </w:p>
    <w:p w:rsidR="00162717" w:rsidRPr="00A020AD" w:rsidRDefault="00162717" w:rsidP="00162717">
      <w:pPr>
        <w:autoSpaceDE w:val="0"/>
        <w:autoSpaceDN w:val="0"/>
        <w:adjustRightInd w:val="0"/>
        <w:spacing w:after="0" w:line="240" w:lineRule="auto"/>
        <w:ind w:firstLine="709"/>
        <w:rPr>
          <w:rFonts w:ascii="Arial" w:eastAsiaTheme="minorEastAsia" w:hAnsi="Arial" w:cs="Arial"/>
          <w:sz w:val="20"/>
          <w:szCs w:val="20"/>
          <w:lang w:eastAsia="en-ZA"/>
        </w:rPr>
      </w:pPr>
      <w:r w:rsidRPr="00A020AD">
        <w:rPr>
          <w:rFonts w:ascii="Arial" w:eastAsiaTheme="minorEastAsia" w:hAnsi="Arial" w:cs="Arial"/>
          <w:sz w:val="20"/>
          <w:szCs w:val="20"/>
          <w:lang w:eastAsia="en-ZA"/>
        </w:rPr>
        <w:t>But excludes property contemplated in the definition of ‘public service infrastructure’;’’</w:t>
      </w:r>
    </w:p>
    <w:p w:rsidR="00162717" w:rsidRPr="00A020AD" w:rsidRDefault="00162717" w:rsidP="00CA6A59">
      <w:pPr>
        <w:ind w:left="709" w:hanging="709"/>
        <w:jc w:val="both"/>
        <w:rPr>
          <w:rFonts w:ascii="Arial" w:hAnsi="Arial" w:cs="Arial"/>
          <w:sz w:val="20"/>
          <w:szCs w:val="20"/>
        </w:rPr>
      </w:pPr>
    </w:p>
    <w:p w:rsidR="00DF1215" w:rsidRPr="00A020AD" w:rsidRDefault="0001764F" w:rsidP="00CA6A59">
      <w:pPr>
        <w:ind w:left="709" w:hanging="709"/>
        <w:jc w:val="both"/>
        <w:rPr>
          <w:rFonts w:ascii="Arial" w:hAnsi="Arial" w:cs="Arial"/>
          <w:sz w:val="20"/>
          <w:szCs w:val="20"/>
        </w:rPr>
      </w:pPr>
      <w:r w:rsidRPr="00A020AD">
        <w:rPr>
          <w:rFonts w:ascii="Arial" w:hAnsi="Arial" w:cs="Arial"/>
          <w:b/>
          <w:sz w:val="20"/>
          <w:szCs w:val="20"/>
        </w:rPr>
        <w:tab/>
        <w:t xml:space="preserve">“Market Value” </w:t>
      </w:r>
      <w:r w:rsidRPr="00A020AD">
        <w:rPr>
          <w:rFonts w:ascii="Arial" w:hAnsi="Arial" w:cs="Arial"/>
          <w:sz w:val="20"/>
          <w:szCs w:val="20"/>
        </w:rPr>
        <w:t>in relation to a property, means the value of the property determined in accordance with section 46 of the Act.</w:t>
      </w:r>
    </w:p>
    <w:p w:rsidR="0001764F" w:rsidRPr="00A020AD" w:rsidRDefault="0001764F" w:rsidP="00CA6A59">
      <w:pPr>
        <w:ind w:left="709" w:hanging="709"/>
        <w:jc w:val="both"/>
        <w:rPr>
          <w:rFonts w:ascii="Arial" w:hAnsi="Arial" w:cs="Arial"/>
          <w:sz w:val="20"/>
          <w:szCs w:val="20"/>
        </w:rPr>
      </w:pPr>
      <w:r w:rsidRPr="00A020AD">
        <w:rPr>
          <w:rFonts w:ascii="Arial" w:hAnsi="Arial" w:cs="Arial"/>
          <w:b/>
          <w:sz w:val="20"/>
          <w:szCs w:val="20"/>
        </w:rPr>
        <w:tab/>
        <w:t>“Municipal Properties”</w:t>
      </w:r>
      <w:r w:rsidRPr="00A020AD">
        <w:rPr>
          <w:rFonts w:ascii="Arial" w:hAnsi="Arial" w:cs="Arial"/>
          <w:sz w:val="20"/>
          <w:szCs w:val="20"/>
        </w:rPr>
        <w:t xml:space="preserve"> refers to a property that is registered in the name of the municipality and property vested by usage in the name of the Municipality whether it is used by the Municipality itself or made available to other entities without cost of a rental agent.</w:t>
      </w:r>
    </w:p>
    <w:p w:rsidR="0001764F" w:rsidRPr="00A020AD" w:rsidRDefault="0001764F" w:rsidP="00CA6A59">
      <w:pPr>
        <w:ind w:left="709" w:hanging="709"/>
        <w:jc w:val="both"/>
        <w:rPr>
          <w:rFonts w:ascii="Arial" w:hAnsi="Arial" w:cs="Arial"/>
          <w:sz w:val="20"/>
          <w:szCs w:val="20"/>
        </w:rPr>
      </w:pPr>
      <w:r w:rsidRPr="00A020AD">
        <w:rPr>
          <w:rFonts w:ascii="Arial" w:hAnsi="Arial" w:cs="Arial"/>
          <w:b/>
          <w:sz w:val="20"/>
          <w:szCs w:val="20"/>
        </w:rPr>
        <w:lastRenderedPageBreak/>
        <w:tab/>
        <w:t>“Occupier”</w:t>
      </w:r>
      <w:r w:rsidRPr="00A020AD">
        <w:rPr>
          <w:rFonts w:ascii="Arial" w:hAnsi="Arial" w:cs="Arial"/>
          <w:sz w:val="20"/>
          <w:szCs w:val="20"/>
        </w:rPr>
        <w:t>, in relation to a property, means a person in actual occupation of a property, whether or not that person has a right to occupy the property.</w:t>
      </w:r>
    </w:p>
    <w:p w:rsidR="008842B1" w:rsidRPr="00A020AD" w:rsidRDefault="008842B1" w:rsidP="008842B1">
      <w:pPr>
        <w:ind w:left="709" w:hanging="709"/>
        <w:jc w:val="both"/>
        <w:rPr>
          <w:rFonts w:ascii="Arial" w:eastAsiaTheme="minorEastAsia" w:hAnsi="Arial" w:cs="Arial"/>
          <w:sz w:val="20"/>
          <w:szCs w:val="20"/>
          <w:lang w:eastAsia="en-ZA"/>
        </w:rPr>
      </w:pPr>
      <w:r w:rsidRPr="00A020AD">
        <w:rPr>
          <w:rFonts w:ascii="Arial" w:hAnsi="Arial" w:cs="Arial"/>
          <w:b/>
          <w:sz w:val="20"/>
          <w:szCs w:val="20"/>
        </w:rPr>
        <w:tab/>
      </w:r>
      <w:r w:rsidRPr="00A020AD">
        <w:rPr>
          <w:rFonts w:ascii="Arial" w:eastAsiaTheme="minorEastAsia" w:hAnsi="Arial" w:cs="Arial"/>
          <w:b/>
          <w:sz w:val="20"/>
          <w:szCs w:val="20"/>
          <w:lang w:eastAsia="en-ZA"/>
        </w:rPr>
        <w:t>“Office bearer”,</w:t>
      </w:r>
      <w:r w:rsidRPr="00A020AD">
        <w:rPr>
          <w:rFonts w:ascii="Arial" w:eastAsiaTheme="minorEastAsia" w:hAnsi="Arial" w:cs="Arial"/>
          <w:sz w:val="20"/>
          <w:szCs w:val="20"/>
          <w:lang w:eastAsia="en-ZA"/>
        </w:rPr>
        <w:t xml:space="preserve"> in relation to places of public worship, means the primary person who officiates at services at that place of worship;</w:t>
      </w:r>
    </w:p>
    <w:p w:rsidR="008842B1" w:rsidRPr="00A020AD" w:rsidRDefault="008842B1" w:rsidP="008842B1">
      <w:pPr>
        <w:ind w:left="709"/>
        <w:jc w:val="both"/>
        <w:rPr>
          <w:rFonts w:ascii="Arial" w:eastAsiaTheme="minorEastAsia" w:hAnsi="Arial" w:cs="Arial"/>
          <w:sz w:val="20"/>
          <w:szCs w:val="20"/>
          <w:lang w:eastAsia="en-ZA"/>
        </w:rPr>
      </w:pPr>
      <w:r w:rsidRPr="00A020AD">
        <w:rPr>
          <w:rFonts w:ascii="Arial" w:eastAsiaTheme="minorEastAsia" w:hAnsi="Arial" w:cs="Arial"/>
          <w:b/>
          <w:sz w:val="20"/>
          <w:szCs w:val="20"/>
          <w:lang w:eastAsia="en-ZA"/>
        </w:rPr>
        <w:t>“Official residence”,</w:t>
      </w:r>
      <w:r w:rsidRPr="00A020AD">
        <w:rPr>
          <w:rFonts w:ascii="Arial" w:eastAsiaTheme="minorEastAsia" w:hAnsi="Arial" w:cs="Arial"/>
          <w:sz w:val="20"/>
          <w:szCs w:val="20"/>
          <w:lang w:eastAsia="en-ZA"/>
        </w:rPr>
        <w:t xml:space="preserve"> in relation to places of public worship, means:-</w:t>
      </w:r>
    </w:p>
    <w:p w:rsidR="008842B1" w:rsidRPr="00A020AD" w:rsidRDefault="008842B1" w:rsidP="008842B1">
      <w:pPr>
        <w:ind w:left="709" w:hanging="709"/>
        <w:jc w:val="both"/>
        <w:rPr>
          <w:rFonts w:ascii="Arial" w:eastAsiaTheme="minorEastAsia" w:hAnsi="Arial" w:cs="Arial"/>
          <w:sz w:val="20"/>
          <w:szCs w:val="20"/>
          <w:lang w:eastAsia="en-ZA"/>
        </w:rPr>
      </w:pPr>
      <w:r w:rsidRPr="00A020AD">
        <w:rPr>
          <w:rFonts w:ascii="Arial" w:eastAsiaTheme="minorEastAsia" w:hAnsi="Arial" w:cs="Arial"/>
          <w:sz w:val="20"/>
          <w:szCs w:val="20"/>
          <w:lang w:eastAsia="en-ZA"/>
        </w:rPr>
        <w:tab/>
      </w:r>
      <w:r w:rsidRPr="00A020AD">
        <w:rPr>
          <w:rFonts w:ascii="Arial" w:eastAsiaTheme="minorEastAsia" w:hAnsi="Arial" w:cs="Arial"/>
          <w:sz w:val="20"/>
          <w:szCs w:val="20"/>
          <w:lang w:eastAsia="en-ZA"/>
        </w:rPr>
        <w:tab/>
      </w:r>
      <w:r w:rsidRPr="00A020AD">
        <w:rPr>
          <w:rFonts w:ascii="Arial" w:eastAsiaTheme="minorEastAsia" w:hAnsi="Arial" w:cs="Arial"/>
          <w:sz w:val="20"/>
          <w:szCs w:val="20"/>
          <w:lang w:eastAsia="en-ZA"/>
        </w:rPr>
        <w:tab/>
        <w:t>(a)</w:t>
      </w:r>
      <w:r w:rsidRPr="00A020AD">
        <w:rPr>
          <w:rFonts w:ascii="Arial" w:eastAsiaTheme="minorEastAsia" w:hAnsi="Arial" w:cs="Arial"/>
          <w:sz w:val="20"/>
          <w:szCs w:val="20"/>
          <w:lang w:eastAsia="en-ZA"/>
        </w:rPr>
        <w:tab/>
      </w:r>
      <w:proofErr w:type="gramStart"/>
      <w:r w:rsidRPr="00A020AD">
        <w:rPr>
          <w:rFonts w:ascii="Arial" w:eastAsiaTheme="minorEastAsia" w:hAnsi="Arial" w:cs="Arial"/>
          <w:sz w:val="20"/>
          <w:szCs w:val="20"/>
          <w:lang w:eastAsia="en-ZA"/>
        </w:rPr>
        <w:t>a</w:t>
      </w:r>
      <w:proofErr w:type="gramEnd"/>
      <w:r w:rsidRPr="00A020AD">
        <w:rPr>
          <w:rFonts w:ascii="Arial" w:eastAsiaTheme="minorEastAsia" w:hAnsi="Arial" w:cs="Arial"/>
          <w:sz w:val="20"/>
          <w:szCs w:val="20"/>
          <w:lang w:eastAsia="en-ZA"/>
        </w:rPr>
        <w:t xml:space="preserve"> portion of the property used for residential purposes; or</w:t>
      </w:r>
    </w:p>
    <w:p w:rsidR="008842B1" w:rsidRPr="00A020AD" w:rsidRDefault="008842B1" w:rsidP="008842B1">
      <w:pPr>
        <w:ind w:left="720" w:hanging="720"/>
        <w:jc w:val="both"/>
        <w:rPr>
          <w:rFonts w:ascii="Arial" w:eastAsiaTheme="minorEastAsia" w:hAnsi="Arial" w:cs="Arial"/>
          <w:sz w:val="20"/>
          <w:szCs w:val="20"/>
          <w:lang w:eastAsia="en-ZA"/>
        </w:rPr>
      </w:pPr>
      <w:r w:rsidRPr="00A020AD">
        <w:rPr>
          <w:rFonts w:ascii="Arial" w:eastAsiaTheme="minorEastAsia" w:hAnsi="Arial" w:cs="Arial"/>
          <w:sz w:val="20"/>
          <w:szCs w:val="20"/>
          <w:lang w:eastAsia="en-ZA"/>
        </w:rPr>
        <w:tab/>
      </w:r>
      <w:r w:rsidRPr="00A020AD">
        <w:rPr>
          <w:rFonts w:ascii="Arial" w:eastAsiaTheme="minorEastAsia" w:hAnsi="Arial" w:cs="Arial"/>
          <w:sz w:val="20"/>
          <w:szCs w:val="20"/>
          <w:lang w:eastAsia="en-ZA"/>
        </w:rPr>
        <w:tab/>
        <w:t>(b)</w:t>
      </w:r>
      <w:r w:rsidRPr="00A020AD">
        <w:rPr>
          <w:rFonts w:ascii="Arial" w:eastAsiaTheme="minorEastAsia" w:hAnsi="Arial" w:cs="Arial"/>
          <w:sz w:val="20"/>
          <w:szCs w:val="20"/>
          <w:lang w:eastAsia="en-ZA"/>
        </w:rPr>
        <w:tab/>
      </w:r>
      <w:proofErr w:type="gramStart"/>
      <w:r w:rsidRPr="00A020AD">
        <w:rPr>
          <w:rFonts w:ascii="Arial" w:eastAsiaTheme="minorEastAsia" w:hAnsi="Arial" w:cs="Arial"/>
          <w:sz w:val="20"/>
          <w:szCs w:val="20"/>
          <w:lang w:eastAsia="en-ZA"/>
        </w:rPr>
        <w:t>one</w:t>
      </w:r>
      <w:proofErr w:type="gramEnd"/>
      <w:r w:rsidRPr="00A020AD">
        <w:rPr>
          <w:rFonts w:ascii="Arial" w:eastAsiaTheme="minorEastAsia" w:hAnsi="Arial" w:cs="Arial"/>
          <w:sz w:val="20"/>
          <w:szCs w:val="20"/>
          <w:lang w:eastAsia="en-ZA"/>
        </w:rPr>
        <w:t xml:space="preserve"> residential property, if the residential property is not located on the same property as the place of worship’</w:t>
      </w:r>
    </w:p>
    <w:p w:rsidR="008842B1" w:rsidRPr="00A020AD" w:rsidRDefault="008842B1" w:rsidP="008842B1">
      <w:pPr>
        <w:ind w:left="709" w:hanging="709"/>
        <w:jc w:val="both"/>
        <w:rPr>
          <w:rFonts w:ascii="Arial" w:eastAsiaTheme="minorEastAsia" w:hAnsi="Arial" w:cs="Arial"/>
          <w:sz w:val="20"/>
          <w:szCs w:val="20"/>
          <w:lang w:eastAsia="en-ZA"/>
        </w:rPr>
      </w:pPr>
      <w:r w:rsidRPr="00A020AD">
        <w:rPr>
          <w:rFonts w:ascii="Arial" w:eastAsiaTheme="minorEastAsia" w:hAnsi="Arial" w:cs="Arial"/>
          <w:sz w:val="20"/>
          <w:szCs w:val="20"/>
          <w:lang w:eastAsia="en-ZA"/>
        </w:rPr>
        <w:tab/>
        <w:t>Registered in the name of a religious community or registered in the name of a trust established for the sole benefit of a religious community and used as a place of residence for an office bearer</w:t>
      </w:r>
    </w:p>
    <w:p w:rsidR="008842B1" w:rsidRPr="00A020AD" w:rsidRDefault="008842B1" w:rsidP="00CA6A59">
      <w:pPr>
        <w:ind w:left="709" w:hanging="709"/>
        <w:jc w:val="both"/>
        <w:rPr>
          <w:rFonts w:ascii="Arial" w:hAnsi="Arial" w:cs="Arial"/>
          <w:sz w:val="20"/>
          <w:szCs w:val="20"/>
        </w:rPr>
      </w:pPr>
    </w:p>
    <w:p w:rsidR="0001764F" w:rsidRPr="00A020AD" w:rsidRDefault="0001764F" w:rsidP="00CA6A59">
      <w:pPr>
        <w:ind w:left="709" w:hanging="709"/>
        <w:jc w:val="both"/>
        <w:rPr>
          <w:rFonts w:ascii="Arial" w:hAnsi="Arial" w:cs="Arial"/>
          <w:b/>
          <w:sz w:val="20"/>
          <w:szCs w:val="20"/>
        </w:rPr>
      </w:pPr>
      <w:r w:rsidRPr="00A020AD">
        <w:rPr>
          <w:rFonts w:ascii="Arial" w:hAnsi="Arial" w:cs="Arial"/>
          <w:b/>
          <w:sz w:val="20"/>
          <w:szCs w:val="20"/>
        </w:rPr>
        <w:tab/>
        <w:t>“Owner”-</w:t>
      </w:r>
    </w:p>
    <w:p w:rsidR="0001764F" w:rsidRPr="00A020AD" w:rsidRDefault="0001764F" w:rsidP="00CA6A59">
      <w:pPr>
        <w:ind w:left="709" w:hanging="709"/>
        <w:jc w:val="both"/>
        <w:rPr>
          <w:rFonts w:ascii="Arial" w:hAnsi="Arial" w:cs="Arial"/>
          <w:sz w:val="20"/>
          <w:szCs w:val="20"/>
        </w:rPr>
      </w:pPr>
      <w:r w:rsidRPr="00A020AD">
        <w:rPr>
          <w:rFonts w:ascii="Arial" w:hAnsi="Arial" w:cs="Arial"/>
          <w:sz w:val="20"/>
          <w:szCs w:val="20"/>
        </w:rPr>
        <w:tab/>
        <w:t>(a)</w:t>
      </w:r>
      <w:r w:rsidRPr="00A020AD">
        <w:rPr>
          <w:rFonts w:ascii="Arial" w:hAnsi="Arial" w:cs="Arial"/>
          <w:sz w:val="20"/>
          <w:szCs w:val="20"/>
        </w:rPr>
        <w:tab/>
        <w:t xml:space="preserve">In relation to a property referred to in paragraph (a) of the definition of </w:t>
      </w:r>
      <w:r w:rsidRPr="00A020AD">
        <w:rPr>
          <w:rFonts w:ascii="Arial" w:hAnsi="Arial" w:cs="Arial"/>
          <w:b/>
          <w:sz w:val="20"/>
          <w:szCs w:val="20"/>
        </w:rPr>
        <w:t>”property”</w:t>
      </w:r>
      <w:r w:rsidRPr="00A020AD">
        <w:rPr>
          <w:rFonts w:ascii="Arial" w:hAnsi="Arial" w:cs="Arial"/>
          <w:sz w:val="20"/>
          <w:szCs w:val="20"/>
        </w:rPr>
        <w:t>, means a person in whose name ownership of the property is registered;</w:t>
      </w:r>
    </w:p>
    <w:p w:rsidR="000B282D" w:rsidRPr="00A020AD" w:rsidRDefault="000B282D" w:rsidP="00CA6A59">
      <w:pPr>
        <w:ind w:left="709" w:hanging="709"/>
        <w:jc w:val="both"/>
        <w:rPr>
          <w:rFonts w:ascii="Arial" w:hAnsi="Arial" w:cs="Arial"/>
          <w:sz w:val="20"/>
          <w:szCs w:val="20"/>
        </w:rPr>
      </w:pPr>
      <w:r w:rsidRPr="00A020AD">
        <w:rPr>
          <w:rFonts w:ascii="Arial" w:hAnsi="Arial" w:cs="Arial"/>
          <w:sz w:val="20"/>
          <w:szCs w:val="20"/>
        </w:rPr>
        <w:tab/>
        <w:t>(b)</w:t>
      </w:r>
      <w:r w:rsidRPr="00A020AD">
        <w:rPr>
          <w:rFonts w:ascii="Arial" w:hAnsi="Arial" w:cs="Arial"/>
          <w:sz w:val="20"/>
          <w:szCs w:val="20"/>
        </w:rPr>
        <w:tab/>
        <w:t xml:space="preserve">In relation to a right referred to in paragraph (b) of the definition of </w:t>
      </w:r>
      <w:r w:rsidRPr="00A020AD">
        <w:rPr>
          <w:rFonts w:ascii="Arial" w:hAnsi="Arial" w:cs="Arial"/>
          <w:b/>
          <w:sz w:val="20"/>
          <w:szCs w:val="20"/>
        </w:rPr>
        <w:t>“property”</w:t>
      </w:r>
      <w:r w:rsidRPr="00A020AD">
        <w:rPr>
          <w:rFonts w:ascii="Arial" w:hAnsi="Arial" w:cs="Arial"/>
          <w:sz w:val="20"/>
          <w:szCs w:val="20"/>
        </w:rPr>
        <w:t>, means a person in whose name the right is registered;</w:t>
      </w:r>
    </w:p>
    <w:p w:rsidR="000B282D" w:rsidRPr="00A020AD" w:rsidRDefault="000B282D" w:rsidP="00CA6A59">
      <w:pPr>
        <w:ind w:left="709" w:hanging="709"/>
        <w:jc w:val="both"/>
        <w:rPr>
          <w:rFonts w:ascii="Arial" w:hAnsi="Arial" w:cs="Arial"/>
          <w:sz w:val="20"/>
          <w:szCs w:val="20"/>
        </w:rPr>
      </w:pPr>
      <w:r w:rsidRPr="00A020AD">
        <w:rPr>
          <w:rFonts w:ascii="Arial" w:hAnsi="Arial" w:cs="Arial"/>
          <w:sz w:val="20"/>
          <w:szCs w:val="20"/>
        </w:rPr>
        <w:tab/>
        <w:t>(c)</w:t>
      </w:r>
      <w:r w:rsidRPr="00A020AD">
        <w:rPr>
          <w:rFonts w:ascii="Arial" w:hAnsi="Arial" w:cs="Arial"/>
          <w:sz w:val="20"/>
          <w:szCs w:val="20"/>
        </w:rPr>
        <w:tab/>
        <w:t xml:space="preserve">In relation to a land tenure right referred to in  paragraph (c) of the definition of </w:t>
      </w:r>
      <w:r w:rsidRPr="00A020AD">
        <w:rPr>
          <w:rFonts w:ascii="Arial" w:hAnsi="Arial" w:cs="Arial"/>
          <w:b/>
          <w:sz w:val="20"/>
          <w:szCs w:val="20"/>
        </w:rPr>
        <w:t>“property”</w:t>
      </w:r>
      <w:r w:rsidRPr="00A020AD">
        <w:rPr>
          <w:rFonts w:ascii="Arial" w:hAnsi="Arial" w:cs="Arial"/>
          <w:sz w:val="20"/>
          <w:szCs w:val="20"/>
        </w:rPr>
        <w:t xml:space="preserve"> means a person in whose name the right is registered or to whom it was granted in terms of legislation; or</w:t>
      </w:r>
    </w:p>
    <w:p w:rsidR="000B282D" w:rsidRPr="00A020AD" w:rsidRDefault="000B282D" w:rsidP="00CA6A59">
      <w:pPr>
        <w:ind w:left="709" w:hanging="709"/>
        <w:jc w:val="both"/>
        <w:rPr>
          <w:rFonts w:ascii="Arial" w:hAnsi="Arial" w:cs="Arial"/>
          <w:sz w:val="20"/>
          <w:szCs w:val="20"/>
        </w:rPr>
      </w:pPr>
      <w:r w:rsidRPr="00A020AD">
        <w:rPr>
          <w:rFonts w:ascii="Arial" w:hAnsi="Arial" w:cs="Arial"/>
          <w:sz w:val="20"/>
          <w:szCs w:val="20"/>
        </w:rPr>
        <w:tab/>
        <w:t>(d)</w:t>
      </w:r>
      <w:r w:rsidRPr="00A020AD">
        <w:rPr>
          <w:rFonts w:ascii="Arial" w:hAnsi="Arial" w:cs="Arial"/>
          <w:sz w:val="20"/>
          <w:szCs w:val="20"/>
        </w:rPr>
        <w:tab/>
        <w:t xml:space="preserve">In relation to public service infrastructure referred to in paragraph (d) of the definition of </w:t>
      </w:r>
      <w:r w:rsidRPr="00A020AD">
        <w:rPr>
          <w:rFonts w:ascii="Arial" w:hAnsi="Arial" w:cs="Arial"/>
          <w:b/>
          <w:sz w:val="20"/>
          <w:szCs w:val="20"/>
        </w:rPr>
        <w:t>“property”</w:t>
      </w:r>
      <w:r w:rsidRPr="00A020AD">
        <w:rPr>
          <w:rFonts w:ascii="Arial" w:hAnsi="Arial" w:cs="Arial"/>
          <w:sz w:val="20"/>
          <w:szCs w:val="20"/>
        </w:rPr>
        <w:t xml:space="preserve"> means the organ of state which owns or controls that public service infrastructure as envisaged in the definition in the Act of the term </w:t>
      </w:r>
      <w:r w:rsidRPr="00A020AD">
        <w:rPr>
          <w:rFonts w:ascii="Arial" w:hAnsi="Arial" w:cs="Arial"/>
          <w:b/>
          <w:sz w:val="20"/>
          <w:szCs w:val="20"/>
        </w:rPr>
        <w:t>“publicly controlled”,</w:t>
      </w:r>
      <w:r w:rsidRPr="00A020AD">
        <w:rPr>
          <w:rFonts w:ascii="Arial" w:hAnsi="Arial" w:cs="Arial"/>
          <w:sz w:val="20"/>
          <w:szCs w:val="20"/>
        </w:rPr>
        <w:t xml:space="preserve"> provided that a person mentioned below may for the purpose of this Act be regarded by a municipality as the owner of a property in the following cases:</w:t>
      </w:r>
    </w:p>
    <w:p w:rsidR="000B282D" w:rsidRPr="00A020AD" w:rsidRDefault="000B282D" w:rsidP="00CA6A59">
      <w:pPr>
        <w:ind w:left="709" w:hanging="709"/>
        <w:jc w:val="both"/>
        <w:rPr>
          <w:rFonts w:ascii="Arial" w:hAnsi="Arial" w:cs="Arial"/>
          <w:sz w:val="20"/>
          <w:szCs w:val="20"/>
        </w:rPr>
      </w:pPr>
      <w:r w:rsidRPr="00A020AD">
        <w:rPr>
          <w:rFonts w:ascii="Arial" w:hAnsi="Arial" w:cs="Arial"/>
          <w:sz w:val="20"/>
          <w:szCs w:val="20"/>
        </w:rPr>
        <w:tab/>
      </w:r>
      <w:r w:rsidRPr="00A020AD">
        <w:rPr>
          <w:rFonts w:ascii="Arial" w:hAnsi="Arial" w:cs="Arial"/>
          <w:sz w:val="20"/>
          <w:szCs w:val="20"/>
        </w:rPr>
        <w:tab/>
      </w:r>
      <w:proofErr w:type="gramStart"/>
      <w:r w:rsidRPr="00A020AD">
        <w:rPr>
          <w:rFonts w:ascii="Arial" w:hAnsi="Arial" w:cs="Arial"/>
          <w:sz w:val="20"/>
          <w:szCs w:val="20"/>
        </w:rPr>
        <w:t>i</w:t>
      </w:r>
      <w:proofErr w:type="gramEnd"/>
      <w:r w:rsidRPr="00A020AD">
        <w:rPr>
          <w:rFonts w:ascii="Arial" w:hAnsi="Arial" w:cs="Arial"/>
          <w:sz w:val="20"/>
          <w:szCs w:val="20"/>
        </w:rPr>
        <w:tab/>
        <w:t>A Trustee, in the case of a property in a trust excluding state trust land;</w:t>
      </w:r>
    </w:p>
    <w:p w:rsidR="000B282D" w:rsidRPr="00A020AD" w:rsidRDefault="000B282D" w:rsidP="00CA6A59">
      <w:pPr>
        <w:ind w:left="709" w:hanging="709"/>
        <w:jc w:val="both"/>
        <w:rPr>
          <w:rFonts w:ascii="Arial" w:hAnsi="Arial" w:cs="Arial"/>
          <w:sz w:val="20"/>
          <w:szCs w:val="20"/>
        </w:rPr>
      </w:pPr>
      <w:r w:rsidRPr="00A020AD">
        <w:rPr>
          <w:rFonts w:ascii="Arial" w:hAnsi="Arial" w:cs="Arial"/>
          <w:sz w:val="20"/>
          <w:szCs w:val="20"/>
        </w:rPr>
        <w:tab/>
      </w:r>
      <w:proofErr w:type="gramStart"/>
      <w:r w:rsidRPr="00A020AD">
        <w:rPr>
          <w:rFonts w:ascii="Arial" w:hAnsi="Arial" w:cs="Arial"/>
          <w:sz w:val="20"/>
          <w:szCs w:val="20"/>
        </w:rPr>
        <w:t>ii</w:t>
      </w:r>
      <w:proofErr w:type="gramEnd"/>
      <w:r w:rsidRPr="00A020AD">
        <w:rPr>
          <w:rFonts w:ascii="Arial" w:hAnsi="Arial" w:cs="Arial"/>
          <w:sz w:val="20"/>
          <w:szCs w:val="20"/>
        </w:rPr>
        <w:tab/>
        <w:t>An executor or administrator, in the case of a property in a deceased estate;</w:t>
      </w:r>
    </w:p>
    <w:p w:rsidR="000B282D" w:rsidRPr="00A020AD" w:rsidRDefault="000B282D" w:rsidP="00CA6A59">
      <w:pPr>
        <w:ind w:left="709" w:hanging="709"/>
        <w:jc w:val="both"/>
        <w:rPr>
          <w:rFonts w:ascii="Arial" w:hAnsi="Arial" w:cs="Arial"/>
          <w:sz w:val="20"/>
          <w:szCs w:val="20"/>
        </w:rPr>
      </w:pPr>
      <w:r w:rsidRPr="00A020AD">
        <w:rPr>
          <w:rFonts w:ascii="Arial" w:hAnsi="Arial" w:cs="Arial"/>
          <w:sz w:val="20"/>
          <w:szCs w:val="20"/>
        </w:rPr>
        <w:tab/>
      </w:r>
      <w:proofErr w:type="gramStart"/>
      <w:r w:rsidRPr="00A020AD">
        <w:rPr>
          <w:rFonts w:ascii="Arial" w:hAnsi="Arial" w:cs="Arial"/>
          <w:sz w:val="20"/>
          <w:szCs w:val="20"/>
        </w:rPr>
        <w:t>iii</w:t>
      </w:r>
      <w:proofErr w:type="gramEnd"/>
      <w:r w:rsidRPr="00A020AD">
        <w:rPr>
          <w:rFonts w:ascii="Arial" w:hAnsi="Arial" w:cs="Arial"/>
          <w:sz w:val="20"/>
          <w:szCs w:val="20"/>
        </w:rPr>
        <w:tab/>
        <w:t xml:space="preserve">A trustee or liquidator, in the case of a property in an insolvent estate or in liquidation; </w:t>
      </w:r>
    </w:p>
    <w:p w:rsidR="000B282D" w:rsidRPr="00A020AD" w:rsidRDefault="00531BB1" w:rsidP="00CA6A59">
      <w:pPr>
        <w:ind w:left="709" w:hanging="709"/>
        <w:jc w:val="both"/>
        <w:rPr>
          <w:rFonts w:ascii="Arial" w:hAnsi="Arial" w:cs="Arial"/>
          <w:sz w:val="20"/>
          <w:szCs w:val="20"/>
        </w:rPr>
      </w:pPr>
      <w:r w:rsidRPr="00A020AD">
        <w:rPr>
          <w:rFonts w:ascii="Arial" w:hAnsi="Arial" w:cs="Arial"/>
          <w:sz w:val="20"/>
          <w:szCs w:val="20"/>
        </w:rPr>
        <w:tab/>
      </w:r>
      <w:proofErr w:type="gramStart"/>
      <w:r w:rsidRPr="00A020AD">
        <w:rPr>
          <w:rFonts w:ascii="Arial" w:hAnsi="Arial" w:cs="Arial"/>
          <w:sz w:val="20"/>
          <w:szCs w:val="20"/>
        </w:rPr>
        <w:t>iv</w:t>
      </w:r>
      <w:proofErr w:type="gramEnd"/>
      <w:r w:rsidRPr="00A020AD">
        <w:rPr>
          <w:rFonts w:ascii="Arial" w:hAnsi="Arial" w:cs="Arial"/>
          <w:sz w:val="20"/>
          <w:szCs w:val="20"/>
        </w:rPr>
        <w:tab/>
        <w:t>A judicial manager, in the case of a property in the estate of a person under judicial management;</w:t>
      </w:r>
    </w:p>
    <w:p w:rsidR="00531BB1" w:rsidRPr="00A020AD" w:rsidRDefault="00531BB1" w:rsidP="00CA6A59">
      <w:pPr>
        <w:ind w:left="709" w:hanging="709"/>
        <w:jc w:val="both"/>
        <w:rPr>
          <w:rFonts w:ascii="Arial" w:hAnsi="Arial" w:cs="Arial"/>
          <w:sz w:val="20"/>
          <w:szCs w:val="20"/>
        </w:rPr>
      </w:pPr>
      <w:r w:rsidRPr="00A020AD">
        <w:rPr>
          <w:rFonts w:ascii="Arial" w:hAnsi="Arial" w:cs="Arial"/>
          <w:sz w:val="20"/>
          <w:szCs w:val="20"/>
        </w:rPr>
        <w:tab/>
      </w:r>
      <w:proofErr w:type="gramStart"/>
      <w:r w:rsidRPr="00A020AD">
        <w:rPr>
          <w:rFonts w:ascii="Arial" w:hAnsi="Arial" w:cs="Arial"/>
          <w:sz w:val="20"/>
          <w:szCs w:val="20"/>
        </w:rPr>
        <w:t>v</w:t>
      </w:r>
      <w:proofErr w:type="gramEnd"/>
      <w:r w:rsidRPr="00A020AD">
        <w:rPr>
          <w:rFonts w:ascii="Arial" w:hAnsi="Arial" w:cs="Arial"/>
          <w:sz w:val="20"/>
          <w:szCs w:val="20"/>
        </w:rPr>
        <w:tab/>
        <w:t>A curator, in the case of a property in the estate of a person under curatorship;</w:t>
      </w:r>
    </w:p>
    <w:p w:rsidR="00531BB1" w:rsidRPr="00A020AD" w:rsidRDefault="00531BB1" w:rsidP="00CA6A59">
      <w:pPr>
        <w:ind w:left="709" w:hanging="709"/>
        <w:jc w:val="both"/>
        <w:rPr>
          <w:rFonts w:ascii="Arial" w:hAnsi="Arial" w:cs="Arial"/>
          <w:sz w:val="20"/>
          <w:szCs w:val="20"/>
        </w:rPr>
      </w:pPr>
      <w:r w:rsidRPr="00A020AD">
        <w:rPr>
          <w:rFonts w:ascii="Arial" w:hAnsi="Arial" w:cs="Arial"/>
          <w:sz w:val="20"/>
          <w:szCs w:val="20"/>
        </w:rPr>
        <w:tab/>
      </w:r>
      <w:proofErr w:type="gramStart"/>
      <w:r w:rsidRPr="00A020AD">
        <w:rPr>
          <w:rFonts w:ascii="Arial" w:hAnsi="Arial" w:cs="Arial"/>
          <w:sz w:val="20"/>
          <w:szCs w:val="20"/>
        </w:rPr>
        <w:t>vi</w:t>
      </w:r>
      <w:proofErr w:type="gramEnd"/>
      <w:r w:rsidRPr="00A020AD">
        <w:rPr>
          <w:rFonts w:ascii="Arial" w:hAnsi="Arial" w:cs="Arial"/>
          <w:sz w:val="20"/>
          <w:szCs w:val="20"/>
        </w:rPr>
        <w:tab/>
        <w:t>A person in whose name a usufruct or other personal servitude is registered, in the case of a property that is subject to a usufruct or other personal servitude;</w:t>
      </w:r>
    </w:p>
    <w:p w:rsidR="00531BB1" w:rsidRPr="00A020AD" w:rsidRDefault="00531BB1" w:rsidP="00CA6A59">
      <w:pPr>
        <w:ind w:left="709" w:hanging="709"/>
        <w:jc w:val="both"/>
        <w:rPr>
          <w:rFonts w:ascii="Arial" w:hAnsi="Arial" w:cs="Arial"/>
          <w:sz w:val="20"/>
          <w:szCs w:val="20"/>
        </w:rPr>
      </w:pPr>
      <w:r w:rsidRPr="00A020AD">
        <w:rPr>
          <w:rFonts w:ascii="Arial" w:hAnsi="Arial" w:cs="Arial"/>
          <w:sz w:val="20"/>
          <w:szCs w:val="20"/>
        </w:rPr>
        <w:tab/>
      </w:r>
      <w:proofErr w:type="gramStart"/>
      <w:r w:rsidRPr="00A020AD">
        <w:rPr>
          <w:rFonts w:ascii="Arial" w:hAnsi="Arial" w:cs="Arial"/>
          <w:sz w:val="20"/>
          <w:szCs w:val="20"/>
        </w:rPr>
        <w:t>vii</w:t>
      </w:r>
      <w:proofErr w:type="gramEnd"/>
      <w:r w:rsidRPr="00A020AD">
        <w:rPr>
          <w:rFonts w:ascii="Arial" w:hAnsi="Arial" w:cs="Arial"/>
          <w:sz w:val="20"/>
          <w:szCs w:val="20"/>
        </w:rPr>
        <w:tab/>
        <w:t>A lessee, in the case of a property that is registered in the name of a municipality and is leased by it; or</w:t>
      </w:r>
    </w:p>
    <w:p w:rsidR="008842B1" w:rsidRPr="00A020AD" w:rsidRDefault="008842B1" w:rsidP="008842B1">
      <w:pPr>
        <w:ind w:left="709"/>
        <w:jc w:val="both"/>
        <w:rPr>
          <w:rFonts w:ascii="Arial" w:eastAsiaTheme="minorEastAsia" w:hAnsi="Arial" w:cs="Arial"/>
          <w:sz w:val="20"/>
          <w:szCs w:val="20"/>
          <w:lang w:eastAsia="en-ZA"/>
        </w:rPr>
      </w:pPr>
      <w:proofErr w:type="gramStart"/>
      <w:r w:rsidRPr="00A020AD">
        <w:rPr>
          <w:rFonts w:ascii="Arial" w:eastAsiaTheme="minorEastAsia" w:hAnsi="Arial" w:cs="Arial"/>
          <w:sz w:val="20"/>
          <w:szCs w:val="20"/>
          <w:lang w:eastAsia="en-ZA"/>
        </w:rPr>
        <w:t>viii</w:t>
      </w:r>
      <w:proofErr w:type="gramEnd"/>
      <w:r w:rsidRPr="00A020AD">
        <w:rPr>
          <w:rFonts w:ascii="Arial" w:eastAsiaTheme="minorEastAsia" w:hAnsi="Arial" w:cs="Arial"/>
          <w:sz w:val="20"/>
          <w:szCs w:val="20"/>
          <w:lang w:eastAsia="en-ZA"/>
        </w:rPr>
        <w:tab/>
        <w:t>a lessee, in the case of property to which a land tenure right applies and which is leased by the holder of such a right; or</w:t>
      </w:r>
    </w:p>
    <w:p w:rsidR="008842B1" w:rsidRPr="00A020AD" w:rsidRDefault="008842B1" w:rsidP="00CA6A59">
      <w:pPr>
        <w:ind w:left="709" w:hanging="709"/>
        <w:jc w:val="both"/>
        <w:rPr>
          <w:rFonts w:ascii="Arial" w:hAnsi="Arial" w:cs="Arial"/>
          <w:sz w:val="20"/>
          <w:szCs w:val="20"/>
        </w:rPr>
      </w:pPr>
    </w:p>
    <w:p w:rsidR="00531BB1" w:rsidRPr="00A020AD" w:rsidRDefault="008842B1" w:rsidP="00CA6A59">
      <w:pPr>
        <w:ind w:left="709" w:hanging="709"/>
        <w:jc w:val="both"/>
        <w:rPr>
          <w:rFonts w:ascii="Arial" w:hAnsi="Arial" w:cs="Arial"/>
          <w:sz w:val="20"/>
          <w:szCs w:val="20"/>
        </w:rPr>
      </w:pPr>
      <w:r w:rsidRPr="00A020AD">
        <w:rPr>
          <w:rFonts w:ascii="Arial" w:hAnsi="Arial" w:cs="Arial"/>
          <w:sz w:val="20"/>
          <w:szCs w:val="20"/>
        </w:rPr>
        <w:lastRenderedPageBreak/>
        <w:tab/>
      </w:r>
      <w:proofErr w:type="gramStart"/>
      <w:r w:rsidRPr="00A020AD">
        <w:rPr>
          <w:rFonts w:ascii="Arial" w:hAnsi="Arial" w:cs="Arial"/>
          <w:sz w:val="20"/>
          <w:szCs w:val="20"/>
        </w:rPr>
        <w:t>ix</w:t>
      </w:r>
      <w:proofErr w:type="gramEnd"/>
      <w:r w:rsidR="00531BB1" w:rsidRPr="00A020AD">
        <w:rPr>
          <w:rFonts w:ascii="Arial" w:hAnsi="Arial" w:cs="Arial"/>
          <w:sz w:val="20"/>
          <w:szCs w:val="20"/>
        </w:rPr>
        <w:tab/>
        <w:t>A buyer in the case of a property that was sold by a municipality and of which possession was given to the buyer pending registration of ownership in the name of the buyer.</w:t>
      </w:r>
    </w:p>
    <w:p w:rsidR="00E24B65" w:rsidRPr="00A020AD" w:rsidRDefault="00F253B0" w:rsidP="00CA6A59">
      <w:pPr>
        <w:ind w:left="709" w:hanging="709"/>
        <w:jc w:val="both"/>
        <w:rPr>
          <w:rFonts w:ascii="Arial" w:hAnsi="Arial" w:cs="Arial"/>
          <w:sz w:val="20"/>
          <w:szCs w:val="20"/>
        </w:rPr>
      </w:pPr>
      <w:r w:rsidRPr="00A020AD">
        <w:rPr>
          <w:rFonts w:ascii="Arial" w:hAnsi="Arial" w:cs="Arial"/>
          <w:b/>
          <w:sz w:val="20"/>
          <w:szCs w:val="20"/>
        </w:rPr>
        <w:tab/>
        <w:t>“Person”</w:t>
      </w:r>
      <w:r w:rsidRPr="00A020AD">
        <w:rPr>
          <w:rFonts w:ascii="Arial" w:hAnsi="Arial" w:cs="Arial"/>
          <w:sz w:val="20"/>
          <w:szCs w:val="20"/>
        </w:rPr>
        <w:t xml:space="preserve"> includes an organ of state.</w:t>
      </w:r>
    </w:p>
    <w:p w:rsidR="008842B1" w:rsidRPr="00A020AD" w:rsidRDefault="008842B1" w:rsidP="008842B1">
      <w:pPr>
        <w:ind w:left="709" w:hanging="709"/>
        <w:jc w:val="both"/>
        <w:rPr>
          <w:rFonts w:ascii="Arial" w:hAnsi="Arial" w:cs="Arial"/>
          <w:sz w:val="20"/>
          <w:szCs w:val="20"/>
        </w:rPr>
      </w:pPr>
      <w:r w:rsidRPr="00A020AD">
        <w:rPr>
          <w:rFonts w:ascii="Arial" w:hAnsi="Arial" w:cs="Arial"/>
          <w:b/>
          <w:sz w:val="20"/>
          <w:szCs w:val="20"/>
        </w:rPr>
        <w:tab/>
        <w:t>“Place of Public Worship”</w:t>
      </w:r>
      <w:r w:rsidRPr="00A020AD">
        <w:rPr>
          <w:rFonts w:ascii="Arial" w:hAnsi="Arial" w:cs="Arial"/>
          <w:sz w:val="20"/>
          <w:szCs w:val="20"/>
        </w:rPr>
        <w:t>, means property used primarily for the purposes of congregation, excluding a structure that is primarily used for educational instruction in which secular or religious education is the primary instructive medium: Provided that the property is:-</w:t>
      </w:r>
    </w:p>
    <w:p w:rsidR="008842B1" w:rsidRPr="00A020AD" w:rsidRDefault="008842B1" w:rsidP="008842B1">
      <w:pPr>
        <w:ind w:left="709" w:hanging="709"/>
        <w:jc w:val="both"/>
        <w:rPr>
          <w:rFonts w:ascii="Arial" w:hAnsi="Arial" w:cs="Arial"/>
          <w:sz w:val="20"/>
          <w:szCs w:val="20"/>
        </w:rPr>
      </w:pPr>
      <w:r w:rsidRPr="00A020AD">
        <w:rPr>
          <w:rFonts w:ascii="Arial" w:hAnsi="Arial" w:cs="Arial"/>
          <w:b/>
          <w:sz w:val="20"/>
          <w:szCs w:val="20"/>
        </w:rPr>
        <w:tab/>
      </w:r>
      <w:r w:rsidRPr="00A020AD">
        <w:rPr>
          <w:rFonts w:ascii="Arial" w:hAnsi="Arial" w:cs="Arial"/>
          <w:sz w:val="20"/>
          <w:szCs w:val="20"/>
        </w:rPr>
        <w:t>(a)</w:t>
      </w:r>
      <w:r w:rsidRPr="00A020AD">
        <w:rPr>
          <w:rFonts w:ascii="Arial" w:hAnsi="Arial" w:cs="Arial"/>
          <w:sz w:val="20"/>
          <w:szCs w:val="20"/>
        </w:rPr>
        <w:tab/>
      </w:r>
      <w:proofErr w:type="gramStart"/>
      <w:r w:rsidRPr="00A020AD">
        <w:rPr>
          <w:rFonts w:ascii="Arial" w:hAnsi="Arial" w:cs="Arial"/>
          <w:sz w:val="20"/>
          <w:szCs w:val="20"/>
        </w:rPr>
        <w:t>registered</w:t>
      </w:r>
      <w:proofErr w:type="gramEnd"/>
      <w:r w:rsidRPr="00A020AD">
        <w:rPr>
          <w:rFonts w:ascii="Arial" w:hAnsi="Arial" w:cs="Arial"/>
          <w:sz w:val="20"/>
          <w:szCs w:val="20"/>
        </w:rPr>
        <w:t xml:space="preserve"> in the name of a religious community;</w:t>
      </w:r>
    </w:p>
    <w:p w:rsidR="008842B1" w:rsidRPr="00A020AD" w:rsidRDefault="008842B1" w:rsidP="008842B1">
      <w:pPr>
        <w:ind w:left="709" w:hanging="709"/>
        <w:jc w:val="both"/>
        <w:rPr>
          <w:rFonts w:ascii="Arial" w:hAnsi="Arial" w:cs="Arial"/>
          <w:sz w:val="20"/>
          <w:szCs w:val="20"/>
        </w:rPr>
      </w:pPr>
      <w:r w:rsidRPr="00A020AD">
        <w:rPr>
          <w:rFonts w:ascii="Arial" w:hAnsi="Arial" w:cs="Arial"/>
          <w:sz w:val="20"/>
          <w:szCs w:val="20"/>
        </w:rPr>
        <w:tab/>
        <w:t>(b)</w:t>
      </w:r>
      <w:r w:rsidRPr="00A020AD">
        <w:rPr>
          <w:rFonts w:ascii="Arial" w:hAnsi="Arial" w:cs="Arial"/>
          <w:sz w:val="20"/>
          <w:szCs w:val="20"/>
        </w:rPr>
        <w:tab/>
      </w:r>
      <w:proofErr w:type="gramStart"/>
      <w:r w:rsidRPr="00A020AD">
        <w:rPr>
          <w:rFonts w:ascii="Arial" w:hAnsi="Arial" w:cs="Arial"/>
          <w:sz w:val="20"/>
          <w:szCs w:val="20"/>
        </w:rPr>
        <w:t>registered</w:t>
      </w:r>
      <w:proofErr w:type="gramEnd"/>
      <w:r w:rsidRPr="00A020AD">
        <w:rPr>
          <w:rFonts w:ascii="Arial" w:hAnsi="Arial" w:cs="Arial"/>
          <w:sz w:val="20"/>
          <w:szCs w:val="20"/>
        </w:rPr>
        <w:t xml:space="preserve"> in the name of a trust established for the sole benefit of a religious community; or</w:t>
      </w:r>
    </w:p>
    <w:p w:rsidR="008842B1" w:rsidRPr="00A020AD" w:rsidRDefault="008842B1" w:rsidP="008842B1">
      <w:pPr>
        <w:ind w:left="709" w:hanging="709"/>
        <w:jc w:val="both"/>
        <w:rPr>
          <w:rFonts w:ascii="Arial" w:hAnsi="Arial" w:cs="Arial"/>
          <w:sz w:val="20"/>
          <w:szCs w:val="20"/>
        </w:rPr>
      </w:pPr>
      <w:r w:rsidRPr="00A020AD">
        <w:rPr>
          <w:rFonts w:ascii="Arial" w:hAnsi="Arial" w:cs="Arial"/>
          <w:sz w:val="20"/>
          <w:szCs w:val="20"/>
        </w:rPr>
        <w:tab/>
        <w:t>(</w:t>
      </w:r>
      <w:proofErr w:type="gramStart"/>
      <w:r w:rsidRPr="00A020AD">
        <w:rPr>
          <w:rFonts w:ascii="Arial" w:hAnsi="Arial" w:cs="Arial"/>
          <w:sz w:val="20"/>
          <w:szCs w:val="20"/>
        </w:rPr>
        <w:t>c )</w:t>
      </w:r>
      <w:proofErr w:type="gramEnd"/>
      <w:r w:rsidRPr="00A020AD">
        <w:rPr>
          <w:rFonts w:ascii="Arial" w:hAnsi="Arial" w:cs="Arial"/>
          <w:sz w:val="20"/>
          <w:szCs w:val="20"/>
        </w:rPr>
        <w:tab/>
        <w:t>subject to  land tenure right</w:t>
      </w:r>
    </w:p>
    <w:p w:rsidR="008842B1" w:rsidRPr="00A020AD" w:rsidRDefault="008842B1" w:rsidP="00CA6A59">
      <w:pPr>
        <w:ind w:left="709" w:hanging="709"/>
        <w:jc w:val="both"/>
        <w:rPr>
          <w:rFonts w:ascii="Arial" w:hAnsi="Arial" w:cs="Arial"/>
          <w:sz w:val="20"/>
          <w:szCs w:val="20"/>
        </w:rPr>
      </w:pPr>
    </w:p>
    <w:p w:rsidR="00F253B0" w:rsidRPr="00A020AD" w:rsidRDefault="00F253B0" w:rsidP="00CA6A59">
      <w:pPr>
        <w:ind w:left="709" w:hanging="709"/>
        <w:jc w:val="both"/>
        <w:rPr>
          <w:rFonts w:ascii="Arial" w:hAnsi="Arial" w:cs="Arial"/>
          <w:sz w:val="20"/>
          <w:szCs w:val="20"/>
        </w:rPr>
      </w:pPr>
      <w:r w:rsidRPr="00A020AD">
        <w:rPr>
          <w:rFonts w:ascii="Arial" w:hAnsi="Arial" w:cs="Arial"/>
          <w:b/>
          <w:sz w:val="20"/>
          <w:szCs w:val="20"/>
        </w:rPr>
        <w:tab/>
        <w:t>“Private Open Space”</w:t>
      </w:r>
      <w:r w:rsidRPr="00A020AD">
        <w:rPr>
          <w:rFonts w:ascii="Arial" w:hAnsi="Arial" w:cs="Arial"/>
          <w:sz w:val="20"/>
          <w:szCs w:val="20"/>
        </w:rPr>
        <w:t xml:space="preserve"> means land that is owned and used for practising of sport, play- or leisure facilities or used as a botanical garden, cemetery or nature area;</w:t>
      </w:r>
    </w:p>
    <w:p w:rsidR="00F253B0" w:rsidRPr="00A020AD" w:rsidRDefault="00F253B0" w:rsidP="00CA6A59">
      <w:pPr>
        <w:ind w:left="709" w:hanging="709"/>
        <w:jc w:val="both"/>
        <w:rPr>
          <w:rFonts w:ascii="Arial" w:hAnsi="Arial" w:cs="Arial"/>
          <w:sz w:val="20"/>
          <w:szCs w:val="20"/>
        </w:rPr>
      </w:pPr>
      <w:r w:rsidRPr="00A020AD">
        <w:rPr>
          <w:rFonts w:ascii="Arial" w:hAnsi="Arial" w:cs="Arial"/>
          <w:b/>
          <w:sz w:val="20"/>
          <w:szCs w:val="20"/>
        </w:rPr>
        <w:tab/>
        <w:t>“Property”</w:t>
      </w:r>
      <w:r w:rsidRPr="00A020AD">
        <w:rPr>
          <w:rFonts w:ascii="Arial" w:hAnsi="Arial" w:cs="Arial"/>
          <w:sz w:val="20"/>
          <w:szCs w:val="20"/>
        </w:rPr>
        <w:t xml:space="preserve"> means</w:t>
      </w:r>
    </w:p>
    <w:p w:rsidR="00F253B0" w:rsidRPr="00A020AD" w:rsidRDefault="00F253B0" w:rsidP="00CA6A59">
      <w:pPr>
        <w:ind w:left="709" w:hanging="709"/>
        <w:jc w:val="both"/>
        <w:rPr>
          <w:rFonts w:ascii="Arial" w:hAnsi="Arial" w:cs="Arial"/>
          <w:sz w:val="20"/>
          <w:szCs w:val="20"/>
        </w:rPr>
      </w:pPr>
      <w:r w:rsidRPr="00A020AD">
        <w:rPr>
          <w:rFonts w:ascii="Arial" w:hAnsi="Arial" w:cs="Arial"/>
          <w:b/>
          <w:sz w:val="20"/>
          <w:szCs w:val="20"/>
        </w:rPr>
        <w:tab/>
      </w:r>
      <w:r w:rsidRPr="00A020AD">
        <w:rPr>
          <w:rFonts w:ascii="Arial" w:hAnsi="Arial" w:cs="Arial"/>
          <w:sz w:val="20"/>
          <w:szCs w:val="20"/>
        </w:rPr>
        <w:t>(a)</w:t>
      </w:r>
      <w:r w:rsidRPr="00A020AD">
        <w:rPr>
          <w:rFonts w:ascii="Arial" w:hAnsi="Arial" w:cs="Arial"/>
          <w:sz w:val="20"/>
          <w:szCs w:val="20"/>
        </w:rPr>
        <w:tab/>
        <w:t>Immovable property registered in the name of a person, including, in the case of a sectional title scheme, a sectional title unit registered in the name of a person;</w:t>
      </w:r>
    </w:p>
    <w:p w:rsidR="00F253B0" w:rsidRPr="00A020AD" w:rsidRDefault="00F253B0" w:rsidP="00CA6A59">
      <w:pPr>
        <w:ind w:left="709" w:hanging="709"/>
        <w:jc w:val="both"/>
        <w:rPr>
          <w:rFonts w:ascii="Arial" w:hAnsi="Arial" w:cs="Arial"/>
          <w:sz w:val="20"/>
          <w:szCs w:val="20"/>
        </w:rPr>
      </w:pPr>
      <w:r w:rsidRPr="00A020AD">
        <w:rPr>
          <w:rFonts w:ascii="Arial" w:hAnsi="Arial" w:cs="Arial"/>
          <w:sz w:val="20"/>
          <w:szCs w:val="20"/>
        </w:rPr>
        <w:tab/>
        <w:t>(b)</w:t>
      </w:r>
      <w:r w:rsidRPr="00A020AD">
        <w:rPr>
          <w:rFonts w:ascii="Arial" w:hAnsi="Arial" w:cs="Arial"/>
          <w:sz w:val="20"/>
          <w:szCs w:val="20"/>
        </w:rPr>
        <w:tab/>
      </w:r>
      <w:r w:rsidR="000F1A2B" w:rsidRPr="00A020AD">
        <w:rPr>
          <w:rFonts w:ascii="Arial" w:hAnsi="Arial" w:cs="Arial"/>
          <w:sz w:val="20"/>
          <w:szCs w:val="20"/>
        </w:rPr>
        <w:t>A</w:t>
      </w:r>
      <w:r w:rsidRPr="00A020AD">
        <w:rPr>
          <w:rFonts w:ascii="Arial" w:hAnsi="Arial" w:cs="Arial"/>
          <w:sz w:val="20"/>
          <w:szCs w:val="20"/>
        </w:rPr>
        <w:t xml:space="preserve"> right registered against immovable property in the name of a person, excluding a mortgage bond register</w:t>
      </w:r>
      <w:r w:rsidR="000F1A2B" w:rsidRPr="00A020AD">
        <w:rPr>
          <w:rFonts w:ascii="Arial" w:hAnsi="Arial" w:cs="Arial"/>
          <w:sz w:val="20"/>
          <w:szCs w:val="20"/>
        </w:rPr>
        <w:t>ed against the property;</w:t>
      </w:r>
    </w:p>
    <w:p w:rsidR="000F1A2B" w:rsidRPr="00A020AD" w:rsidRDefault="000F1A2B" w:rsidP="00CA6A59">
      <w:pPr>
        <w:ind w:left="709" w:hanging="709"/>
        <w:jc w:val="both"/>
        <w:rPr>
          <w:rFonts w:ascii="Arial" w:hAnsi="Arial" w:cs="Arial"/>
          <w:sz w:val="20"/>
          <w:szCs w:val="20"/>
        </w:rPr>
      </w:pPr>
      <w:r w:rsidRPr="00A020AD">
        <w:rPr>
          <w:rFonts w:ascii="Arial" w:hAnsi="Arial" w:cs="Arial"/>
          <w:sz w:val="20"/>
          <w:szCs w:val="20"/>
        </w:rPr>
        <w:tab/>
        <w:t>(c)</w:t>
      </w:r>
      <w:r w:rsidRPr="00A020AD">
        <w:rPr>
          <w:rFonts w:ascii="Arial" w:hAnsi="Arial" w:cs="Arial"/>
          <w:sz w:val="20"/>
          <w:szCs w:val="20"/>
        </w:rPr>
        <w:tab/>
        <w:t>A land tenure right registered in the name of a person or granted in terms of legislation; or</w:t>
      </w:r>
    </w:p>
    <w:p w:rsidR="000F1A2B" w:rsidRPr="00A020AD" w:rsidRDefault="000F1A2B" w:rsidP="00CA6A59">
      <w:pPr>
        <w:ind w:left="709" w:hanging="709"/>
        <w:jc w:val="both"/>
        <w:rPr>
          <w:rFonts w:ascii="Arial" w:hAnsi="Arial" w:cs="Arial"/>
          <w:sz w:val="20"/>
          <w:szCs w:val="20"/>
        </w:rPr>
      </w:pPr>
      <w:r w:rsidRPr="00A020AD">
        <w:rPr>
          <w:rFonts w:ascii="Arial" w:hAnsi="Arial" w:cs="Arial"/>
          <w:sz w:val="20"/>
          <w:szCs w:val="20"/>
        </w:rPr>
        <w:tab/>
        <w:t>(d)</w:t>
      </w:r>
      <w:r w:rsidRPr="00A020AD">
        <w:rPr>
          <w:rFonts w:ascii="Arial" w:hAnsi="Arial" w:cs="Arial"/>
          <w:sz w:val="20"/>
          <w:szCs w:val="20"/>
        </w:rPr>
        <w:tab/>
        <w:t>Public Service Infrastructure;</w:t>
      </w:r>
    </w:p>
    <w:p w:rsidR="000F1A2B" w:rsidRPr="00A020AD" w:rsidRDefault="000F1A2B" w:rsidP="00CA6A59">
      <w:pPr>
        <w:ind w:left="709" w:hanging="709"/>
        <w:jc w:val="both"/>
        <w:rPr>
          <w:rFonts w:ascii="Arial" w:hAnsi="Arial" w:cs="Arial"/>
          <w:sz w:val="20"/>
          <w:szCs w:val="20"/>
        </w:rPr>
      </w:pPr>
      <w:r w:rsidRPr="00A020AD">
        <w:rPr>
          <w:rFonts w:ascii="Arial" w:hAnsi="Arial" w:cs="Arial"/>
          <w:sz w:val="20"/>
          <w:szCs w:val="20"/>
        </w:rPr>
        <w:tab/>
        <w:t>(e)</w:t>
      </w:r>
      <w:r w:rsidRPr="00A020AD">
        <w:rPr>
          <w:rFonts w:ascii="Arial" w:hAnsi="Arial" w:cs="Arial"/>
          <w:sz w:val="20"/>
          <w:szCs w:val="20"/>
        </w:rPr>
        <w:tab/>
        <w:t>Where improvements encroach over common boundaries of properties or where the utility of property achieve its highest and best use jointly with other property, the City Valuer will nominate one of those properties as the “Parent” property</w:t>
      </w:r>
      <w:proofErr w:type="gramStart"/>
      <w:r w:rsidRPr="00A020AD">
        <w:rPr>
          <w:rFonts w:ascii="Arial" w:hAnsi="Arial" w:cs="Arial"/>
          <w:sz w:val="20"/>
          <w:szCs w:val="20"/>
        </w:rPr>
        <w:t xml:space="preserve">. </w:t>
      </w:r>
      <w:proofErr w:type="gramEnd"/>
      <w:r w:rsidRPr="00A020AD">
        <w:rPr>
          <w:rFonts w:ascii="Arial" w:hAnsi="Arial" w:cs="Arial"/>
          <w:sz w:val="20"/>
          <w:szCs w:val="20"/>
        </w:rPr>
        <w:t>The other property/</w:t>
      </w:r>
      <w:proofErr w:type="spellStart"/>
      <w:r w:rsidRPr="00A020AD">
        <w:rPr>
          <w:rFonts w:ascii="Arial" w:hAnsi="Arial" w:cs="Arial"/>
          <w:sz w:val="20"/>
          <w:szCs w:val="20"/>
        </w:rPr>
        <w:t>ies</w:t>
      </w:r>
      <w:proofErr w:type="spellEnd"/>
      <w:r w:rsidRPr="00A020AD">
        <w:rPr>
          <w:rFonts w:ascii="Arial" w:hAnsi="Arial" w:cs="Arial"/>
          <w:sz w:val="20"/>
          <w:szCs w:val="20"/>
        </w:rPr>
        <w:t xml:space="preserve"> will be linked to this property in the Valuation Roll and will be referred to as “Children”</w:t>
      </w:r>
      <w:proofErr w:type="gramStart"/>
      <w:r w:rsidRPr="00A020AD">
        <w:rPr>
          <w:rFonts w:ascii="Arial" w:hAnsi="Arial" w:cs="Arial"/>
          <w:sz w:val="20"/>
          <w:szCs w:val="20"/>
        </w:rPr>
        <w:t xml:space="preserve">. </w:t>
      </w:r>
      <w:proofErr w:type="gramEnd"/>
      <w:r w:rsidRPr="00A020AD">
        <w:rPr>
          <w:rFonts w:ascii="Arial" w:hAnsi="Arial" w:cs="Arial"/>
          <w:sz w:val="20"/>
          <w:szCs w:val="20"/>
        </w:rPr>
        <w:t>This economical unit will be valued as a single property, in conformity to the realities of the market</w:t>
      </w:r>
      <w:proofErr w:type="gramStart"/>
      <w:r w:rsidRPr="00A020AD">
        <w:rPr>
          <w:rFonts w:ascii="Arial" w:hAnsi="Arial" w:cs="Arial"/>
          <w:sz w:val="20"/>
          <w:szCs w:val="20"/>
        </w:rPr>
        <w:t xml:space="preserve">. </w:t>
      </w:r>
      <w:proofErr w:type="gramEnd"/>
      <w:r w:rsidR="003C1789" w:rsidRPr="00A020AD">
        <w:rPr>
          <w:rFonts w:ascii="Arial" w:hAnsi="Arial" w:cs="Arial"/>
          <w:sz w:val="20"/>
          <w:szCs w:val="20"/>
        </w:rPr>
        <w:t>T</w:t>
      </w:r>
      <w:r w:rsidRPr="00A020AD">
        <w:rPr>
          <w:rFonts w:ascii="Arial" w:hAnsi="Arial" w:cs="Arial"/>
          <w:sz w:val="20"/>
          <w:szCs w:val="20"/>
        </w:rPr>
        <w:t>he other property/</w:t>
      </w:r>
      <w:r w:rsidR="00017425" w:rsidRPr="00A020AD">
        <w:rPr>
          <w:rFonts w:ascii="Arial" w:hAnsi="Arial" w:cs="Arial"/>
          <w:sz w:val="20"/>
          <w:szCs w:val="20"/>
        </w:rPr>
        <w:t>properties</w:t>
      </w:r>
      <w:r w:rsidRPr="00A020AD">
        <w:rPr>
          <w:rFonts w:ascii="Arial" w:hAnsi="Arial" w:cs="Arial"/>
          <w:sz w:val="20"/>
          <w:szCs w:val="20"/>
        </w:rPr>
        <w:t xml:space="preserve"> will be linked to this property in the Valuation Roll and will be referred to as “Children”</w:t>
      </w:r>
      <w:proofErr w:type="gramStart"/>
      <w:r w:rsidRPr="00A020AD">
        <w:rPr>
          <w:rFonts w:ascii="Arial" w:hAnsi="Arial" w:cs="Arial"/>
          <w:sz w:val="20"/>
          <w:szCs w:val="20"/>
        </w:rPr>
        <w:t xml:space="preserve">. </w:t>
      </w:r>
      <w:proofErr w:type="gramEnd"/>
      <w:r w:rsidRPr="00A020AD">
        <w:rPr>
          <w:rFonts w:ascii="Arial" w:hAnsi="Arial" w:cs="Arial"/>
          <w:sz w:val="20"/>
          <w:szCs w:val="20"/>
        </w:rPr>
        <w:t>This economical unit will be valued as a single property, in conformity to the realities of the market.  To accommodate the Mangaung billing system, the total value will then be sp</w:t>
      </w:r>
      <w:r w:rsidR="00C16871" w:rsidRPr="00A020AD">
        <w:rPr>
          <w:rFonts w:ascii="Arial" w:hAnsi="Arial" w:cs="Arial"/>
          <w:sz w:val="20"/>
          <w:szCs w:val="20"/>
        </w:rPr>
        <w:t>l</w:t>
      </w:r>
      <w:r w:rsidRPr="00A020AD">
        <w:rPr>
          <w:rFonts w:ascii="Arial" w:hAnsi="Arial" w:cs="Arial"/>
          <w:sz w:val="20"/>
          <w:szCs w:val="20"/>
        </w:rPr>
        <w:t>it as foll</w:t>
      </w:r>
      <w:r w:rsidR="00D904E2" w:rsidRPr="00A020AD">
        <w:rPr>
          <w:rFonts w:ascii="Arial" w:hAnsi="Arial" w:cs="Arial"/>
          <w:sz w:val="20"/>
          <w:szCs w:val="20"/>
        </w:rPr>
        <w:t>o</w:t>
      </w:r>
      <w:r w:rsidRPr="00A020AD">
        <w:rPr>
          <w:rFonts w:ascii="Arial" w:hAnsi="Arial" w:cs="Arial"/>
          <w:sz w:val="20"/>
          <w:szCs w:val="20"/>
        </w:rPr>
        <w:t>w:</w:t>
      </w:r>
    </w:p>
    <w:p w:rsidR="00D904E2" w:rsidRPr="00A020AD" w:rsidRDefault="00D904E2" w:rsidP="00CA6A59">
      <w:pPr>
        <w:ind w:left="709" w:hanging="709"/>
        <w:jc w:val="both"/>
        <w:rPr>
          <w:rFonts w:ascii="Arial" w:hAnsi="Arial" w:cs="Arial"/>
          <w:sz w:val="20"/>
          <w:szCs w:val="20"/>
        </w:rPr>
      </w:pPr>
      <w:r w:rsidRPr="00A020AD">
        <w:rPr>
          <w:rFonts w:ascii="Arial" w:hAnsi="Arial" w:cs="Arial"/>
          <w:sz w:val="20"/>
          <w:szCs w:val="20"/>
        </w:rPr>
        <w:tab/>
      </w:r>
      <w:r w:rsidRPr="00A020AD">
        <w:rPr>
          <w:rFonts w:ascii="Arial" w:hAnsi="Arial" w:cs="Arial"/>
          <w:sz w:val="20"/>
          <w:szCs w:val="20"/>
        </w:rPr>
        <w:tab/>
      </w:r>
      <w:proofErr w:type="gramStart"/>
      <w:r w:rsidRPr="00A020AD">
        <w:rPr>
          <w:rFonts w:ascii="Arial" w:hAnsi="Arial" w:cs="Arial"/>
          <w:sz w:val="20"/>
          <w:szCs w:val="20"/>
        </w:rPr>
        <w:t>i</w:t>
      </w:r>
      <w:proofErr w:type="gramEnd"/>
      <w:r w:rsidRPr="00A020AD">
        <w:rPr>
          <w:rFonts w:ascii="Arial" w:hAnsi="Arial" w:cs="Arial"/>
          <w:sz w:val="20"/>
          <w:szCs w:val="20"/>
        </w:rPr>
        <w:tab/>
        <w:t>A nominal value of not more than the individual land value only, will be entered on each “Child” property;</w:t>
      </w:r>
    </w:p>
    <w:p w:rsidR="00D904E2" w:rsidRPr="00A020AD" w:rsidRDefault="00D904E2" w:rsidP="00CA6A59">
      <w:pPr>
        <w:ind w:left="709" w:hanging="709"/>
        <w:jc w:val="both"/>
        <w:rPr>
          <w:rFonts w:ascii="Arial" w:hAnsi="Arial" w:cs="Arial"/>
          <w:sz w:val="20"/>
          <w:szCs w:val="20"/>
        </w:rPr>
      </w:pPr>
      <w:r w:rsidRPr="00A020AD">
        <w:rPr>
          <w:rFonts w:ascii="Arial" w:hAnsi="Arial" w:cs="Arial"/>
          <w:sz w:val="20"/>
          <w:szCs w:val="20"/>
        </w:rPr>
        <w:tab/>
      </w:r>
      <w:proofErr w:type="gramStart"/>
      <w:r w:rsidRPr="00A020AD">
        <w:rPr>
          <w:rFonts w:ascii="Arial" w:hAnsi="Arial" w:cs="Arial"/>
          <w:sz w:val="20"/>
          <w:szCs w:val="20"/>
        </w:rPr>
        <w:t>ii</w:t>
      </w:r>
      <w:proofErr w:type="gramEnd"/>
      <w:r w:rsidRPr="00A020AD">
        <w:rPr>
          <w:rFonts w:ascii="Arial" w:hAnsi="Arial" w:cs="Arial"/>
          <w:sz w:val="20"/>
          <w:szCs w:val="20"/>
        </w:rPr>
        <w:tab/>
        <w:t>The sum of all the “Child” nominal values will be subtracted from the total value;</w:t>
      </w:r>
    </w:p>
    <w:p w:rsidR="00D904E2" w:rsidRPr="00A020AD" w:rsidRDefault="00D904E2" w:rsidP="00CA6A59">
      <w:pPr>
        <w:ind w:left="709" w:hanging="709"/>
        <w:jc w:val="both"/>
        <w:rPr>
          <w:rFonts w:ascii="Arial" w:hAnsi="Arial" w:cs="Arial"/>
          <w:sz w:val="20"/>
          <w:szCs w:val="20"/>
        </w:rPr>
      </w:pPr>
      <w:r w:rsidRPr="00A020AD">
        <w:rPr>
          <w:rFonts w:ascii="Arial" w:hAnsi="Arial" w:cs="Arial"/>
          <w:sz w:val="20"/>
          <w:szCs w:val="20"/>
        </w:rPr>
        <w:tab/>
      </w:r>
      <w:proofErr w:type="gramStart"/>
      <w:r w:rsidRPr="00A020AD">
        <w:rPr>
          <w:rFonts w:ascii="Arial" w:hAnsi="Arial" w:cs="Arial"/>
          <w:sz w:val="20"/>
          <w:szCs w:val="20"/>
        </w:rPr>
        <w:t>iii</w:t>
      </w:r>
      <w:proofErr w:type="gramEnd"/>
      <w:r w:rsidRPr="00A020AD">
        <w:rPr>
          <w:rFonts w:ascii="Arial" w:hAnsi="Arial" w:cs="Arial"/>
          <w:sz w:val="20"/>
          <w:szCs w:val="20"/>
        </w:rPr>
        <w:tab/>
        <w:t>The balance will be entered against the “Parent” property;</w:t>
      </w:r>
    </w:p>
    <w:p w:rsidR="00D904E2" w:rsidRPr="00A020AD" w:rsidRDefault="00D904E2" w:rsidP="00CA6A59">
      <w:pPr>
        <w:ind w:left="709" w:hanging="709"/>
        <w:jc w:val="both"/>
        <w:rPr>
          <w:rFonts w:ascii="Arial" w:hAnsi="Arial" w:cs="Arial"/>
          <w:sz w:val="20"/>
          <w:szCs w:val="20"/>
        </w:rPr>
      </w:pPr>
      <w:r w:rsidRPr="00A020AD">
        <w:rPr>
          <w:rFonts w:ascii="Arial" w:hAnsi="Arial" w:cs="Arial"/>
          <w:sz w:val="20"/>
          <w:szCs w:val="20"/>
        </w:rPr>
        <w:tab/>
      </w:r>
      <w:proofErr w:type="gramStart"/>
      <w:r w:rsidRPr="00A020AD">
        <w:rPr>
          <w:rFonts w:ascii="Arial" w:hAnsi="Arial" w:cs="Arial"/>
          <w:sz w:val="20"/>
          <w:szCs w:val="20"/>
        </w:rPr>
        <w:t>iv</w:t>
      </w:r>
      <w:proofErr w:type="gramEnd"/>
      <w:r w:rsidRPr="00A020AD">
        <w:rPr>
          <w:rFonts w:ascii="Arial" w:hAnsi="Arial" w:cs="Arial"/>
          <w:sz w:val="20"/>
          <w:szCs w:val="20"/>
        </w:rPr>
        <w:tab/>
        <w:t>The category classification of “child/</w:t>
      </w:r>
      <w:r w:rsidR="00017425" w:rsidRPr="00A020AD">
        <w:rPr>
          <w:rFonts w:ascii="Arial" w:hAnsi="Arial" w:cs="Arial"/>
          <w:sz w:val="20"/>
          <w:szCs w:val="20"/>
        </w:rPr>
        <w:t>child</w:t>
      </w:r>
      <w:r w:rsidRPr="00A020AD">
        <w:rPr>
          <w:rFonts w:ascii="Arial" w:hAnsi="Arial" w:cs="Arial"/>
          <w:sz w:val="20"/>
          <w:szCs w:val="20"/>
        </w:rPr>
        <w:t>ren” will follow that of the “parent” property regardless of actual use.</w:t>
      </w:r>
    </w:p>
    <w:p w:rsidR="00154987" w:rsidRPr="00A020AD" w:rsidRDefault="00154987" w:rsidP="00154987">
      <w:pPr>
        <w:ind w:left="709"/>
        <w:jc w:val="both"/>
        <w:rPr>
          <w:rFonts w:ascii="Arial" w:hAnsi="Arial" w:cs="Arial"/>
          <w:sz w:val="20"/>
          <w:szCs w:val="20"/>
        </w:rPr>
      </w:pPr>
      <w:r w:rsidRPr="00A020AD">
        <w:rPr>
          <w:rFonts w:ascii="Arial" w:hAnsi="Arial" w:cs="Arial"/>
          <w:sz w:val="20"/>
          <w:szCs w:val="20"/>
        </w:rPr>
        <w:t>V</w:t>
      </w:r>
      <w:r w:rsidRPr="00A020AD">
        <w:rPr>
          <w:rFonts w:ascii="Arial" w:hAnsi="Arial" w:cs="Arial"/>
          <w:sz w:val="20"/>
          <w:szCs w:val="20"/>
        </w:rPr>
        <w:tab/>
        <w:t>Parent and Child combinations must belong to the same owner.</w:t>
      </w:r>
    </w:p>
    <w:p w:rsidR="008842B1" w:rsidRPr="00A020AD" w:rsidRDefault="008842B1" w:rsidP="008842B1">
      <w:pPr>
        <w:autoSpaceDE w:val="0"/>
        <w:autoSpaceDN w:val="0"/>
        <w:adjustRightInd w:val="0"/>
        <w:spacing w:after="0" w:line="240" w:lineRule="auto"/>
        <w:ind w:left="709"/>
        <w:rPr>
          <w:rFonts w:ascii="Arial" w:eastAsiaTheme="minorEastAsia" w:hAnsi="Arial" w:cs="Arial"/>
          <w:sz w:val="20"/>
          <w:szCs w:val="20"/>
          <w:lang w:eastAsia="en-ZA"/>
        </w:rPr>
      </w:pPr>
      <w:r w:rsidRPr="00A020AD">
        <w:rPr>
          <w:rFonts w:ascii="Arial" w:eastAsiaTheme="minorEastAsia" w:hAnsi="Arial" w:cs="Arial"/>
          <w:sz w:val="20"/>
          <w:szCs w:val="20"/>
          <w:lang w:eastAsia="en-ZA"/>
        </w:rPr>
        <w:t xml:space="preserve">‘‘ </w:t>
      </w:r>
      <w:r w:rsidRPr="00A020AD">
        <w:rPr>
          <w:rFonts w:ascii="Arial" w:eastAsiaTheme="minorEastAsia" w:hAnsi="Arial" w:cs="Arial"/>
          <w:b/>
          <w:bCs/>
          <w:sz w:val="20"/>
          <w:szCs w:val="20"/>
          <w:lang w:eastAsia="en-ZA"/>
        </w:rPr>
        <w:t>‘ratio’</w:t>
      </w:r>
      <w:r w:rsidRPr="00A020AD">
        <w:rPr>
          <w:rFonts w:ascii="Arial" w:eastAsiaTheme="minorEastAsia" w:hAnsi="Arial" w:cs="Arial"/>
          <w:sz w:val="20"/>
          <w:szCs w:val="20"/>
          <w:lang w:eastAsia="en-ZA"/>
        </w:rPr>
        <w:t xml:space="preserve">, in relation to section 19 of the Act, means the relationship between the cent amount in the Rand applicable to residential properties and different categories of non-residential properties: </w:t>
      </w:r>
      <w:r w:rsidRPr="00A020AD">
        <w:rPr>
          <w:rFonts w:ascii="Arial" w:eastAsiaTheme="minorEastAsia" w:hAnsi="Arial" w:cs="Arial"/>
          <w:sz w:val="20"/>
          <w:szCs w:val="20"/>
          <w:lang w:eastAsia="en-ZA"/>
        </w:rPr>
        <w:lastRenderedPageBreak/>
        <w:t>Provided that the two relevant cent amounts in the Rand are inclusive of any relief measures that amount to rebates of a general application to all properties within a property category;’’</w:t>
      </w:r>
    </w:p>
    <w:p w:rsidR="00017425" w:rsidRPr="00A020AD" w:rsidRDefault="00017425" w:rsidP="008842B1">
      <w:pPr>
        <w:autoSpaceDE w:val="0"/>
        <w:autoSpaceDN w:val="0"/>
        <w:adjustRightInd w:val="0"/>
        <w:spacing w:after="0" w:line="240" w:lineRule="auto"/>
        <w:ind w:left="709"/>
        <w:rPr>
          <w:rFonts w:ascii="Arial" w:eastAsiaTheme="minorEastAsia" w:hAnsi="Arial" w:cs="Arial"/>
          <w:sz w:val="20"/>
          <w:szCs w:val="20"/>
          <w:lang w:eastAsia="en-ZA"/>
        </w:rPr>
      </w:pPr>
    </w:p>
    <w:p w:rsidR="00D904E2" w:rsidRPr="00A020AD" w:rsidRDefault="00D904E2" w:rsidP="00CA6A59">
      <w:pPr>
        <w:ind w:left="709" w:hanging="709"/>
        <w:jc w:val="both"/>
        <w:rPr>
          <w:rFonts w:ascii="Arial" w:hAnsi="Arial" w:cs="Arial"/>
          <w:sz w:val="20"/>
          <w:szCs w:val="20"/>
        </w:rPr>
      </w:pPr>
      <w:r w:rsidRPr="00A020AD">
        <w:rPr>
          <w:rFonts w:ascii="Arial" w:hAnsi="Arial" w:cs="Arial"/>
          <w:b/>
          <w:sz w:val="20"/>
          <w:szCs w:val="20"/>
        </w:rPr>
        <w:tab/>
        <w:t>“Rebate”</w:t>
      </w:r>
      <w:r w:rsidRPr="00A020AD">
        <w:rPr>
          <w:rFonts w:ascii="Arial" w:hAnsi="Arial" w:cs="Arial"/>
          <w:sz w:val="20"/>
          <w:szCs w:val="20"/>
        </w:rPr>
        <w:t xml:space="preserve"> in relation to a rate on property, means a discount granted i</w:t>
      </w:r>
      <w:r w:rsidR="00086F7F" w:rsidRPr="00A020AD">
        <w:rPr>
          <w:rFonts w:ascii="Arial" w:hAnsi="Arial" w:cs="Arial"/>
          <w:sz w:val="20"/>
          <w:szCs w:val="20"/>
        </w:rPr>
        <w:t xml:space="preserve">n terms of section 15 </w:t>
      </w:r>
      <w:r w:rsidR="00C16871" w:rsidRPr="00A020AD">
        <w:rPr>
          <w:rFonts w:ascii="Arial" w:hAnsi="Arial" w:cs="Arial"/>
          <w:sz w:val="20"/>
          <w:szCs w:val="20"/>
        </w:rPr>
        <w:t xml:space="preserve">of the Act </w:t>
      </w:r>
      <w:r w:rsidR="00086F7F" w:rsidRPr="00A020AD">
        <w:rPr>
          <w:rFonts w:ascii="Arial" w:hAnsi="Arial" w:cs="Arial"/>
          <w:sz w:val="20"/>
          <w:szCs w:val="20"/>
        </w:rPr>
        <w:t>on the amo</w:t>
      </w:r>
      <w:r w:rsidRPr="00A020AD">
        <w:rPr>
          <w:rFonts w:ascii="Arial" w:hAnsi="Arial" w:cs="Arial"/>
          <w:sz w:val="20"/>
          <w:szCs w:val="20"/>
        </w:rPr>
        <w:t xml:space="preserve">unt of the rate </w:t>
      </w:r>
      <w:r w:rsidR="003C1789" w:rsidRPr="00A020AD">
        <w:rPr>
          <w:rFonts w:ascii="Arial" w:hAnsi="Arial" w:cs="Arial"/>
          <w:sz w:val="20"/>
          <w:szCs w:val="20"/>
        </w:rPr>
        <w:t>payable</w:t>
      </w:r>
      <w:r w:rsidR="00086F7F" w:rsidRPr="00A020AD">
        <w:rPr>
          <w:rFonts w:ascii="Arial" w:hAnsi="Arial" w:cs="Arial"/>
          <w:sz w:val="20"/>
          <w:szCs w:val="20"/>
        </w:rPr>
        <w:t xml:space="preserve"> on the property;</w:t>
      </w:r>
    </w:p>
    <w:p w:rsidR="00086F7F" w:rsidRPr="00A020AD" w:rsidRDefault="00086F7F" w:rsidP="00CA6A59">
      <w:pPr>
        <w:ind w:left="709" w:hanging="709"/>
        <w:jc w:val="both"/>
        <w:rPr>
          <w:rFonts w:ascii="Arial" w:hAnsi="Arial" w:cs="Arial"/>
          <w:sz w:val="20"/>
          <w:szCs w:val="20"/>
        </w:rPr>
      </w:pPr>
      <w:r w:rsidRPr="00A020AD">
        <w:rPr>
          <w:rFonts w:ascii="Arial" w:hAnsi="Arial" w:cs="Arial"/>
          <w:b/>
          <w:sz w:val="20"/>
          <w:szCs w:val="20"/>
        </w:rPr>
        <w:tab/>
        <w:t>“Reduction”</w:t>
      </w:r>
      <w:r w:rsidRPr="00A020AD">
        <w:rPr>
          <w:rFonts w:ascii="Arial" w:hAnsi="Arial" w:cs="Arial"/>
          <w:sz w:val="20"/>
          <w:szCs w:val="20"/>
        </w:rPr>
        <w:t xml:space="preserve">, in relation to a rate payable on property, means the lowering in terms of section 15 </w:t>
      </w:r>
      <w:r w:rsidR="00C16871" w:rsidRPr="00A020AD">
        <w:rPr>
          <w:rFonts w:ascii="Arial" w:hAnsi="Arial" w:cs="Arial"/>
          <w:sz w:val="20"/>
          <w:szCs w:val="20"/>
        </w:rPr>
        <w:t>of the Act</w:t>
      </w:r>
      <w:r w:rsidR="00C16871" w:rsidRPr="00A020AD">
        <w:rPr>
          <w:rFonts w:ascii="Arial" w:hAnsi="Arial" w:cs="Arial"/>
          <w:color w:val="FF0000"/>
          <w:sz w:val="20"/>
          <w:szCs w:val="20"/>
        </w:rPr>
        <w:t xml:space="preserve"> </w:t>
      </w:r>
      <w:r w:rsidRPr="00A020AD">
        <w:rPr>
          <w:rFonts w:ascii="Arial" w:hAnsi="Arial" w:cs="Arial"/>
          <w:sz w:val="20"/>
          <w:szCs w:val="20"/>
        </w:rPr>
        <w:t>of the amount for which the property was valued and the rating at that lower amount.</w:t>
      </w:r>
    </w:p>
    <w:p w:rsidR="00086F7F" w:rsidRPr="00A020AD" w:rsidRDefault="00086F7F" w:rsidP="00CA6A59">
      <w:pPr>
        <w:ind w:left="709" w:hanging="709"/>
        <w:jc w:val="both"/>
        <w:rPr>
          <w:rFonts w:ascii="Arial" w:hAnsi="Arial" w:cs="Arial"/>
          <w:sz w:val="20"/>
          <w:szCs w:val="20"/>
        </w:rPr>
      </w:pPr>
      <w:r w:rsidRPr="00A020AD">
        <w:rPr>
          <w:rFonts w:ascii="Arial" w:hAnsi="Arial" w:cs="Arial"/>
          <w:b/>
          <w:sz w:val="20"/>
          <w:szCs w:val="20"/>
        </w:rPr>
        <w:tab/>
        <w:t>“Residential Property”</w:t>
      </w:r>
      <w:r w:rsidRPr="00A020AD">
        <w:rPr>
          <w:rFonts w:ascii="Arial" w:hAnsi="Arial" w:cs="Arial"/>
          <w:sz w:val="20"/>
          <w:szCs w:val="20"/>
        </w:rPr>
        <w:t xml:space="preserve"> means a </w:t>
      </w:r>
      <w:r w:rsidR="00154987" w:rsidRPr="00A020AD">
        <w:rPr>
          <w:rFonts w:ascii="Arial" w:hAnsi="Arial" w:cs="Arial"/>
          <w:sz w:val="20"/>
          <w:szCs w:val="20"/>
        </w:rPr>
        <w:t xml:space="preserve">property with a </w:t>
      </w:r>
      <w:r w:rsidRPr="00A020AD">
        <w:rPr>
          <w:rFonts w:ascii="Arial" w:hAnsi="Arial" w:cs="Arial"/>
          <w:sz w:val="20"/>
          <w:szCs w:val="20"/>
        </w:rPr>
        <w:t>building designed for, or containing provision for human habitation, together with such outbuildings are ordinarily used therewith:</w:t>
      </w:r>
    </w:p>
    <w:p w:rsidR="00086F7F" w:rsidRPr="00A020AD" w:rsidRDefault="00086F7F" w:rsidP="00CA6A59">
      <w:pPr>
        <w:ind w:left="709" w:hanging="709"/>
        <w:jc w:val="both"/>
        <w:rPr>
          <w:rFonts w:ascii="Arial" w:hAnsi="Arial" w:cs="Arial"/>
          <w:sz w:val="20"/>
          <w:szCs w:val="20"/>
        </w:rPr>
      </w:pPr>
      <w:r w:rsidRPr="00A020AD">
        <w:rPr>
          <w:rFonts w:ascii="Arial" w:hAnsi="Arial" w:cs="Arial"/>
          <w:sz w:val="20"/>
          <w:szCs w:val="20"/>
        </w:rPr>
        <w:tab/>
        <w:t>(a)</w:t>
      </w:r>
      <w:r w:rsidRPr="00A020AD">
        <w:rPr>
          <w:rFonts w:ascii="Arial" w:hAnsi="Arial" w:cs="Arial"/>
          <w:sz w:val="20"/>
          <w:szCs w:val="20"/>
        </w:rPr>
        <w:tab/>
        <w:t>Is used exclusively</w:t>
      </w:r>
      <w:r w:rsidR="0015051A" w:rsidRPr="00A020AD">
        <w:rPr>
          <w:rFonts w:ascii="Arial" w:hAnsi="Arial" w:cs="Arial"/>
          <w:sz w:val="20"/>
          <w:szCs w:val="20"/>
        </w:rPr>
        <w:t xml:space="preserve"> </w:t>
      </w:r>
      <w:r w:rsidRPr="00A020AD">
        <w:rPr>
          <w:rFonts w:ascii="Arial" w:hAnsi="Arial" w:cs="Arial"/>
          <w:sz w:val="20"/>
          <w:szCs w:val="20"/>
        </w:rPr>
        <w:t>for residential purposes;</w:t>
      </w:r>
    </w:p>
    <w:p w:rsidR="00086F7F" w:rsidRPr="00A020AD" w:rsidRDefault="00086F7F" w:rsidP="00CA6A59">
      <w:pPr>
        <w:ind w:left="709" w:hanging="709"/>
        <w:jc w:val="both"/>
        <w:rPr>
          <w:rFonts w:ascii="Arial" w:hAnsi="Arial" w:cs="Arial"/>
          <w:sz w:val="20"/>
          <w:szCs w:val="20"/>
        </w:rPr>
      </w:pPr>
      <w:r w:rsidRPr="00A020AD">
        <w:rPr>
          <w:rFonts w:ascii="Arial" w:hAnsi="Arial" w:cs="Arial"/>
          <w:sz w:val="20"/>
          <w:szCs w:val="20"/>
        </w:rPr>
        <w:tab/>
        <w:t>(b)</w:t>
      </w:r>
      <w:r w:rsidRPr="00A020AD">
        <w:rPr>
          <w:rFonts w:ascii="Arial" w:hAnsi="Arial" w:cs="Arial"/>
          <w:sz w:val="20"/>
          <w:szCs w:val="20"/>
        </w:rPr>
        <w:tab/>
        <w:t>Is a unit registered in terms of the sectional Title Act and used exclusively for residential purposes;</w:t>
      </w:r>
    </w:p>
    <w:p w:rsidR="00086F7F" w:rsidRPr="00A020AD" w:rsidRDefault="00086F7F" w:rsidP="00CA6A59">
      <w:pPr>
        <w:ind w:left="709" w:hanging="709"/>
        <w:jc w:val="both"/>
        <w:rPr>
          <w:rFonts w:ascii="Arial" w:hAnsi="Arial" w:cs="Arial"/>
          <w:sz w:val="20"/>
          <w:szCs w:val="20"/>
        </w:rPr>
      </w:pPr>
      <w:r w:rsidRPr="00A020AD">
        <w:rPr>
          <w:rFonts w:ascii="Arial" w:hAnsi="Arial" w:cs="Arial"/>
          <w:sz w:val="20"/>
          <w:szCs w:val="20"/>
        </w:rPr>
        <w:tab/>
        <w:t>(c)</w:t>
      </w:r>
      <w:r w:rsidRPr="00A020AD">
        <w:rPr>
          <w:rFonts w:ascii="Arial" w:hAnsi="Arial" w:cs="Arial"/>
          <w:sz w:val="20"/>
          <w:szCs w:val="20"/>
        </w:rPr>
        <w:tab/>
        <w:t>Is owned by a share-block company and used solely for residential purposes;</w:t>
      </w:r>
    </w:p>
    <w:p w:rsidR="00086F7F" w:rsidRPr="00A020AD" w:rsidRDefault="00086F7F" w:rsidP="00CA6A59">
      <w:pPr>
        <w:ind w:left="709" w:hanging="709"/>
        <w:jc w:val="both"/>
        <w:rPr>
          <w:rFonts w:ascii="Arial" w:hAnsi="Arial" w:cs="Arial"/>
          <w:sz w:val="20"/>
          <w:szCs w:val="20"/>
        </w:rPr>
      </w:pPr>
      <w:r w:rsidRPr="00A020AD">
        <w:rPr>
          <w:rFonts w:ascii="Arial" w:hAnsi="Arial" w:cs="Arial"/>
          <w:sz w:val="20"/>
          <w:szCs w:val="20"/>
        </w:rPr>
        <w:tab/>
        <w:t>(d)</w:t>
      </w:r>
      <w:r w:rsidRPr="00A020AD">
        <w:rPr>
          <w:rFonts w:ascii="Arial" w:hAnsi="Arial" w:cs="Arial"/>
          <w:sz w:val="20"/>
          <w:szCs w:val="20"/>
        </w:rPr>
        <w:tab/>
        <w:t xml:space="preserve">Is a residence used for residential purposes situated on property used for or related to educational </w:t>
      </w:r>
      <w:proofErr w:type="gramStart"/>
      <w:r w:rsidRPr="00A020AD">
        <w:rPr>
          <w:rFonts w:ascii="Arial" w:hAnsi="Arial" w:cs="Arial"/>
          <w:sz w:val="20"/>
          <w:szCs w:val="20"/>
        </w:rPr>
        <w:t>purposes;</w:t>
      </w:r>
      <w:proofErr w:type="gramEnd"/>
    </w:p>
    <w:p w:rsidR="00086F7F" w:rsidRPr="00A020AD" w:rsidRDefault="00086F7F" w:rsidP="00CA6A59">
      <w:pPr>
        <w:ind w:left="709" w:hanging="709"/>
        <w:jc w:val="both"/>
        <w:rPr>
          <w:rFonts w:ascii="Arial" w:hAnsi="Arial" w:cs="Arial"/>
          <w:sz w:val="20"/>
          <w:szCs w:val="20"/>
        </w:rPr>
      </w:pPr>
      <w:r w:rsidRPr="00A020AD">
        <w:rPr>
          <w:rFonts w:ascii="Arial" w:hAnsi="Arial" w:cs="Arial"/>
          <w:sz w:val="20"/>
          <w:szCs w:val="20"/>
        </w:rPr>
        <w:tab/>
        <w:t>(e)</w:t>
      </w:r>
      <w:r w:rsidRPr="00A020AD">
        <w:rPr>
          <w:rFonts w:ascii="Arial" w:hAnsi="Arial" w:cs="Arial"/>
          <w:sz w:val="20"/>
          <w:szCs w:val="20"/>
        </w:rPr>
        <w:tab/>
        <w:t>Retirement schemes and life right schemes used exclusively for residential purposes</w:t>
      </w:r>
    </w:p>
    <w:p w:rsidR="00086F7F" w:rsidRPr="00A020AD" w:rsidRDefault="00086F7F" w:rsidP="00CA6A59">
      <w:pPr>
        <w:ind w:left="709" w:hanging="709"/>
        <w:jc w:val="both"/>
        <w:rPr>
          <w:rFonts w:ascii="Arial" w:hAnsi="Arial" w:cs="Arial"/>
          <w:sz w:val="20"/>
          <w:szCs w:val="20"/>
        </w:rPr>
      </w:pPr>
      <w:r w:rsidRPr="00A020AD">
        <w:rPr>
          <w:rFonts w:ascii="Arial" w:hAnsi="Arial" w:cs="Arial"/>
          <w:sz w:val="20"/>
          <w:szCs w:val="20"/>
        </w:rPr>
        <w:tab/>
        <w:t>And specifically exclude hostels, guest houses and vacant land irrespective of its zoning or intended use.</w:t>
      </w:r>
    </w:p>
    <w:p w:rsidR="007B3D9A" w:rsidRPr="00A020AD" w:rsidRDefault="007B3D9A" w:rsidP="00CA6A59">
      <w:pPr>
        <w:ind w:left="709" w:hanging="709"/>
        <w:jc w:val="both"/>
        <w:rPr>
          <w:rFonts w:ascii="Arial" w:hAnsi="Arial" w:cs="Arial"/>
          <w:sz w:val="20"/>
          <w:szCs w:val="20"/>
        </w:rPr>
      </w:pPr>
      <w:r w:rsidRPr="00A020AD">
        <w:rPr>
          <w:rFonts w:ascii="Arial" w:hAnsi="Arial" w:cs="Arial"/>
          <w:b/>
          <w:sz w:val="20"/>
          <w:szCs w:val="20"/>
        </w:rPr>
        <w:tab/>
        <w:t xml:space="preserve">“Special Rating Area” </w:t>
      </w:r>
      <w:r w:rsidRPr="00A020AD">
        <w:rPr>
          <w:rFonts w:ascii="Arial" w:hAnsi="Arial" w:cs="Arial"/>
          <w:sz w:val="20"/>
          <w:szCs w:val="20"/>
        </w:rPr>
        <w:t>Council may by Council resolution determine an area within the municipality as a special rating area, and levy an additional rate on property in that area for the purpose of raising funds for improving or upgrading that area</w:t>
      </w:r>
      <w:r w:rsidR="00A97A29" w:rsidRPr="00A020AD">
        <w:rPr>
          <w:rFonts w:ascii="Arial" w:hAnsi="Arial" w:cs="Arial"/>
          <w:sz w:val="20"/>
          <w:szCs w:val="20"/>
        </w:rPr>
        <w:t>.</w:t>
      </w:r>
    </w:p>
    <w:p w:rsidR="00086F7F" w:rsidRPr="00A020AD" w:rsidRDefault="00086F7F" w:rsidP="00CA6A59">
      <w:pPr>
        <w:ind w:left="709" w:hanging="709"/>
        <w:jc w:val="both"/>
        <w:rPr>
          <w:rFonts w:ascii="Arial" w:hAnsi="Arial" w:cs="Arial"/>
          <w:sz w:val="20"/>
          <w:szCs w:val="20"/>
        </w:rPr>
      </w:pPr>
      <w:r w:rsidRPr="00A020AD">
        <w:rPr>
          <w:rFonts w:ascii="Arial" w:hAnsi="Arial" w:cs="Arial"/>
          <w:b/>
          <w:sz w:val="20"/>
          <w:szCs w:val="20"/>
        </w:rPr>
        <w:tab/>
        <w:t xml:space="preserve">“State Owned Property” </w:t>
      </w:r>
      <w:r w:rsidRPr="00A020AD">
        <w:rPr>
          <w:rFonts w:ascii="Arial" w:hAnsi="Arial" w:cs="Arial"/>
          <w:sz w:val="20"/>
          <w:szCs w:val="20"/>
        </w:rPr>
        <w:t>refers to property</w:t>
      </w:r>
      <w:r w:rsidR="00565E88" w:rsidRPr="00A020AD">
        <w:rPr>
          <w:rFonts w:ascii="Arial" w:hAnsi="Arial" w:cs="Arial"/>
          <w:sz w:val="20"/>
          <w:szCs w:val="20"/>
        </w:rPr>
        <w:t xml:space="preserve"> used or owned by the State other tha</w:t>
      </w:r>
      <w:r w:rsidR="00DD576C" w:rsidRPr="00A020AD">
        <w:rPr>
          <w:rFonts w:ascii="Arial" w:hAnsi="Arial" w:cs="Arial"/>
          <w:sz w:val="20"/>
          <w:szCs w:val="20"/>
        </w:rPr>
        <w:t>n public service infrastructure including schools, universities, tech</w:t>
      </w:r>
      <w:r w:rsidR="00A97A29" w:rsidRPr="00A020AD">
        <w:rPr>
          <w:rFonts w:ascii="Arial" w:hAnsi="Arial" w:cs="Arial"/>
          <w:sz w:val="20"/>
          <w:szCs w:val="20"/>
        </w:rPr>
        <w:t>nicons, colleges, hospitals etc.</w:t>
      </w:r>
    </w:p>
    <w:p w:rsidR="00086F7F" w:rsidRPr="00A020AD" w:rsidRDefault="00565E88" w:rsidP="00CA6A59">
      <w:pPr>
        <w:ind w:left="709" w:hanging="709"/>
        <w:jc w:val="both"/>
        <w:rPr>
          <w:rFonts w:ascii="Arial" w:hAnsi="Arial" w:cs="Arial"/>
          <w:sz w:val="20"/>
          <w:szCs w:val="20"/>
        </w:rPr>
      </w:pPr>
      <w:r w:rsidRPr="00A020AD">
        <w:rPr>
          <w:rFonts w:ascii="Arial" w:hAnsi="Arial" w:cs="Arial"/>
          <w:b/>
          <w:sz w:val="20"/>
          <w:szCs w:val="20"/>
        </w:rPr>
        <w:tab/>
        <w:t>“Student Dwelling”</w:t>
      </w:r>
      <w:r w:rsidRPr="00A020AD">
        <w:rPr>
          <w:rFonts w:ascii="Arial" w:hAnsi="Arial" w:cs="Arial"/>
          <w:sz w:val="20"/>
          <w:szCs w:val="20"/>
        </w:rPr>
        <w:t xml:space="preserve"> means a dwelling or part of a dwelling used for accommodation of a maximum of 10 students on a site with a maximum size of 1 100m², a maximum of 12 students on a site that varies between 1 101m² - 1 500m² and a maximum of 14 students on a site bigger than 1 500m², receiving instruction</w:t>
      </w:r>
      <w:r w:rsidR="003B2774" w:rsidRPr="00A020AD">
        <w:rPr>
          <w:rFonts w:ascii="Arial" w:hAnsi="Arial" w:cs="Arial"/>
          <w:sz w:val="20"/>
          <w:szCs w:val="20"/>
        </w:rPr>
        <w:t xml:space="preserve"> a</w:t>
      </w:r>
      <w:r w:rsidRPr="00A020AD">
        <w:rPr>
          <w:rFonts w:ascii="Arial" w:hAnsi="Arial" w:cs="Arial"/>
          <w:sz w:val="20"/>
          <w:szCs w:val="20"/>
        </w:rPr>
        <w:t>t a place of instruction or adult instruction, subject to the provisions of sub-sections 18.2 (read with Table iv), 18.6.  A second dwelling can be permitted on the premises on condition that no restrictive conditions are registered in the relevant title deed that prohibits the development of a second dwelling on the site</w:t>
      </w:r>
      <w:proofErr w:type="gramStart"/>
      <w:r w:rsidRPr="00A020AD">
        <w:rPr>
          <w:rFonts w:ascii="Arial" w:hAnsi="Arial" w:cs="Arial"/>
          <w:sz w:val="20"/>
          <w:szCs w:val="20"/>
        </w:rPr>
        <w:t xml:space="preserve">. </w:t>
      </w:r>
      <w:proofErr w:type="gramEnd"/>
      <w:r w:rsidRPr="00A020AD">
        <w:rPr>
          <w:rFonts w:ascii="Arial" w:hAnsi="Arial" w:cs="Arial"/>
          <w:sz w:val="20"/>
          <w:szCs w:val="20"/>
        </w:rPr>
        <w:t xml:space="preserve">In the case of two dwellings on one erf the maximum accommodation allowed will be for a total of 14 students (depending </w:t>
      </w:r>
      <w:r w:rsidR="003C1789" w:rsidRPr="00A020AD">
        <w:rPr>
          <w:rFonts w:ascii="Arial" w:hAnsi="Arial" w:cs="Arial"/>
          <w:sz w:val="20"/>
          <w:szCs w:val="20"/>
        </w:rPr>
        <w:t xml:space="preserve">on </w:t>
      </w:r>
      <w:r w:rsidRPr="00A020AD">
        <w:rPr>
          <w:rFonts w:ascii="Arial" w:hAnsi="Arial" w:cs="Arial"/>
          <w:sz w:val="20"/>
          <w:szCs w:val="20"/>
        </w:rPr>
        <w:t>the size of the erf)</w:t>
      </w:r>
      <w:proofErr w:type="gramStart"/>
      <w:r w:rsidRPr="00A020AD">
        <w:rPr>
          <w:rFonts w:ascii="Arial" w:hAnsi="Arial" w:cs="Arial"/>
          <w:sz w:val="20"/>
          <w:szCs w:val="20"/>
        </w:rPr>
        <w:t xml:space="preserve">. </w:t>
      </w:r>
      <w:proofErr w:type="gramEnd"/>
      <w:r w:rsidRPr="00A020AD">
        <w:rPr>
          <w:rFonts w:ascii="Arial" w:hAnsi="Arial" w:cs="Arial"/>
          <w:sz w:val="20"/>
          <w:szCs w:val="20"/>
        </w:rPr>
        <w:t>Cognition must be taken that no detached rooms will be permitted on the premises.</w:t>
      </w:r>
    </w:p>
    <w:p w:rsidR="00DD576C" w:rsidRPr="00A020AD" w:rsidRDefault="00DD576C" w:rsidP="00CA6A59">
      <w:pPr>
        <w:ind w:left="709" w:hanging="709"/>
        <w:jc w:val="both"/>
        <w:rPr>
          <w:rFonts w:ascii="Arial" w:hAnsi="Arial" w:cs="Arial"/>
          <w:sz w:val="20"/>
          <w:szCs w:val="20"/>
        </w:rPr>
      </w:pPr>
      <w:r w:rsidRPr="00A020AD">
        <w:rPr>
          <w:rFonts w:ascii="Arial" w:hAnsi="Arial" w:cs="Arial"/>
          <w:b/>
          <w:sz w:val="20"/>
          <w:szCs w:val="20"/>
        </w:rPr>
        <w:tab/>
        <w:t>“Threshold”</w:t>
      </w:r>
      <w:r w:rsidR="00087B77" w:rsidRPr="00A020AD">
        <w:rPr>
          <w:rFonts w:ascii="Arial" w:hAnsi="Arial" w:cs="Arial"/>
          <w:sz w:val="20"/>
          <w:szCs w:val="20"/>
        </w:rPr>
        <w:t xml:space="preserve"> means the amount, determined from time to time by the Council during its annual budget process referred to in section</w:t>
      </w:r>
      <w:r w:rsidR="00834B29" w:rsidRPr="00A020AD">
        <w:rPr>
          <w:rFonts w:ascii="Arial" w:hAnsi="Arial" w:cs="Arial"/>
          <w:sz w:val="20"/>
          <w:szCs w:val="20"/>
        </w:rPr>
        <w:t xml:space="preserve"> 12 of the Act, to be deducted from the market value of residential properties, resulting in rates to be determined on the balance of the market value of such properties only.</w:t>
      </w:r>
    </w:p>
    <w:p w:rsidR="00EC08E5" w:rsidRPr="00A020AD" w:rsidRDefault="00D06E6C" w:rsidP="00CA6A59">
      <w:pPr>
        <w:ind w:left="709" w:hanging="709"/>
        <w:jc w:val="both"/>
        <w:rPr>
          <w:rFonts w:ascii="Arial" w:hAnsi="Arial" w:cs="Arial"/>
          <w:sz w:val="20"/>
          <w:szCs w:val="20"/>
        </w:rPr>
      </w:pPr>
      <w:r w:rsidRPr="00A020AD">
        <w:rPr>
          <w:rFonts w:ascii="Arial" w:hAnsi="Arial" w:cs="Arial"/>
          <w:b/>
          <w:sz w:val="20"/>
          <w:szCs w:val="20"/>
        </w:rPr>
        <w:tab/>
        <w:t>“</w:t>
      </w:r>
      <w:smartTag w:uri="urn:schemas-microsoft-com:office:smarttags" w:element="place">
        <w:smartTag w:uri="urn:schemas-microsoft-com:office:smarttags" w:element="PlaceName">
          <w:r w:rsidRPr="00A020AD">
            <w:rPr>
              <w:rFonts w:ascii="Arial" w:hAnsi="Arial" w:cs="Arial"/>
              <w:b/>
              <w:sz w:val="20"/>
              <w:szCs w:val="20"/>
            </w:rPr>
            <w:t>Vacant</w:t>
          </w:r>
        </w:smartTag>
        <w:r w:rsidRPr="00A020AD">
          <w:rPr>
            <w:rFonts w:ascii="Arial" w:hAnsi="Arial" w:cs="Arial"/>
            <w:b/>
            <w:sz w:val="20"/>
            <w:szCs w:val="20"/>
          </w:rPr>
          <w:t xml:space="preserve"> </w:t>
        </w:r>
        <w:smartTag w:uri="urn:schemas-microsoft-com:office:smarttags" w:element="PlaceType">
          <w:r w:rsidRPr="00A020AD">
            <w:rPr>
              <w:rFonts w:ascii="Arial" w:hAnsi="Arial" w:cs="Arial"/>
              <w:b/>
              <w:sz w:val="20"/>
              <w:szCs w:val="20"/>
            </w:rPr>
            <w:t>Land</w:t>
          </w:r>
        </w:smartTag>
      </w:smartTag>
      <w:r w:rsidRPr="00A020AD">
        <w:rPr>
          <w:rFonts w:ascii="Arial" w:hAnsi="Arial" w:cs="Arial"/>
          <w:b/>
          <w:sz w:val="20"/>
          <w:szCs w:val="20"/>
        </w:rPr>
        <w:t>”</w:t>
      </w:r>
      <w:r w:rsidRPr="00A020AD">
        <w:rPr>
          <w:rFonts w:ascii="Arial" w:hAnsi="Arial" w:cs="Arial"/>
          <w:sz w:val="20"/>
          <w:szCs w:val="20"/>
        </w:rPr>
        <w:t xml:space="preserve"> means any land on which no immovable improvements have been </w:t>
      </w:r>
      <w:r w:rsidR="003529BF" w:rsidRPr="00A020AD">
        <w:rPr>
          <w:rFonts w:ascii="Arial" w:hAnsi="Arial" w:cs="Arial"/>
          <w:sz w:val="20"/>
          <w:szCs w:val="20"/>
        </w:rPr>
        <w:t>erected.</w:t>
      </w:r>
      <w:r w:rsidR="004B30F3" w:rsidRPr="00A020AD">
        <w:rPr>
          <w:rFonts w:ascii="Arial" w:hAnsi="Arial" w:cs="Arial"/>
          <w:sz w:val="20"/>
          <w:szCs w:val="20"/>
        </w:rPr>
        <w:t xml:space="preserve"> </w:t>
      </w:r>
    </w:p>
    <w:p w:rsidR="003529BF" w:rsidRDefault="00834B29" w:rsidP="00A97A29">
      <w:pPr>
        <w:ind w:left="709" w:hanging="709"/>
        <w:jc w:val="both"/>
        <w:rPr>
          <w:rFonts w:ascii="Arial" w:hAnsi="Arial" w:cs="Arial"/>
          <w:sz w:val="20"/>
          <w:szCs w:val="20"/>
        </w:rPr>
      </w:pPr>
      <w:r w:rsidRPr="00A020AD">
        <w:rPr>
          <w:rFonts w:ascii="Arial" w:hAnsi="Arial" w:cs="Arial"/>
          <w:b/>
          <w:sz w:val="20"/>
          <w:szCs w:val="20"/>
        </w:rPr>
        <w:tab/>
        <w:t>“Zoning”</w:t>
      </w:r>
      <w:r w:rsidRPr="00A020AD">
        <w:rPr>
          <w:rFonts w:ascii="Arial" w:hAnsi="Arial" w:cs="Arial"/>
          <w:sz w:val="20"/>
          <w:szCs w:val="20"/>
        </w:rPr>
        <w:t xml:space="preserve"> means the purpose for which land may lawfully be used or on which buildings may be erected or used, or both, as contained in any applicable Town Planning Scheme and “zoned” has corresponding meaning.</w:t>
      </w:r>
    </w:p>
    <w:p w:rsidR="00A020AD" w:rsidRPr="00A020AD" w:rsidRDefault="00A020AD" w:rsidP="00A97A29">
      <w:pPr>
        <w:ind w:left="709" w:hanging="709"/>
        <w:jc w:val="both"/>
        <w:rPr>
          <w:rFonts w:ascii="Arial" w:hAnsi="Arial" w:cs="Arial"/>
          <w:sz w:val="20"/>
          <w:szCs w:val="20"/>
        </w:rPr>
      </w:pPr>
    </w:p>
    <w:p w:rsidR="003529BF" w:rsidRPr="00A020AD" w:rsidRDefault="007D2179" w:rsidP="00CA6A59">
      <w:pPr>
        <w:ind w:left="709" w:hanging="709"/>
        <w:jc w:val="both"/>
        <w:rPr>
          <w:rFonts w:ascii="Arial" w:hAnsi="Arial" w:cs="Arial"/>
          <w:b/>
          <w:sz w:val="20"/>
          <w:szCs w:val="20"/>
        </w:rPr>
      </w:pPr>
      <w:r w:rsidRPr="00A020AD">
        <w:rPr>
          <w:rFonts w:ascii="Arial" w:hAnsi="Arial" w:cs="Arial"/>
          <w:b/>
          <w:sz w:val="20"/>
          <w:szCs w:val="20"/>
        </w:rPr>
        <w:lastRenderedPageBreak/>
        <w:t>2.</w:t>
      </w:r>
      <w:r w:rsidR="003529BF" w:rsidRPr="00A020AD">
        <w:rPr>
          <w:rFonts w:ascii="Arial" w:hAnsi="Arial" w:cs="Arial"/>
          <w:b/>
          <w:sz w:val="20"/>
          <w:szCs w:val="20"/>
        </w:rPr>
        <w:tab/>
        <w:t>POLICY PRINCIPLES</w:t>
      </w:r>
    </w:p>
    <w:p w:rsidR="003529BF" w:rsidRPr="00A020AD" w:rsidRDefault="003529BF" w:rsidP="00CA6A59">
      <w:pPr>
        <w:ind w:left="709" w:hanging="709"/>
        <w:jc w:val="both"/>
        <w:rPr>
          <w:rFonts w:ascii="Arial" w:hAnsi="Arial" w:cs="Arial"/>
          <w:sz w:val="20"/>
          <w:szCs w:val="20"/>
        </w:rPr>
      </w:pPr>
      <w:r w:rsidRPr="00A020AD">
        <w:rPr>
          <w:rFonts w:ascii="Arial" w:hAnsi="Arial" w:cs="Arial"/>
          <w:sz w:val="20"/>
          <w:szCs w:val="20"/>
        </w:rPr>
        <w:tab/>
        <w:t>Apart from meeting legislative requirements, this</w:t>
      </w:r>
      <w:r w:rsidR="00834B29" w:rsidRPr="00A020AD">
        <w:rPr>
          <w:rFonts w:ascii="Arial" w:hAnsi="Arial" w:cs="Arial"/>
          <w:sz w:val="20"/>
          <w:szCs w:val="20"/>
        </w:rPr>
        <w:t xml:space="preserve"> policy also emanates from the o</w:t>
      </w:r>
      <w:r w:rsidRPr="00A020AD">
        <w:rPr>
          <w:rFonts w:ascii="Arial" w:hAnsi="Arial" w:cs="Arial"/>
          <w:sz w:val="20"/>
          <w:szCs w:val="20"/>
        </w:rPr>
        <w:t>bjectives determined in Council’s anti-corruption policy.</w:t>
      </w:r>
    </w:p>
    <w:p w:rsidR="003529BF" w:rsidRPr="00A020AD" w:rsidRDefault="004B30F3" w:rsidP="00CA6A59">
      <w:pPr>
        <w:ind w:left="709" w:hanging="709"/>
        <w:jc w:val="both"/>
        <w:rPr>
          <w:rFonts w:ascii="Arial" w:hAnsi="Arial" w:cs="Arial"/>
          <w:sz w:val="20"/>
          <w:szCs w:val="20"/>
        </w:rPr>
      </w:pPr>
      <w:r w:rsidRPr="00A020AD">
        <w:rPr>
          <w:rFonts w:ascii="Arial" w:hAnsi="Arial" w:cs="Arial"/>
          <w:sz w:val="20"/>
          <w:szCs w:val="20"/>
        </w:rPr>
        <w:tab/>
        <w:t>The levying o</w:t>
      </w:r>
      <w:r w:rsidR="003529BF" w:rsidRPr="00A020AD">
        <w:rPr>
          <w:rFonts w:ascii="Arial" w:hAnsi="Arial" w:cs="Arial"/>
          <w:sz w:val="20"/>
          <w:szCs w:val="20"/>
        </w:rPr>
        <w:t>f a rate on a property is an exclusive right of the Municipality which will be exercised:-</w:t>
      </w:r>
    </w:p>
    <w:p w:rsidR="003529BF" w:rsidRPr="00A020AD" w:rsidRDefault="003529BF" w:rsidP="00CA6A59">
      <w:pPr>
        <w:ind w:left="709" w:hanging="709"/>
        <w:jc w:val="both"/>
        <w:rPr>
          <w:rFonts w:ascii="Arial" w:hAnsi="Arial" w:cs="Arial"/>
          <w:sz w:val="20"/>
          <w:szCs w:val="20"/>
        </w:rPr>
      </w:pPr>
      <w:r w:rsidRPr="00A020AD">
        <w:rPr>
          <w:rFonts w:ascii="Arial" w:hAnsi="Arial" w:cs="Arial"/>
          <w:sz w:val="20"/>
          <w:szCs w:val="20"/>
        </w:rPr>
        <w:tab/>
        <w:t>(a)</w:t>
      </w:r>
      <w:r w:rsidRPr="00A020AD">
        <w:rPr>
          <w:rFonts w:ascii="Arial" w:hAnsi="Arial" w:cs="Arial"/>
          <w:sz w:val="20"/>
          <w:szCs w:val="20"/>
        </w:rPr>
        <w:tab/>
        <w:t>Optimally and comprehensively within the Municipality; and</w:t>
      </w:r>
    </w:p>
    <w:p w:rsidR="003529BF" w:rsidRPr="00A020AD" w:rsidRDefault="003529BF" w:rsidP="00CA6A59">
      <w:pPr>
        <w:ind w:left="709" w:hanging="709"/>
        <w:jc w:val="both"/>
        <w:rPr>
          <w:rFonts w:ascii="Arial" w:hAnsi="Arial" w:cs="Arial"/>
          <w:sz w:val="20"/>
          <w:szCs w:val="20"/>
        </w:rPr>
      </w:pPr>
      <w:r w:rsidRPr="00A020AD">
        <w:rPr>
          <w:rFonts w:ascii="Arial" w:hAnsi="Arial" w:cs="Arial"/>
          <w:sz w:val="20"/>
          <w:szCs w:val="20"/>
        </w:rPr>
        <w:tab/>
        <w:t>(b)</w:t>
      </w:r>
      <w:r w:rsidRPr="00A020AD">
        <w:rPr>
          <w:rFonts w:ascii="Arial" w:hAnsi="Arial" w:cs="Arial"/>
          <w:sz w:val="20"/>
          <w:szCs w:val="20"/>
        </w:rPr>
        <w:tab/>
        <w:t>With consideration of the total revenue source of the Municipality.</w:t>
      </w:r>
    </w:p>
    <w:p w:rsidR="00704F3D" w:rsidRPr="00A020AD" w:rsidRDefault="00704F3D" w:rsidP="00CA6A59">
      <w:pPr>
        <w:ind w:left="709" w:hanging="709"/>
        <w:jc w:val="both"/>
        <w:rPr>
          <w:rFonts w:ascii="Arial" w:hAnsi="Arial" w:cs="Arial"/>
          <w:sz w:val="20"/>
          <w:szCs w:val="20"/>
        </w:rPr>
      </w:pPr>
      <w:r w:rsidRPr="00A020AD">
        <w:rPr>
          <w:rFonts w:ascii="Arial" w:hAnsi="Arial" w:cs="Arial"/>
          <w:sz w:val="20"/>
          <w:szCs w:val="20"/>
        </w:rPr>
        <w:tab/>
        <w:t>The rating of properties will be done independently, justly, equitably and without prejudice and this principle will also be applied with the determination of criteria for exemptions, reductions and rebates as provided for in section 15 of the Act.</w:t>
      </w:r>
    </w:p>
    <w:p w:rsidR="00704F3D" w:rsidRPr="00A020AD" w:rsidRDefault="00704F3D" w:rsidP="00CA6A59">
      <w:pPr>
        <w:ind w:left="709" w:hanging="709"/>
        <w:jc w:val="both"/>
        <w:rPr>
          <w:rFonts w:ascii="Arial" w:hAnsi="Arial" w:cs="Arial"/>
          <w:sz w:val="20"/>
          <w:szCs w:val="20"/>
        </w:rPr>
      </w:pPr>
      <w:r w:rsidRPr="00A020AD">
        <w:rPr>
          <w:rFonts w:ascii="Arial" w:hAnsi="Arial" w:cs="Arial"/>
          <w:sz w:val="20"/>
          <w:szCs w:val="20"/>
        </w:rPr>
        <w:tab/>
        <w:t>The levying of property rates must be implemented in such a way that:-</w:t>
      </w:r>
    </w:p>
    <w:p w:rsidR="00704F3D" w:rsidRPr="00A020AD" w:rsidRDefault="00704F3D" w:rsidP="00CA6A59">
      <w:pPr>
        <w:ind w:left="709" w:hanging="709"/>
        <w:jc w:val="both"/>
        <w:rPr>
          <w:rFonts w:ascii="Arial" w:hAnsi="Arial" w:cs="Arial"/>
          <w:sz w:val="20"/>
          <w:szCs w:val="20"/>
        </w:rPr>
      </w:pPr>
      <w:r w:rsidRPr="00A020AD">
        <w:rPr>
          <w:rFonts w:ascii="Arial" w:hAnsi="Arial" w:cs="Arial"/>
          <w:sz w:val="20"/>
          <w:szCs w:val="20"/>
        </w:rPr>
        <w:tab/>
        <w:t>(a)</w:t>
      </w:r>
      <w:r w:rsidRPr="00A020AD">
        <w:rPr>
          <w:rFonts w:ascii="Arial" w:hAnsi="Arial" w:cs="Arial"/>
          <w:sz w:val="20"/>
          <w:szCs w:val="20"/>
        </w:rPr>
        <w:tab/>
        <w:t>It is aimed at development;</w:t>
      </w:r>
    </w:p>
    <w:p w:rsidR="00704F3D" w:rsidRPr="00A020AD" w:rsidRDefault="00704F3D" w:rsidP="00CA6A59">
      <w:pPr>
        <w:ind w:left="709" w:hanging="709"/>
        <w:jc w:val="both"/>
        <w:rPr>
          <w:rFonts w:ascii="Arial" w:hAnsi="Arial" w:cs="Arial"/>
          <w:sz w:val="20"/>
          <w:szCs w:val="20"/>
        </w:rPr>
      </w:pPr>
      <w:r w:rsidRPr="00A020AD">
        <w:rPr>
          <w:rFonts w:ascii="Arial" w:hAnsi="Arial" w:cs="Arial"/>
          <w:sz w:val="20"/>
          <w:szCs w:val="20"/>
        </w:rPr>
        <w:tab/>
        <w:t>(b)</w:t>
      </w:r>
      <w:r w:rsidRPr="00A020AD">
        <w:rPr>
          <w:rFonts w:ascii="Arial" w:hAnsi="Arial" w:cs="Arial"/>
          <w:sz w:val="20"/>
          <w:szCs w:val="20"/>
        </w:rPr>
        <w:tab/>
        <w:t>It promotes sustainable local government by providing a stable and constant revenue source within the discretionary control of the Municipality; and</w:t>
      </w:r>
    </w:p>
    <w:p w:rsidR="00704F3D" w:rsidRPr="00A020AD" w:rsidRDefault="00704F3D" w:rsidP="00CA6A59">
      <w:pPr>
        <w:ind w:left="709" w:hanging="709"/>
        <w:jc w:val="both"/>
        <w:rPr>
          <w:rFonts w:ascii="Arial" w:hAnsi="Arial" w:cs="Arial"/>
          <w:sz w:val="20"/>
          <w:szCs w:val="20"/>
        </w:rPr>
      </w:pPr>
      <w:r w:rsidRPr="00A020AD">
        <w:rPr>
          <w:rFonts w:ascii="Arial" w:hAnsi="Arial" w:cs="Arial"/>
          <w:sz w:val="20"/>
          <w:szCs w:val="20"/>
        </w:rPr>
        <w:tab/>
        <w:t>(c)</w:t>
      </w:r>
      <w:r w:rsidRPr="00A020AD">
        <w:rPr>
          <w:rFonts w:ascii="Arial" w:hAnsi="Arial" w:cs="Arial"/>
          <w:sz w:val="20"/>
          <w:szCs w:val="20"/>
        </w:rPr>
        <w:tab/>
        <w:t>It promotes economic, social and local development.</w:t>
      </w:r>
    </w:p>
    <w:p w:rsidR="00704F3D" w:rsidRPr="00A020AD" w:rsidRDefault="00704F3D" w:rsidP="00CA6A59">
      <w:pPr>
        <w:ind w:left="709" w:hanging="709"/>
        <w:jc w:val="both"/>
        <w:rPr>
          <w:rFonts w:ascii="Arial" w:hAnsi="Arial" w:cs="Arial"/>
          <w:sz w:val="20"/>
          <w:szCs w:val="20"/>
        </w:rPr>
      </w:pPr>
      <w:r w:rsidRPr="00A020AD">
        <w:rPr>
          <w:rFonts w:ascii="Arial" w:hAnsi="Arial" w:cs="Arial"/>
          <w:sz w:val="20"/>
          <w:szCs w:val="20"/>
        </w:rPr>
        <w:tab/>
        <w:t>Property rates will be levied to:-</w:t>
      </w:r>
    </w:p>
    <w:p w:rsidR="00704F3D" w:rsidRPr="00A020AD" w:rsidRDefault="00704F3D" w:rsidP="00CA6A59">
      <w:pPr>
        <w:ind w:left="709" w:hanging="709"/>
        <w:jc w:val="both"/>
        <w:rPr>
          <w:rFonts w:ascii="Arial" w:hAnsi="Arial" w:cs="Arial"/>
          <w:sz w:val="20"/>
          <w:szCs w:val="20"/>
        </w:rPr>
      </w:pPr>
      <w:r w:rsidRPr="00A020AD">
        <w:rPr>
          <w:rFonts w:ascii="Arial" w:hAnsi="Arial" w:cs="Arial"/>
          <w:sz w:val="20"/>
          <w:szCs w:val="20"/>
        </w:rPr>
        <w:tab/>
        <w:t xml:space="preserve">(a) </w:t>
      </w:r>
      <w:r w:rsidRPr="00A020AD">
        <w:rPr>
          <w:rFonts w:ascii="Arial" w:hAnsi="Arial" w:cs="Arial"/>
          <w:sz w:val="20"/>
          <w:szCs w:val="20"/>
        </w:rPr>
        <w:tab/>
        <w:t>Correct the imbalances of the past; and</w:t>
      </w:r>
    </w:p>
    <w:p w:rsidR="00704F3D" w:rsidRPr="00A020AD" w:rsidRDefault="00704F3D" w:rsidP="00CA6A59">
      <w:pPr>
        <w:ind w:left="709" w:hanging="709"/>
        <w:jc w:val="both"/>
        <w:rPr>
          <w:rFonts w:ascii="Arial" w:hAnsi="Arial" w:cs="Arial"/>
          <w:sz w:val="20"/>
          <w:szCs w:val="20"/>
        </w:rPr>
      </w:pPr>
      <w:r w:rsidRPr="00A020AD">
        <w:rPr>
          <w:rFonts w:ascii="Arial" w:hAnsi="Arial" w:cs="Arial"/>
          <w:sz w:val="20"/>
          <w:szCs w:val="20"/>
        </w:rPr>
        <w:tab/>
        <w:t>(b)</w:t>
      </w:r>
      <w:r w:rsidRPr="00A020AD">
        <w:rPr>
          <w:rFonts w:ascii="Arial" w:hAnsi="Arial" w:cs="Arial"/>
          <w:sz w:val="20"/>
          <w:szCs w:val="20"/>
        </w:rPr>
        <w:tab/>
        <w:t>Minimise the effect of rates on the indigent</w:t>
      </w:r>
    </w:p>
    <w:p w:rsidR="00704F3D" w:rsidRPr="00A020AD" w:rsidRDefault="00704F3D" w:rsidP="00CA6A59">
      <w:pPr>
        <w:ind w:left="709" w:hanging="709"/>
        <w:jc w:val="both"/>
        <w:rPr>
          <w:rFonts w:ascii="Arial" w:hAnsi="Arial" w:cs="Arial"/>
          <w:sz w:val="20"/>
          <w:szCs w:val="20"/>
        </w:rPr>
      </w:pPr>
      <w:r w:rsidRPr="00A020AD">
        <w:rPr>
          <w:rFonts w:ascii="Arial" w:hAnsi="Arial" w:cs="Arial"/>
          <w:sz w:val="20"/>
          <w:szCs w:val="20"/>
        </w:rPr>
        <w:tab/>
        <w:t>The market value of a property serves as basis for the calculation of property rates.</w:t>
      </w:r>
    </w:p>
    <w:p w:rsidR="00FA728A" w:rsidRPr="00A020AD" w:rsidRDefault="00FA728A" w:rsidP="00CA6A59">
      <w:pPr>
        <w:ind w:left="709" w:hanging="709"/>
        <w:jc w:val="both"/>
        <w:rPr>
          <w:rFonts w:ascii="Arial" w:hAnsi="Arial" w:cs="Arial"/>
          <w:sz w:val="20"/>
          <w:szCs w:val="20"/>
        </w:rPr>
      </w:pPr>
      <w:r w:rsidRPr="00A020AD">
        <w:rPr>
          <w:rFonts w:ascii="Arial" w:hAnsi="Arial" w:cs="Arial"/>
          <w:sz w:val="20"/>
          <w:szCs w:val="20"/>
        </w:rPr>
        <w:tab/>
        <w:t xml:space="preserve">The </w:t>
      </w:r>
      <w:r w:rsidR="004B30F3" w:rsidRPr="00A020AD">
        <w:rPr>
          <w:rFonts w:ascii="Arial" w:hAnsi="Arial" w:cs="Arial"/>
          <w:sz w:val="20"/>
          <w:szCs w:val="20"/>
        </w:rPr>
        <w:t xml:space="preserve">tariff </w:t>
      </w:r>
      <w:r w:rsidRPr="00A020AD">
        <w:rPr>
          <w:rFonts w:ascii="Arial" w:hAnsi="Arial" w:cs="Arial"/>
          <w:sz w:val="20"/>
          <w:szCs w:val="20"/>
        </w:rPr>
        <w:t>rate will be based on the value of all rateable properties and the amount the Municipality needs to fund community and subsidised services, after taking into account any possible surplus generated from trading and economic services and the amounts required to finance exemptions, rebates and reductions of rate, as approved by council from time to time.</w:t>
      </w:r>
    </w:p>
    <w:p w:rsidR="00FA728A" w:rsidRPr="00A020AD" w:rsidRDefault="00FA728A" w:rsidP="00CA6A59">
      <w:pPr>
        <w:ind w:left="709" w:hanging="709"/>
        <w:jc w:val="both"/>
        <w:rPr>
          <w:rFonts w:ascii="Arial" w:hAnsi="Arial" w:cs="Arial"/>
          <w:sz w:val="20"/>
          <w:szCs w:val="20"/>
        </w:rPr>
      </w:pPr>
      <w:r w:rsidRPr="00A020AD">
        <w:rPr>
          <w:rFonts w:ascii="Arial" w:hAnsi="Arial" w:cs="Arial"/>
          <w:sz w:val="20"/>
          <w:szCs w:val="20"/>
        </w:rPr>
        <w:tab/>
        <w:t>Trade and economic services will be financially ring fenced and tariffs and service charges will as far as possible be calculated in such a way that the revenue generated covers the cost of the services or generate a surplus.</w:t>
      </w:r>
    </w:p>
    <w:p w:rsidR="00FA728A" w:rsidRPr="00A020AD" w:rsidRDefault="00FA728A" w:rsidP="00CA6A59">
      <w:pPr>
        <w:ind w:left="709" w:hanging="709"/>
        <w:jc w:val="both"/>
        <w:rPr>
          <w:rFonts w:ascii="Arial" w:hAnsi="Arial" w:cs="Arial"/>
          <w:sz w:val="20"/>
          <w:szCs w:val="20"/>
        </w:rPr>
      </w:pPr>
      <w:r w:rsidRPr="00A020AD">
        <w:rPr>
          <w:rFonts w:ascii="Arial" w:hAnsi="Arial" w:cs="Arial"/>
          <w:sz w:val="20"/>
          <w:szCs w:val="20"/>
        </w:rPr>
        <w:tab/>
        <w:t>The provision for operating capital and bad debt must be related to community and subsidised services and must not include any provisions in respect of trade and economic services.</w:t>
      </w:r>
    </w:p>
    <w:p w:rsidR="00C6364E" w:rsidRPr="00A020AD" w:rsidRDefault="00C6364E" w:rsidP="00CA6A59">
      <w:pPr>
        <w:ind w:left="709" w:hanging="709"/>
        <w:jc w:val="both"/>
        <w:rPr>
          <w:rFonts w:ascii="Arial" w:hAnsi="Arial" w:cs="Arial"/>
          <w:sz w:val="20"/>
          <w:szCs w:val="20"/>
        </w:rPr>
      </w:pPr>
      <w:r w:rsidRPr="00A020AD">
        <w:rPr>
          <w:rFonts w:ascii="Arial" w:hAnsi="Arial" w:cs="Arial"/>
          <w:sz w:val="20"/>
          <w:szCs w:val="20"/>
        </w:rPr>
        <w:tab/>
        <w:t>Property Rates will be used to finance community and subsidised services.</w:t>
      </w:r>
    </w:p>
    <w:p w:rsidR="00C6364E" w:rsidRPr="00A020AD" w:rsidRDefault="00C6364E" w:rsidP="00CA6A59">
      <w:pPr>
        <w:ind w:left="709" w:hanging="709"/>
        <w:jc w:val="both"/>
        <w:rPr>
          <w:rFonts w:ascii="Arial" w:hAnsi="Arial" w:cs="Arial"/>
          <w:sz w:val="20"/>
          <w:szCs w:val="20"/>
        </w:rPr>
      </w:pPr>
      <w:r w:rsidRPr="00A020AD">
        <w:rPr>
          <w:rFonts w:ascii="Arial" w:hAnsi="Arial" w:cs="Arial"/>
          <w:sz w:val="20"/>
          <w:szCs w:val="20"/>
        </w:rPr>
        <w:tab/>
        <w:t xml:space="preserve">Surpluses from trade and economic services </w:t>
      </w:r>
      <w:r w:rsidR="003276D8" w:rsidRPr="00A020AD">
        <w:rPr>
          <w:rFonts w:ascii="Arial" w:hAnsi="Arial" w:cs="Arial"/>
          <w:sz w:val="20"/>
          <w:szCs w:val="20"/>
        </w:rPr>
        <w:t>may be used to subsidise community and subsidised services.</w:t>
      </w:r>
    </w:p>
    <w:p w:rsidR="003276D8" w:rsidRPr="00A020AD" w:rsidRDefault="003276D8" w:rsidP="00CA6A59">
      <w:pPr>
        <w:ind w:left="709" w:hanging="709"/>
        <w:jc w:val="both"/>
        <w:rPr>
          <w:rFonts w:ascii="Arial" w:hAnsi="Arial" w:cs="Arial"/>
          <w:sz w:val="20"/>
          <w:szCs w:val="20"/>
        </w:rPr>
      </w:pPr>
      <w:r w:rsidRPr="00A020AD">
        <w:rPr>
          <w:rFonts w:ascii="Arial" w:hAnsi="Arial" w:cs="Arial"/>
          <w:sz w:val="20"/>
          <w:szCs w:val="20"/>
        </w:rPr>
        <w:tab/>
        <w:t>The revenue basis of the Municipality will be optimally protected by limiting the exemptions, rebates and reductions.</w:t>
      </w:r>
    </w:p>
    <w:p w:rsidR="001F76BC" w:rsidRPr="00A020AD" w:rsidRDefault="001F76BC" w:rsidP="00CA6A59">
      <w:pPr>
        <w:ind w:left="709" w:hanging="709"/>
        <w:jc w:val="both"/>
        <w:rPr>
          <w:rFonts w:ascii="Arial" w:hAnsi="Arial" w:cs="Arial"/>
          <w:sz w:val="20"/>
          <w:szCs w:val="20"/>
        </w:rPr>
      </w:pPr>
      <w:r w:rsidRPr="00A020AD">
        <w:rPr>
          <w:rFonts w:ascii="Arial" w:hAnsi="Arial" w:cs="Arial"/>
          <w:sz w:val="20"/>
          <w:szCs w:val="20"/>
        </w:rPr>
        <w:tab/>
        <w:t xml:space="preserve">The Chief Financial Officer must, subject to the guidelines provided by </w:t>
      </w:r>
      <w:r w:rsidR="00D20EAD" w:rsidRPr="00A020AD">
        <w:rPr>
          <w:rFonts w:ascii="Arial" w:hAnsi="Arial" w:cs="Arial"/>
          <w:sz w:val="20"/>
          <w:szCs w:val="20"/>
        </w:rPr>
        <w:t>the National Treasury and Mayora</w:t>
      </w:r>
      <w:r w:rsidRPr="00A020AD">
        <w:rPr>
          <w:rFonts w:ascii="Arial" w:hAnsi="Arial" w:cs="Arial"/>
          <w:sz w:val="20"/>
          <w:szCs w:val="20"/>
        </w:rPr>
        <w:t>l Committee of Council, make provision for the follo</w:t>
      </w:r>
      <w:r w:rsidR="00D20EAD" w:rsidRPr="00A020AD">
        <w:rPr>
          <w:rFonts w:ascii="Arial" w:hAnsi="Arial" w:cs="Arial"/>
          <w:sz w:val="20"/>
          <w:szCs w:val="20"/>
        </w:rPr>
        <w:t>wing categories of municipal services:-</w:t>
      </w:r>
    </w:p>
    <w:p w:rsidR="00D20EAD" w:rsidRPr="00A020AD" w:rsidRDefault="00D20EAD" w:rsidP="00CA6A59">
      <w:pPr>
        <w:ind w:left="709" w:hanging="709"/>
        <w:jc w:val="both"/>
        <w:rPr>
          <w:rFonts w:ascii="Arial" w:hAnsi="Arial" w:cs="Arial"/>
          <w:sz w:val="20"/>
          <w:szCs w:val="20"/>
        </w:rPr>
      </w:pPr>
      <w:r w:rsidRPr="00A020AD">
        <w:rPr>
          <w:rFonts w:ascii="Arial" w:hAnsi="Arial" w:cs="Arial"/>
          <w:sz w:val="20"/>
          <w:szCs w:val="20"/>
        </w:rPr>
        <w:tab/>
        <w:t>(a)</w:t>
      </w:r>
      <w:r w:rsidRPr="00A020AD">
        <w:rPr>
          <w:rFonts w:ascii="Arial" w:hAnsi="Arial" w:cs="Arial"/>
          <w:sz w:val="20"/>
          <w:szCs w:val="20"/>
        </w:rPr>
        <w:tab/>
        <w:t>Trade services;</w:t>
      </w:r>
    </w:p>
    <w:p w:rsidR="00D20EAD" w:rsidRPr="00A020AD" w:rsidRDefault="00D20EAD" w:rsidP="00CA6A59">
      <w:pPr>
        <w:ind w:left="709" w:hanging="709"/>
        <w:jc w:val="both"/>
        <w:rPr>
          <w:rFonts w:ascii="Arial" w:hAnsi="Arial" w:cs="Arial"/>
          <w:sz w:val="20"/>
          <w:szCs w:val="20"/>
        </w:rPr>
      </w:pPr>
      <w:r w:rsidRPr="00A020AD">
        <w:rPr>
          <w:rFonts w:ascii="Arial" w:hAnsi="Arial" w:cs="Arial"/>
          <w:sz w:val="20"/>
          <w:szCs w:val="20"/>
        </w:rPr>
        <w:tab/>
        <w:t>(b)</w:t>
      </w:r>
      <w:r w:rsidRPr="00A020AD">
        <w:rPr>
          <w:rFonts w:ascii="Arial" w:hAnsi="Arial" w:cs="Arial"/>
          <w:sz w:val="20"/>
          <w:szCs w:val="20"/>
        </w:rPr>
        <w:tab/>
        <w:t>Economic services;</w:t>
      </w:r>
    </w:p>
    <w:p w:rsidR="00A020AD" w:rsidRPr="00A020AD" w:rsidRDefault="00D20EAD" w:rsidP="00CA6A59">
      <w:pPr>
        <w:ind w:left="709" w:hanging="709"/>
        <w:jc w:val="both"/>
        <w:rPr>
          <w:rFonts w:ascii="Arial" w:hAnsi="Arial" w:cs="Arial"/>
          <w:sz w:val="20"/>
          <w:szCs w:val="20"/>
        </w:rPr>
      </w:pPr>
      <w:r w:rsidRPr="00A020AD">
        <w:rPr>
          <w:rFonts w:ascii="Arial" w:hAnsi="Arial" w:cs="Arial"/>
          <w:sz w:val="20"/>
          <w:szCs w:val="20"/>
        </w:rPr>
        <w:lastRenderedPageBreak/>
        <w:tab/>
        <w:t>(c)</w:t>
      </w:r>
      <w:r w:rsidRPr="00A020AD">
        <w:rPr>
          <w:rFonts w:ascii="Arial" w:hAnsi="Arial" w:cs="Arial"/>
          <w:sz w:val="20"/>
          <w:szCs w:val="20"/>
        </w:rPr>
        <w:tab/>
        <w:t>Community Services funded from Property Tax.</w:t>
      </w:r>
    </w:p>
    <w:p w:rsidR="00A020AD" w:rsidRPr="00A020AD" w:rsidRDefault="00A020AD" w:rsidP="00CA6A59">
      <w:pPr>
        <w:ind w:left="709" w:hanging="709"/>
        <w:jc w:val="both"/>
        <w:rPr>
          <w:rFonts w:ascii="Arial" w:hAnsi="Arial" w:cs="Arial"/>
          <w:sz w:val="20"/>
          <w:szCs w:val="20"/>
        </w:rPr>
      </w:pPr>
    </w:p>
    <w:p w:rsidR="007D2179" w:rsidRPr="00A020AD" w:rsidRDefault="007D2179" w:rsidP="00CA6A59">
      <w:pPr>
        <w:ind w:left="709" w:hanging="709"/>
        <w:jc w:val="both"/>
        <w:rPr>
          <w:rFonts w:ascii="Arial" w:hAnsi="Arial" w:cs="Arial"/>
          <w:sz w:val="20"/>
          <w:szCs w:val="20"/>
        </w:rPr>
      </w:pPr>
      <w:r w:rsidRPr="00A020AD">
        <w:rPr>
          <w:rFonts w:ascii="Arial" w:hAnsi="Arial" w:cs="Arial"/>
          <w:b/>
          <w:sz w:val="20"/>
          <w:szCs w:val="20"/>
        </w:rPr>
        <w:t>3.</w:t>
      </w:r>
      <w:r w:rsidRPr="00A020AD">
        <w:rPr>
          <w:rFonts w:ascii="Arial" w:hAnsi="Arial" w:cs="Arial"/>
          <w:b/>
          <w:sz w:val="20"/>
          <w:szCs w:val="20"/>
        </w:rPr>
        <w:tab/>
        <w:t>APPLICATION OF BY-LAW</w:t>
      </w:r>
    </w:p>
    <w:p w:rsidR="007D2179" w:rsidRPr="00A020AD" w:rsidRDefault="007D2179" w:rsidP="00CA6A59">
      <w:pPr>
        <w:ind w:left="709" w:hanging="709"/>
        <w:jc w:val="both"/>
        <w:rPr>
          <w:rFonts w:ascii="Arial" w:hAnsi="Arial" w:cs="Arial"/>
          <w:sz w:val="20"/>
          <w:szCs w:val="20"/>
        </w:rPr>
      </w:pPr>
      <w:r w:rsidRPr="00A020AD">
        <w:rPr>
          <w:rFonts w:ascii="Arial" w:hAnsi="Arial" w:cs="Arial"/>
          <w:sz w:val="20"/>
          <w:szCs w:val="20"/>
        </w:rPr>
        <w:tab/>
        <w:t>3.1</w:t>
      </w:r>
      <w:r w:rsidRPr="00A020AD">
        <w:rPr>
          <w:rFonts w:ascii="Arial" w:hAnsi="Arial" w:cs="Arial"/>
          <w:sz w:val="20"/>
          <w:szCs w:val="20"/>
        </w:rPr>
        <w:tab/>
        <w:t>Where this by-law contradicts national legislation, such legislation has preference over this by-law</w:t>
      </w:r>
      <w:proofErr w:type="gramStart"/>
      <w:r w:rsidRPr="00A020AD">
        <w:rPr>
          <w:rFonts w:ascii="Arial" w:hAnsi="Arial" w:cs="Arial"/>
          <w:sz w:val="20"/>
          <w:szCs w:val="20"/>
        </w:rPr>
        <w:t xml:space="preserve">. </w:t>
      </w:r>
      <w:proofErr w:type="gramEnd"/>
      <w:r w:rsidRPr="00A020AD">
        <w:rPr>
          <w:rFonts w:ascii="Arial" w:hAnsi="Arial" w:cs="Arial"/>
          <w:sz w:val="20"/>
          <w:szCs w:val="20"/>
        </w:rPr>
        <w:t>The Municipal Manager shall bring such conflicts immediately to the attention of the municipality once he becomes aware of such conflicts and will propose changes to the municipality’s by-laws to eliminate such conflicts.</w:t>
      </w:r>
    </w:p>
    <w:p w:rsidR="007D2179" w:rsidRPr="00A020AD" w:rsidRDefault="007D2179" w:rsidP="00CA6A59">
      <w:pPr>
        <w:ind w:left="709" w:hanging="709"/>
        <w:jc w:val="both"/>
        <w:rPr>
          <w:rFonts w:ascii="Arial" w:hAnsi="Arial" w:cs="Arial"/>
          <w:sz w:val="20"/>
          <w:szCs w:val="20"/>
        </w:rPr>
      </w:pPr>
      <w:r w:rsidRPr="00A020AD">
        <w:rPr>
          <w:rFonts w:ascii="Arial" w:hAnsi="Arial" w:cs="Arial"/>
          <w:sz w:val="20"/>
          <w:szCs w:val="20"/>
        </w:rPr>
        <w:tab/>
        <w:t>3.2</w:t>
      </w:r>
      <w:r w:rsidRPr="00A020AD">
        <w:rPr>
          <w:rFonts w:ascii="Arial" w:hAnsi="Arial" w:cs="Arial"/>
          <w:sz w:val="20"/>
          <w:szCs w:val="20"/>
        </w:rPr>
        <w:tab/>
        <w:t>If there is any conflict between this by-law and the Property Rates Policy of the municipality, this by-law will prevail.</w:t>
      </w:r>
    </w:p>
    <w:p w:rsidR="007D2179" w:rsidRPr="00A020AD" w:rsidRDefault="007D2179" w:rsidP="00CA6A59">
      <w:pPr>
        <w:ind w:left="709" w:hanging="709"/>
        <w:jc w:val="both"/>
        <w:rPr>
          <w:rFonts w:ascii="Arial" w:hAnsi="Arial" w:cs="Arial"/>
          <w:sz w:val="20"/>
          <w:szCs w:val="20"/>
        </w:rPr>
      </w:pPr>
      <w:r w:rsidRPr="00A020AD">
        <w:rPr>
          <w:rFonts w:ascii="Arial" w:hAnsi="Arial" w:cs="Arial"/>
          <w:sz w:val="20"/>
          <w:szCs w:val="20"/>
        </w:rPr>
        <w:tab/>
        <w:t>3.3</w:t>
      </w:r>
      <w:r w:rsidRPr="00A020AD">
        <w:rPr>
          <w:rFonts w:ascii="Arial" w:hAnsi="Arial" w:cs="Arial"/>
          <w:sz w:val="20"/>
          <w:szCs w:val="20"/>
        </w:rPr>
        <w:tab/>
      </w:r>
      <w:r w:rsidR="005F20AA" w:rsidRPr="00A020AD">
        <w:rPr>
          <w:rFonts w:ascii="Arial" w:hAnsi="Arial" w:cs="Arial"/>
          <w:sz w:val="20"/>
          <w:szCs w:val="20"/>
        </w:rPr>
        <w:t>In imposing the rate in the rand for each annual operating budget component</w:t>
      </w:r>
      <w:r w:rsidR="008423A0" w:rsidRPr="00A020AD">
        <w:rPr>
          <w:rFonts w:ascii="Arial" w:hAnsi="Arial" w:cs="Arial"/>
          <w:sz w:val="20"/>
          <w:szCs w:val="20"/>
        </w:rPr>
        <w:t>, the municipality shall grant exemptions, rebates and reductions to the categories of properties and categories of owners.</w:t>
      </w:r>
    </w:p>
    <w:p w:rsidR="008423A0" w:rsidRPr="00A020AD" w:rsidRDefault="008423A0" w:rsidP="00CA6A59">
      <w:pPr>
        <w:ind w:left="709" w:hanging="709"/>
        <w:jc w:val="both"/>
        <w:rPr>
          <w:rFonts w:ascii="Arial" w:hAnsi="Arial" w:cs="Arial"/>
          <w:sz w:val="20"/>
          <w:szCs w:val="20"/>
        </w:rPr>
      </w:pPr>
    </w:p>
    <w:p w:rsidR="008423A0" w:rsidRPr="00A020AD" w:rsidRDefault="008423A0" w:rsidP="00CA6A59">
      <w:pPr>
        <w:ind w:left="709" w:hanging="709"/>
        <w:jc w:val="both"/>
        <w:rPr>
          <w:rFonts w:ascii="Arial" w:hAnsi="Arial" w:cs="Arial"/>
          <w:sz w:val="20"/>
          <w:szCs w:val="20"/>
        </w:rPr>
      </w:pPr>
      <w:r w:rsidRPr="00A020AD">
        <w:rPr>
          <w:rFonts w:ascii="Arial" w:hAnsi="Arial" w:cs="Arial"/>
          <w:b/>
          <w:sz w:val="20"/>
          <w:szCs w:val="20"/>
        </w:rPr>
        <w:t>4.</w:t>
      </w:r>
      <w:r w:rsidRPr="00A020AD">
        <w:rPr>
          <w:rFonts w:ascii="Arial" w:hAnsi="Arial" w:cs="Arial"/>
          <w:b/>
          <w:sz w:val="20"/>
          <w:szCs w:val="20"/>
        </w:rPr>
        <w:tab/>
        <w:t>PRINCIPLES APPLICABLE TO FINANCING SERVICES</w:t>
      </w:r>
    </w:p>
    <w:p w:rsidR="00BA5D36" w:rsidRPr="00A020AD" w:rsidRDefault="00BA5D36" w:rsidP="00CA6A59">
      <w:pPr>
        <w:ind w:left="709" w:hanging="709"/>
        <w:jc w:val="both"/>
        <w:rPr>
          <w:rFonts w:ascii="Arial" w:hAnsi="Arial" w:cs="Arial"/>
          <w:sz w:val="20"/>
          <w:szCs w:val="20"/>
        </w:rPr>
      </w:pPr>
      <w:r w:rsidRPr="00A020AD">
        <w:rPr>
          <w:rFonts w:ascii="Arial" w:hAnsi="Arial" w:cs="Arial"/>
          <w:sz w:val="20"/>
          <w:szCs w:val="20"/>
        </w:rPr>
        <w:tab/>
        <w:t>4.1</w:t>
      </w:r>
      <w:r w:rsidRPr="00A020AD">
        <w:rPr>
          <w:rFonts w:ascii="Arial" w:hAnsi="Arial" w:cs="Arial"/>
          <w:sz w:val="20"/>
          <w:szCs w:val="20"/>
        </w:rPr>
        <w:tab/>
        <w:t>The municipal Manager or his nominee must, subject to the guidelines provided by the National Treasury and Executive Committee of the Municipality, make provision for the following classification of services:-</w:t>
      </w:r>
    </w:p>
    <w:p w:rsidR="00BA5D36" w:rsidRPr="00A020AD" w:rsidRDefault="00BA5D36" w:rsidP="00BA5D36">
      <w:pPr>
        <w:ind w:left="709"/>
        <w:jc w:val="both"/>
        <w:rPr>
          <w:rFonts w:ascii="Arial" w:hAnsi="Arial" w:cs="Arial"/>
          <w:sz w:val="20"/>
          <w:szCs w:val="20"/>
        </w:rPr>
      </w:pPr>
      <w:r w:rsidRPr="00A020AD">
        <w:rPr>
          <w:rFonts w:ascii="Arial" w:hAnsi="Arial" w:cs="Arial"/>
          <w:sz w:val="20"/>
          <w:szCs w:val="20"/>
        </w:rPr>
        <w:t>(a)</w:t>
      </w:r>
      <w:r w:rsidRPr="00A020AD">
        <w:rPr>
          <w:rFonts w:ascii="Arial" w:hAnsi="Arial" w:cs="Arial"/>
          <w:sz w:val="20"/>
          <w:szCs w:val="20"/>
        </w:rPr>
        <w:tab/>
        <w:t>Trade services</w:t>
      </w:r>
    </w:p>
    <w:p w:rsidR="00BA5D36" w:rsidRPr="00A020AD" w:rsidRDefault="00BA5D36" w:rsidP="00BA5D36">
      <w:pPr>
        <w:pStyle w:val="ListParagraph"/>
        <w:numPr>
          <w:ilvl w:val="0"/>
          <w:numId w:val="14"/>
        </w:numPr>
        <w:jc w:val="both"/>
        <w:rPr>
          <w:rFonts w:ascii="Arial" w:hAnsi="Arial" w:cs="Arial"/>
          <w:sz w:val="20"/>
          <w:szCs w:val="20"/>
        </w:rPr>
      </w:pPr>
      <w:r w:rsidRPr="00A020AD">
        <w:rPr>
          <w:rFonts w:ascii="Arial" w:hAnsi="Arial" w:cs="Arial"/>
          <w:sz w:val="20"/>
          <w:szCs w:val="20"/>
        </w:rPr>
        <w:t>Water</w:t>
      </w:r>
    </w:p>
    <w:p w:rsidR="00BA5D36" w:rsidRPr="00A020AD" w:rsidRDefault="00BA5D36" w:rsidP="00BA5D36">
      <w:pPr>
        <w:pStyle w:val="ListParagraph"/>
        <w:numPr>
          <w:ilvl w:val="0"/>
          <w:numId w:val="14"/>
        </w:numPr>
        <w:jc w:val="both"/>
        <w:rPr>
          <w:rFonts w:ascii="Arial" w:hAnsi="Arial" w:cs="Arial"/>
          <w:sz w:val="20"/>
          <w:szCs w:val="20"/>
        </w:rPr>
      </w:pPr>
      <w:r w:rsidRPr="00A020AD">
        <w:rPr>
          <w:rFonts w:ascii="Arial" w:hAnsi="Arial" w:cs="Arial"/>
          <w:sz w:val="20"/>
          <w:szCs w:val="20"/>
        </w:rPr>
        <w:t>Electricity</w:t>
      </w:r>
    </w:p>
    <w:p w:rsidR="00BA5D36" w:rsidRPr="00A020AD" w:rsidRDefault="00BA5D36" w:rsidP="00BA5D36">
      <w:pPr>
        <w:ind w:left="709" w:hanging="709"/>
        <w:jc w:val="both"/>
        <w:rPr>
          <w:rFonts w:ascii="Arial" w:hAnsi="Arial" w:cs="Arial"/>
          <w:sz w:val="20"/>
          <w:szCs w:val="20"/>
        </w:rPr>
      </w:pPr>
      <w:r w:rsidRPr="00A020AD">
        <w:rPr>
          <w:rFonts w:ascii="Arial" w:hAnsi="Arial" w:cs="Arial"/>
          <w:sz w:val="20"/>
          <w:szCs w:val="20"/>
        </w:rPr>
        <w:tab/>
        <w:t>(b)</w:t>
      </w:r>
      <w:r w:rsidRPr="00A020AD">
        <w:rPr>
          <w:rFonts w:ascii="Arial" w:hAnsi="Arial" w:cs="Arial"/>
          <w:sz w:val="20"/>
          <w:szCs w:val="20"/>
        </w:rPr>
        <w:tab/>
        <w:t>Economic services</w:t>
      </w:r>
    </w:p>
    <w:p w:rsidR="00BA5D36" w:rsidRPr="00A020AD" w:rsidRDefault="00BA5D36" w:rsidP="00BA5D36">
      <w:pPr>
        <w:pStyle w:val="ListParagraph"/>
        <w:numPr>
          <w:ilvl w:val="0"/>
          <w:numId w:val="15"/>
        </w:numPr>
        <w:ind w:left="2127" w:hanging="426"/>
        <w:jc w:val="both"/>
        <w:rPr>
          <w:rFonts w:ascii="Arial" w:hAnsi="Arial" w:cs="Arial"/>
          <w:sz w:val="20"/>
          <w:szCs w:val="20"/>
        </w:rPr>
      </w:pPr>
      <w:r w:rsidRPr="00A020AD">
        <w:rPr>
          <w:rFonts w:ascii="Arial" w:hAnsi="Arial" w:cs="Arial"/>
          <w:sz w:val="20"/>
          <w:szCs w:val="20"/>
        </w:rPr>
        <w:t>Refuse Removal</w:t>
      </w:r>
    </w:p>
    <w:p w:rsidR="00BA5D36" w:rsidRPr="00A020AD" w:rsidRDefault="00BA5D36" w:rsidP="00BA5D36">
      <w:pPr>
        <w:pStyle w:val="ListParagraph"/>
        <w:numPr>
          <w:ilvl w:val="0"/>
          <w:numId w:val="15"/>
        </w:numPr>
        <w:ind w:left="2127" w:hanging="426"/>
        <w:jc w:val="both"/>
        <w:rPr>
          <w:rFonts w:ascii="Arial" w:hAnsi="Arial" w:cs="Arial"/>
          <w:sz w:val="20"/>
          <w:szCs w:val="20"/>
        </w:rPr>
      </w:pPr>
      <w:r w:rsidRPr="00A020AD">
        <w:rPr>
          <w:rFonts w:ascii="Arial" w:hAnsi="Arial" w:cs="Arial"/>
          <w:sz w:val="20"/>
          <w:szCs w:val="20"/>
        </w:rPr>
        <w:t>Sewerage disposal</w:t>
      </w:r>
    </w:p>
    <w:p w:rsidR="00BA5D36" w:rsidRPr="00A020AD" w:rsidRDefault="00BA5D36" w:rsidP="00BA5D36">
      <w:pPr>
        <w:ind w:left="709" w:hanging="709"/>
        <w:jc w:val="both"/>
        <w:rPr>
          <w:rFonts w:ascii="Arial" w:hAnsi="Arial" w:cs="Arial"/>
          <w:sz w:val="20"/>
          <w:szCs w:val="20"/>
        </w:rPr>
      </w:pPr>
      <w:r w:rsidRPr="00A020AD">
        <w:rPr>
          <w:rFonts w:ascii="Arial" w:hAnsi="Arial" w:cs="Arial"/>
          <w:sz w:val="20"/>
          <w:szCs w:val="20"/>
        </w:rPr>
        <w:tab/>
        <w:t>(c)</w:t>
      </w:r>
      <w:r w:rsidRPr="00A020AD">
        <w:rPr>
          <w:rFonts w:ascii="Arial" w:hAnsi="Arial" w:cs="Arial"/>
          <w:sz w:val="20"/>
          <w:szCs w:val="20"/>
        </w:rPr>
        <w:tab/>
        <w:t>Community and subsidies Services</w:t>
      </w:r>
    </w:p>
    <w:p w:rsidR="00BA5D36" w:rsidRPr="00A020AD" w:rsidRDefault="00BA5D36" w:rsidP="00BA5D36">
      <w:pPr>
        <w:ind w:left="709" w:hanging="709"/>
        <w:jc w:val="both"/>
        <w:rPr>
          <w:rFonts w:ascii="Arial" w:hAnsi="Arial" w:cs="Arial"/>
          <w:sz w:val="20"/>
          <w:szCs w:val="20"/>
        </w:rPr>
      </w:pPr>
      <w:r w:rsidRPr="00A020AD">
        <w:rPr>
          <w:rFonts w:ascii="Arial" w:hAnsi="Arial" w:cs="Arial"/>
          <w:sz w:val="20"/>
          <w:szCs w:val="20"/>
        </w:rPr>
        <w:tab/>
      </w:r>
      <w:r w:rsidRPr="00A020AD">
        <w:rPr>
          <w:rFonts w:ascii="Arial" w:hAnsi="Arial" w:cs="Arial"/>
          <w:sz w:val="20"/>
          <w:szCs w:val="20"/>
        </w:rPr>
        <w:tab/>
      </w:r>
      <w:r w:rsidRPr="00A020AD">
        <w:rPr>
          <w:rFonts w:ascii="Arial" w:hAnsi="Arial" w:cs="Arial"/>
          <w:sz w:val="20"/>
          <w:szCs w:val="20"/>
        </w:rPr>
        <w:tab/>
        <w:t>These include all those services ordinarily being rendered by the municipality excluding tho</w:t>
      </w:r>
      <w:r w:rsidR="007C2C67" w:rsidRPr="00A020AD">
        <w:rPr>
          <w:rFonts w:ascii="Arial" w:hAnsi="Arial" w:cs="Arial"/>
          <w:sz w:val="20"/>
          <w:szCs w:val="20"/>
        </w:rPr>
        <w:t xml:space="preserve">se mentioned in subsections 1 </w:t>
      </w:r>
      <w:r w:rsidRPr="00A020AD">
        <w:rPr>
          <w:rFonts w:ascii="Arial" w:hAnsi="Arial" w:cs="Arial"/>
          <w:sz w:val="20"/>
          <w:szCs w:val="20"/>
        </w:rPr>
        <w:t>(a) and (b).</w:t>
      </w:r>
    </w:p>
    <w:p w:rsidR="007D2179" w:rsidRPr="00A020AD" w:rsidRDefault="00BA5D36" w:rsidP="00CA6A59">
      <w:pPr>
        <w:ind w:left="709" w:hanging="709"/>
        <w:jc w:val="both"/>
        <w:rPr>
          <w:rFonts w:ascii="Arial" w:hAnsi="Arial" w:cs="Arial"/>
          <w:sz w:val="20"/>
          <w:szCs w:val="20"/>
        </w:rPr>
      </w:pPr>
      <w:r w:rsidRPr="00A020AD">
        <w:rPr>
          <w:rFonts w:ascii="Arial" w:hAnsi="Arial" w:cs="Arial"/>
          <w:sz w:val="20"/>
          <w:szCs w:val="20"/>
        </w:rPr>
        <w:tab/>
        <w:t>4.2</w:t>
      </w:r>
      <w:r w:rsidRPr="00A020AD">
        <w:rPr>
          <w:rFonts w:ascii="Arial" w:hAnsi="Arial" w:cs="Arial"/>
          <w:sz w:val="20"/>
          <w:szCs w:val="20"/>
        </w:rPr>
        <w:tab/>
        <w:t>Trading economic services as referred to in subsections 1 (a) and (b) must be ring fenced and financed from service charges while community and subsidised services referred to in subsection 1 (c) will be financed from surpluses on trading and economic services, regulatory fees, rates and rates related income.</w:t>
      </w:r>
    </w:p>
    <w:p w:rsidR="00E0670F" w:rsidRPr="00A020AD" w:rsidRDefault="00E0670F" w:rsidP="00BA5D36">
      <w:pPr>
        <w:jc w:val="both"/>
        <w:rPr>
          <w:rFonts w:ascii="Arial" w:hAnsi="Arial" w:cs="Arial"/>
          <w:sz w:val="20"/>
          <w:szCs w:val="20"/>
        </w:rPr>
      </w:pPr>
    </w:p>
    <w:p w:rsidR="003529BF" w:rsidRPr="00A020AD" w:rsidRDefault="00BA5D36" w:rsidP="00CA6A59">
      <w:pPr>
        <w:ind w:left="709" w:hanging="709"/>
        <w:jc w:val="both"/>
        <w:rPr>
          <w:rFonts w:ascii="Arial" w:hAnsi="Arial" w:cs="Arial"/>
          <w:b/>
          <w:sz w:val="20"/>
          <w:szCs w:val="20"/>
        </w:rPr>
      </w:pPr>
      <w:r w:rsidRPr="00A020AD">
        <w:rPr>
          <w:rFonts w:ascii="Arial" w:hAnsi="Arial" w:cs="Arial"/>
          <w:b/>
          <w:sz w:val="20"/>
          <w:szCs w:val="20"/>
        </w:rPr>
        <w:t>5.</w:t>
      </w:r>
      <w:r w:rsidRPr="00A020AD">
        <w:rPr>
          <w:rFonts w:ascii="Arial" w:hAnsi="Arial" w:cs="Arial"/>
          <w:b/>
          <w:sz w:val="20"/>
          <w:szCs w:val="20"/>
        </w:rPr>
        <w:tab/>
      </w:r>
      <w:r w:rsidR="00E76F86" w:rsidRPr="00A020AD">
        <w:rPr>
          <w:rFonts w:ascii="Arial" w:hAnsi="Arial" w:cs="Arial"/>
          <w:b/>
          <w:sz w:val="20"/>
          <w:szCs w:val="20"/>
        </w:rPr>
        <w:t>CATEGORIES OF PROPERTY</w:t>
      </w:r>
    </w:p>
    <w:p w:rsidR="00222B5D" w:rsidRPr="00A020AD" w:rsidRDefault="00222B5D" w:rsidP="00222B5D">
      <w:pPr>
        <w:pStyle w:val="ListParagraph"/>
        <w:numPr>
          <w:ilvl w:val="1"/>
          <w:numId w:val="16"/>
        </w:numPr>
        <w:spacing w:line="360" w:lineRule="auto"/>
        <w:ind w:left="1134" w:hanging="708"/>
        <w:jc w:val="both"/>
        <w:rPr>
          <w:rFonts w:ascii="Arial" w:hAnsi="Arial" w:cs="Arial"/>
          <w:sz w:val="20"/>
          <w:szCs w:val="20"/>
        </w:rPr>
      </w:pPr>
      <w:r w:rsidRPr="00A020AD">
        <w:rPr>
          <w:rFonts w:ascii="Arial" w:hAnsi="Arial" w:cs="Arial"/>
          <w:sz w:val="20"/>
          <w:szCs w:val="20"/>
        </w:rPr>
        <w:t>Different rates may be levied in respect of the categories if rateable properties as determined by the municipality’s rates policy.</w:t>
      </w:r>
    </w:p>
    <w:p w:rsidR="00222B5D" w:rsidRPr="00A020AD" w:rsidRDefault="00222B5D" w:rsidP="00222B5D">
      <w:pPr>
        <w:pStyle w:val="ListParagraph"/>
        <w:numPr>
          <w:ilvl w:val="1"/>
          <w:numId w:val="16"/>
        </w:numPr>
        <w:spacing w:line="360" w:lineRule="auto"/>
        <w:ind w:left="1134" w:hanging="708"/>
        <w:jc w:val="both"/>
        <w:rPr>
          <w:rFonts w:ascii="Arial" w:hAnsi="Arial" w:cs="Arial"/>
          <w:sz w:val="20"/>
          <w:szCs w:val="20"/>
        </w:rPr>
      </w:pPr>
      <w:r w:rsidRPr="00A020AD">
        <w:rPr>
          <w:rFonts w:ascii="Arial" w:hAnsi="Arial" w:cs="Arial"/>
          <w:sz w:val="20"/>
          <w:szCs w:val="20"/>
        </w:rPr>
        <w:t>Such rates will be determined on an annua</w:t>
      </w:r>
      <w:r w:rsidR="00E94D1B" w:rsidRPr="00A020AD">
        <w:rPr>
          <w:rFonts w:ascii="Arial" w:hAnsi="Arial" w:cs="Arial"/>
          <w:sz w:val="20"/>
          <w:szCs w:val="20"/>
        </w:rPr>
        <w:t>l basis during the compilation o</w:t>
      </w:r>
      <w:r w:rsidRPr="00A020AD">
        <w:rPr>
          <w:rFonts w:ascii="Arial" w:hAnsi="Arial" w:cs="Arial"/>
          <w:sz w:val="20"/>
          <w:szCs w:val="20"/>
        </w:rPr>
        <w:t>f the municipality’s budget.</w:t>
      </w:r>
    </w:p>
    <w:p w:rsidR="00222B5D" w:rsidRPr="00A020AD" w:rsidRDefault="00222B5D" w:rsidP="00222B5D">
      <w:pPr>
        <w:pStyle w:val="ListParagraph"/>
        <w:numPr>
          <w:ilvl w:val="1"/>
          <w:numId w:val="16"/>
        </w:numPr>
        <w:spacing w:line="360" w:lineRule="auto"/>
        <w:ind w:left="1134" w:hanging="708"/>
        <w:jc w:val="both"/>
        <w:rPr>
          <w:rFonts w:ascii="Arial" w:hAnsi="Arial" w:cs="Arial"/>
          <w:sz w:val="20"/>
          <w:szCs w:val="20"/>
        </w:rPr>
      </w:pPr>
      <w:r w:rsidRPr="00A020AD">
        <w:rPr>
          <w:rFonts w:ascii="Arial" w:hAnsi="Arial" w:cs="Arial"/>
          <w:sz w:val="20"/>
          <w:szCs w:val="20"/>
        </w:rPr>
        <w:lastRenderedPageBreak/>
        <w:t>In determining the category of a property referred to in subsection (i) the municipality shall take into consideration the dominant use of the property, regardless the formal zoning of the property</w:t>
      </w:r>
    </w:p>
    <w:p w:rsidR="00222B5D" w:rsidRPr="00A020AD" w:rsidRDefault="00222B5D" w:rsidP="00222B5D">
      <w:pPr>
        <w:ind w:left="1134" w:hanging="708"/>
        <w:jc w:val="both"/>
        <w:rPr>
          <w:rFonts w:ascii="Arial" w:hAnsi="Arial" w:cs="Arial"/>
          <w:sz w:val="20"/>
          <w:szCs w:val="20"/>
        </w:rPr>
      </w:pPr>
      <w:r w:rsidRPr="00A020AD">
        <w:rPr>
          <w:rFonts w:ascii="Arial" w:hAnsi="Arial" w:cs="Arial"/>
          <w:sz w:val="20"/>
          <w:szCs w:val="20"/>
        </w:rPr>
        <w:t>5.4</w:t>
      </w:r>
      <w:r w:rsidRPr="00A020AD">
        <w:rPr>
          <w:rFonts w:ascii="Arial" w:hAnsi="Arial" w:cs="Arial"/>
          <w:sz w:val="20"/>
          <w:szCs w:val="20"/>
        </w:rPr>
        <w:tab/>
        <w:t>All relevant information, including circumstantial evidence, may be taken into consideration in an attempt to determine for what purpose the property is being used</w:t>
      </w:r>
      <w:proofErr w:type="gramStart"/>
      <w:r w:rsidRPr="00A020AD">
        <w:rPr>
          <w:rFonts w:ascii="Arial" w:hAnsi="Arial" w:cs="Arial"/>
          <w:sz w:val="20"/>
          <w:szCs w:val="20"/>
        </w:rPr>
        <w:t xml:space="preserve">. </w:t>
      </w:r>
      <w:proofErr w:type="gramEnd"/>
      <w:r w:rsidRPr="00A020AD">
        <w:rPr>
          <w:rFonts w:ascii="Arial" w:hAnsi="Arial" w:cs="Arial"/>
          <w:sz w:val="20"/>
          <w:szCs w:val="20"/>
        </w:rPr>
        <w:t>A physical inspection may be done to acquire the necessary information.</w:t>
      </w:r>
    </w:p>
    <w:p w:rsidR="00465B94" w:rsidRPr="00A020AD" w:rsidRDefault="00465B94" w:rsidP="00222B5D">
      <w:pPr>
        <w:jc w:val="both"/>
        <w:rPr>
          <w:rFonts w:ascii="Arial" w:hAnsi="Arial" w:cs="Arial"/>
          <w:sz w:val="20"/>
          <w:szCs w:val="20"/>
        </w:rPr>
      </w:pPr>
    </w:p>
    <w:p w:rsidR="0023712C" w:rsidRPr="00A020AD" w:rsidRDefault="00222B5D" w:rsidP="00CA6A59">
      <w:pPr>
        <w:tabs>
          <w:tab w:val="left" w:pos="1418"/>
        </w:tabs>
        <w:ind w:left="709" w:hanging="709"/>
        <w:jc w:val="both"/>
        <w:rPr>
          <w:rFonts w:ascii="Arial" w:hAnsi="Arial" w:cs="Arial"/>
          <w:b/>
          <w:sz w:val="20"/>
          <w:szCs w:val="20"/>
        </w:rPr>
      </w:pPr>
      <w:r w:rsidRPr="00A020AD">
        <w:rPr>
          <w:rFonts w:ascii="Arial" w:hAnsi="Arial" w:cs="Arial"/>
          <w:b/>
          <w:sz w:val="20"/>
          <w:szCs w:val="20"/>
        </w:rPr>
        <w:t>6</w:t>
      </w:r>
      <w:r w:rsidR="0023712C" w:rsidRPr="00A020AD">
        <w:rPr>
          <w:rFonts w:ascii="Arial" w:hAnsi="Arial" w:cs="Arial"/>
          <w:b/>
          <w:sz w:val="20"/>
          <w:szCs w:val="20"/>
        </w:rPr>
        <w:t>.</w:t>
      </w:r>
      <w:r w:rsidR="0023712C" w:rsidRPr="00A020AD">
        <w:rPr>
          <w:rFonts w:ascii="Arial" w:hAnsi="Arial" w:cs="Arial"/>
          <w:b/>
          <w:sz w:val="20"/>
          <w:szCs w:val="20"/>
        </w:rPr>
        <w:tab/>
        <w:t>CATEGORIES OF OWNERS</w:t>
      </w:r>
    </w:p>
    <w:p w:rsidR="000E3B94" w:rsidRPr="00A020AD" w:rsidRDefault="00A12C11" w:rsidP="00CA6A59">
      <w:pPr>
        <w:tabs>
          <w:tab w:val="left" w:pos="1418"/>
        </w:tabs>
        <w:ind w:left="709" w:hanging="709"/>
        <w:jc w:val="both"/>
        <w:rPr>
          <w:rFonts w:ascii="Arial" w:hAnsi="Arial" w:cs="Arial"/>
          <w:sz w:val="20"/>
          <w:szCs w:val="20"/>
        </w:rPr>
      </w:pPr>
      <w:r w:rsidRPr="00A020AD">
        <w:rPr>
          <w:rFonts w:ascii="Arial" w:hAnsi="Arial" w:cs="Arial"/>
          <w:b/>
          <w:sz w:val="20"/>
          <w:szCs w:val="20"/>
        </w:rPr>
        <w:tab/>
      </w:r>
      <w:r w:rsidRPr="00A020AD">
        <w:rPr>
          <w:rFonts w:ascii="Arial" w:hAnsi="Arial" w:cs="Arial"/>
          <w:sz w:val="20"/>
          <w:szCs w:val="20"/>
        </w:rPr>
        <w:t>For the purpose of granting exemptions</w:t>
      </w:r>
      <w:r w:rsidR="000E3B94" w:rsidRPr="00A020AD">
        <w:rPr>
          <w:rFonts w:ascii="Arial" w:hAnsi="Arial" w:cs="Arial"/>
          <w:sz w:val="20"/>
          <w:szCs w:val="20"/>
        </w:rPr>
        <w:t>, r</w:t>
      </w:r>
      <w:r w:rsidR="0005471A" w:rsidRPr="00A020AD">
        <w:rPr>
          <w:rFonts w:ascii="Arial" w:hAnsi="Arial" w:cs="Arial"/>
          <w:sz w:val="20"/>
          <w:szCs w:val="20"/>
        </w:rPr>
        <w:t>eductions and rebates in terms o</w:t>
      </w:r>
      <w:r w:rsidR="000E3B94" w:rsidRPr="00A020AD">
        <w:rPr>
          <w:rFonts w:ascii="Arial" w:hAnsi="Arial" w:cs="Arial"/>
          <w:sz w:val="20"/>
          <w:szCs w:val="20"/>
        </w:rPr>
        <w:t xml:space="preserve">f clause 11, 12 and 13 </w:t>
      </w:r>
      <w:r w:rsidR="004B30F3" w:rsidRPr="00A020AD">
        <w:rPr>
          <w:rFonts w:ascii="Arial" w:hAnsi="Arial" w:cs="Arial"/>
          <w:sz w:val="20"/>
          <w:szCs w:val="20"/>
        </w:rPr>
        <w:t xml:space="preserve">of the Act </w:t>
      </w:r>
      <w:r w:rsidR="000E3B94" w:rsidRPr="00A020AD">
        <w:rPr>
          <w:rFonts w:ascii="Arial" w:hAnsi="Arial" w:cs="Arial"/>
          <w:sz w:val="20"/>
          <w:szCs w:val="20"/>
        </w:rPr>
        <w:t>respectively the following categories of owners of properties are determined:-</w:t>
      </w:r>
    </w:p>
    <w:p w:rsidR="000E3B94" w:rsidRPr="00A020AD" w:rsidRDefault="000E3B94" w:rsidP="00CA6A59">
      <w:pPr>
        <w:pStyle w:val="ListParagraph"/>
        <w:numPr>
          <w:ilvl w:val="0"/>
          <w:numId w:val="5"/>
        </w:numPr>
        <w:tabs>
          <w:tab w:val="left" w:pos="1418"/>
        </w:tabs>
        <w:jc w:val="both"/>
        <w:rPr>
          <w:rFonts w:ascii="Arial" w:hAnsi="Arial" w:cs="Arial"/>
          <w:sz w:val="20"/>
          <w:szCs w:val="20"/>
        </w:rPr>
      </w:pPr>
      <w:r w:rsidRPr="00A020AD">
        <w:rPr>
          <w:rFonts w:ascii="Arial" w:hAnsi="Arial" w:cs="Arial"/>
          <w:sz w:val="20"/>
          <w:szCs w:val="20"/>
        </w:rPr>
        <w:t>Those owners who qualify and who are registered as indigent in  terms of the adopted indigent policy of the Municipality;</w:t>
      </w:r>
    </w:p>
    <w:p w:rsidR="00C855DB" w:rsidRPr="00A020AD" w:rsidRDefault="00C855DB" w:rsidP="00CA6A59">
      <w:pPr>
        <w:pStyle w:val="ListParagraph"/>
        <w:numPr>
          <w:ilvl w:val="0"/>
          <w:numId w:val="5"/>
        </w:numPr>
        <w:tabs>
          <w:tab w:val="left" w:pos="1418"/>
        </w:tabs>
        <w:jc w:val="both"/>
        <w:rPr>
          <w:rFonts w:ascii="Arial" w:hAnsi="Arial" w:cs="Arial"/>
          <w:sz w:val="20"/>
          <w:szCs w:val="20"/>
        </w:rPr>
      </w:pPr>
      <w:r w:rsidRPr="00A020AD">
        <w:rPr>
          <w:rFonts w:ascii="Arial" w:hAnsi="Arial" w:cs="Arial"/>
          <w:sz w:val="20"/>
          <w:szCs w:val="20"/>
        </w:rPr>
        <w:t>Those owners who do no</w:t>
      </w:r>
      <w:r w:rsidR="0005471A" w:rsidRPr="00A020AD">
        <w:rPr>
          <w:rFonts w:ascii="Arial" w:hAnsi="Arial" w:cs="Arial"/>
          <w:sz w:val="20"/>
          <w:szCs w:val="20"/>
        </w:rPr>
        <w:t>t qualify as indigent in terms o</w:t>
      </w:r>
      <w:r w:rsidRPr="00A020AD">
        <w:rPr>
          <w:rFonts w:ascii="Arial" w:hAnsi="Arial" w:cs="Arial"/>
          <w:sz w:val="20"/>
          <w:szCs w:val="20"/>
        </w:rPr>
        <w:t>f the adopted indigent policy of the municipality but whose monthly income is less than the amount annually determined by the municipality in its budget;</w:t>
      </w:r>
    </w:p>
    <w:p w:rsidR="00C855DB" w:rsidRPr="00A020AD" w:rsidRDefault="00C855DB" w:rsidP="00CA6A59">
      <w:pPr>
        <w:pStyle w:val="ListParagraph"/>
        <w:numPr>
          <w:ilvl w:val="0"/>
          <w:numId w:val="5"/>
        </w:numPr>
        <w:tabs>
          <w:tab w:val="left" w:pos="1418"/>
        </w:tabs>
        <w:jc w:val="both"/>
        <w:rPr>
          <w:rFonts w:ascii="Arial" w:hAnsi="Arial" w:cs="Arial"/>
          <w:sz w:val="20"/>
          <w:szCs w:val="20"/>
        </w:rPr>
      </w:pPr>
      <w:r w:rsidRPr="00A020AD">
        <w:rPr>
          <w:rFonts w:ascii="Arial" w:hAnsi="Arial" w:cs="Arial"/>
          <w:sz w:val="20"/>
          <w:szCs w:val="20"/>
        </w:rPr>
        <w:t>Owners of property situated in an area affected by-</w:t>
      </w:r>
    </w:p>
    <w:p w:rsidR="00C855DB" w:rsidRPr="00A020AD" w:rsidRDefault="00C855DB" w:rsidP="00CA6A59">
      <w:pPr>
        <w:pStyle w:val="ListParagraph"/>
        <w:ind w:left="709" w:firstLine="356"/>
        <w:jc w:val="both"/>
        <w:rPr>
          <w:rFonts w:ascii="Arial" w:hAnsi="Arial" w:cs="Arial"/>
          <w:sz w:val="20"/>
          <w:szCs w:val="20"/>
        </w:rPr>
      </w:pPr>
      <w:proofErr w:type="gramStart"/>
      <w:r w:rsidRPr="00A020AD">
        <w:rPr>
          <w:rFonts w:ascii="Arial" w:hAnsi="Arial" w:cs="Arial"/>
          <w:sz w:val="20"/>
          <w:szCs w:val="20"/>
        </w:rPr>
        <w:t>i</w:t>
      </w:r>
      <w:proofErr w:type="gramEnd"/>
      <w:r w:rsidRPr="00A020AD">
        <w:rPr>
          <w:rFonts w:ascii="Arial" w:hAnsi="Arial" w:cs="Arial"/>
          <w:sz w:val="20"/>
          <w:szCs w:val="20"/>
        </w:rPr>
        <w:tab/>
        <w:t xml:space="preserve">A disaster within the meaning of the Disaster Management Act, 2002 (Act No 57 of </w:t>
      </w:r>
      <w:r w:rsidR="00B81D5C" w:rsidRPr="00A020AD">
        <w:rPr>
          <w:rFonts w:ascii="Arial" w:hAnsi="Arial" w:cs="Arial"/>
          <w:sz w:val="20"/>
          <w:szCs w:val="20"/>
        </w:rPr>
        <w:t xml:space="preserve"> </w:t>
      </w:r>
      <w:r w:rsidRPr="00A020AD">
        <w:rPr>
          <w:rFonts w:ascii="Arial" w:hAnsi="Arial" w:cs="Arial"/>
          <w:sz w:val="20"/>
          <w:szCs w:val="20"/>
        </w:rPr>
        <w:t>2002); or</w:t>
      </w:r>
    </w:p>
    <w:p w:rsidR="00C855DB" w:rsidRPr="00A020AD" w:rsidRDefault="00C855DB" w:rsidP="00CA6A59">
      <w:pPr>
        <w:pStyle w:val="ListParagraph"/>
        <w:tabs>
          <w:tab w:val="left" w:pos="1418"/>
        </w:tabs>
        <w:ind w:left="1065"/>
        <w:jc w:val="both"/>
        <w:rPr>
          <w:rFonts w:ascii="Arial" w:hAnsi="Arial" w:cs="Arial"/>
          <w:sz w:val="20"/>
          <w:szCs w:val="20"/>
        </w:rPr>
      </w:pPr>
      <w:proofErr w:type="gramStart"/>
      <w:r w:rsidRPr="00A020AD">
        <w:rPr>
          <w:rFonts w:ascii="Arial" w:hAnsi="Arial" w:cs="Arial"/>
          <w:sz w:val="20"/>
          <w:szCs w:val="20"/>
        </w:rPr>
        <w:t>ii</w:t>
      </w:r>
      <w:proofErr w:type="gramEnd"/>
      <w:r w:rsidRPr="00A020AD">
        <w:rPr>
          <w:rFonts w:ascii="Arial" w:hAnsi="Arial" w:cs="Arial"/>
          <w:sz w:val="20"/>
          <w:szCs w:val="20"/>
        </w:rPr>
        <w:tab/>
        <w:t>Serious adverse social or economic conditions.</w:t>
      </w:r>
    </w:p>
    <w:p w:rsidR="00C855DB" w:rsidRPr="00A020AD" w:rsidRDefault="00C855DB" w:rsidP="00CA6A59">
      <w:pPr>
        <w:pStyle w:val="ListParagraph"/>
        <w:numPr>
          <w:ilvl w:val="0"/>
          <w:numId w:val="5"/>
        </w:numPr>
        <w:tabs>
          <w:tab w:val="left" w:pos="1418"/>
        </w:tabs>
        <w:jc w:val="both"/>
        <w:rPr>
          <w:rFonts w:ascii="Arial" w:hAnsi="Arial" w:cs="Arial"/>
          <w:sz w:val="20"/>
          <w:szCs w:val="20"/>
        </w:rPr>
      </w:pPr>
      <w:r w:rsidRPr="00A020AD">
        <w:rPr>
          <w:rFonts w:ascii="Arial" w:hAnsi="Arial" w:cs="Arial"/>
          <w:sz w:val="20"/>
          <w:szCs w:val="20"/>
        </w:rPr>
        <w:t>Owners of properties with a market value below the amount as determined annually by the municipality in its budget;</w:t>
      </w:r>
    </w:p>
    <w:p w:rsidR="00C855DB" w:rsidRPr="00A020AD" w:rsidRDefault="00C855DB" w:rsidP="00CA6A59">
      <w:pPr>
        <w:pStyle w:val="ListParagraph"/>
        <w:numPr>
          <w:ilvl w:val="0"/>
          <w:numId w:val="5"/>
        </w:numPr>
        <w:tabs>
          <w:tab w:val="left" w:pos="1418"/>
        </w:tabs>
        <w:jc w:val="both"/>
        <w:rPr>
          <w:rFonts w:ascii="Arial" w:hAnsi="Arial" w:cs="Arial"/>
          <w:sz w:val="20"/>
          <w:szCs w:val="20"/>
        </w:rPr>
      </w:pPr>
      <w:r w:rsidRPr="00A020AD">
        <w:rPr>
          <w:rFonts w:ascii="Arial" w:hAnsi="Arial" w:cs="Arial"/>
          <w:sz w:val="20"/>
          <w:szCs w:val="20"/>
        </w:rPr>
        <w:t>Owners of farm properties used for agricultural purposes; and</w:t>
      </w:r>
    </w:p>
    <w:p w:rsidR="00C855DB" w:rsidRPr="00A020AD" w:rsidRDefault="00C855DB" w:rsidP="00CA6A59">
      <w:pPr>
        <w:pStyle w:val="ListParagraph"/>
        <w:numPr>
          <w:ilvl w:val="0"/>
          <w:numId w:val="5"/>
        </w:numPr>
        <w:tabs>
          <w:tab w:val="left" w:pos="1418"/>
        </w:tabs>
        <w:jc w:val="both"/>
        <w:rPr>
          <w:rFonts w:ascii="Arial" w:hAnsi="Arial" w:cs="Arial"/>
          <w:sz w:val="20"/>
          <w:szCs w:val="20"/>
        </w:rPr>
      </w:pPr>
      <w:r w:rsidRPr="00A020AD">
        <w:rPr>
          <w:rFonts w:ascii="Arial" w:hAnsi="Arial" w:cs="Arial"/>
          <w:sz w:val="20"/>
          <w:szCs w:val="20"/>
        </w:rPr>
        <w:t>Child Headed Families where any child of the owner or child who is a blood relative of the owner of the property, is responsible for  the care of siblings or parents of the household;</w:t>
      </w:r>
    </w:p>
    <w:p w:rsidR="00C855DB" w:rsidRPr="00A020AD" w:rsidRDefault="00C855DB" w:rsidP="00CA6A59">
      <w:pPr>
        <w:pStyle w:val="ListParagraph"/>
        <w:numPr>
          <w:ilvl w:val="0"/>
          <w:numId w:val="5"/>
        </w:numPr>
        <w:tabs>
          <w:tab w:val="left" w:pos="1418"/>
        </w:tabs>
        <w:jc w:val="both"/>
        <w:rPr>
          <w:rFonts w:ascii="Arial" w:hAnsi="Arial" w:cs="Arial"/>
          <w:sz w:val="20"/>
          <w:szCs w:val="20"/>
        </w:rPr>
      </w:pPr>
      <w:r w:rsidRPr="00A020AD">
        <w:rPr>
          <w:rFonts w:ascii="Arial" w:hAnsi="Arial" w:cs="Arial"/>
          <w:sz w:val="20"/>
          <w:szCs w:val="20"/>
        </w:rPr>
        <w:t>Owners of farm properties that are used for residential purposes;</w:t>
      </w:r>
    </w:p>
    <w:p w:rsidR="00C855DB" w:rsidRPr="00A020AD" w:rsidRDefault="00C855DB" w:rsidP="00CA6A59">
      <w:pPr>
        <w:pStyle w:val="ListParagraph"/>
        <w:numPr>
          <w:ilvl w:val="0"/>
          <w:numId w:val="5"/>
        </w:numPr>
        <w:tabs>
          <w:tab w:val="left" w:pos="1418"/>
        </w:tabs>
        <w:jc w:val="both"/>
        <w:rPr>
          <w:rFonts w:ascii="Arial" w:hAnsi="Arial" w:cs="Arial"/>
          <w:sz w:val="20"/>
          <w:szCs w:val="20"/>
        </w:rPr>
      </w:pPr>
      <w:r w:rsidRPr="00A020AD">
        <w:rPr>
          <w:rFonts w:ascii="Arial" w:hAnsi="Arial" w:cs="Arial"/>
          <w:sz w:val="20"/>
          <w:szCs w:val="20"/>
        </w:rPr>
        <w:t>Owners of farm properties that are used for Industrial, Commercial and Business purposes;</w:t>
      </w:r>
    </w:p>
    <w:p w:rsidR="00C855DB" w:rsidRPr="00A020AD" w:rsidRDefault="00C855DB" w:rsidP="00CA6A59">
      <w:pPr>
        <w:pStyle w:val="ListParagraph"/>
        <w:numPr>
          <w:ilvl w:val="0"/>
          <w:numId w:val="5"/>
        </w:numPr>
        <w:tabs>
          <w:tab w:val="left" w:pos="1418"/>
        </w:tabs>
        <w:jc w:val="both"/>
        <w:rPr>
          <w:rFonts w:ascii="Arial" w:hAnsi="Arial" w:cs="Arial"/>
          <w:sz w:val="20"/>
          <w:szCs w:val="20"/>
        </w:rPr>
      </w:pPr>
      <w:r w:rsidRPr="00A020AD">
        <w:rPr>
          <w:rFonts w:ascii="Arial" w:hAnsi="Arial" w:cs="Arial"/>
          <w:sz w:val="20"/>
          <w:szCs w:val="20"/>
        </w:rPr>
        <w:t>Owners of smallholdings used for residential purposes;</w:t>
      </w:r>
    </w:p>
    <w:p w:rsidR="00C855DB" w:rsidRPr="00A020AD" w:rsidRDefault="00C855DB" w:rsidP="00CA6A59">
      <w:pPr>
        <w:pStyle w:val="ListParagraph"/>
        <w:numPr>
          <w:ilvl w:val="0"/>
          <w:numId w:val="5"/>
        </w:numPr>
        <w:tabs>
          <w:tab w:val="left" w:pos="1418"/>
        </w:tabs>
        <w:jc w:val="both"/>
        <w:rPr>
          <w:rFonts w:ascii="Arial" w:hAnsi="Arial" w:cs="Arial"/>
          <w:sz w:val="20"/>
          <w:szCs w:val="20"/>
        </w:rPr>
      </w:pPr>
      <w:r w:rsidRPr="00A020AD">
        <w:rPr>
          <w:rFonts w:ascii="Arial" w:hAnsi="Arial" w:cs="Arial"/>
          <w:sz w:val="20"/>
          <w:szCs w:val="20"/>
        </w:rPr>
        <w:t>Owners of smallholdings used for Industrial, Commercial and Business purposes; and</w:t>
      </w:r>
    </w:p>
    <w:p w:rsidR="00C855DB" w:rsidRPr="00A020AD" w:rsidRDefault="00C855DB" w:rsidP="00CA6A59">
      <w:pPr>
        <w:pStyle w:val="ListParagraph"/>
        <w:numPr>
          <w:ilvl w:val="0"/>
          <w:numId w:val="5"/>
        </w:numPr>
        <w:tabs>
          <w:tab w:val="left" w:pos="1418"/>
        </w:tabs>
        <w:jc w:val="both"/>
        <w:rPr>
          <w:rFonts w:ascii="Arial" w:hAnsi="Arial" w:cs="Arial"/>
          <w:sz w:val="20"/>
          <w:szCs w:val="20"/>
        </w:rPr>
      </w:pPr>
      <w:r w:rsidRPr="00A020AD">
        <w:rPr>
          <w:rFonts w:ascii="Arial" w:hAnsi="Arial" w:cs="Arial"/>
          <w:sz w:val="20"/>
          <w:szCs w:val="20"/>
        </w:rPr>
        <w:t>Owners of developed properties not yet   sold and transferred.</w:t>
      </w:r>
    </w:p>
    <w:p w:rsidR="008F6239" w:rsidRPr="00A020AD" w:rsidRDefault="00222B5D" w:rsidP="00CA6A59">
      <w:pPr>
        <w:tabs>
          <w:tab w:val="left" w:pos="709"/>
        </w:tabs>
        <w:jc w:val="both"/>
        <w:rPr>
          <w:rFonts w:ascii="Arial" w:hAnsi="Arial" w:cs="Arial"/>
          <w:b/>
          <w:sz w:val="20"/>
          <w:szCs w:val="20"/>
        </w:rPr>
      </w:pPr>
      <w:r w:rsidRPr="00A020AD">
        <w:rPr>
          <w:rFonts w:ascii="Arial" w:hAnsi="Arial" w:cs="Arial"/>
          <w:sz w:val="20"/>
          <w:szCs w:val="20"/>
        </w:rPr>
        <w:t>7.</w:t>
      </w:r>
      <w:r w:rsidR="008F6239" w:rsidRPr="00A020AD">
        <w:rPr>
          <w:rFonts w:ascii="Arial" w:hAnsi="Arial" w:cs="Arial"/>
          <w:sz w:val="20"/>
          <w:szCs w:val="20"/>
        </w:rPr>
        <w:tab/>
      </w:r>
      <w:r w:rsidR="008F6239" w:rsidRPr="00A020AD">
        <w:rPr>
          <w:rFonts w:ascii="Arial" w:hAnsi="Arial" w:cs="Arial"/>
          <w:b/>
          <w:sz w:val="20"/>
          <w:szCs w:val="20"/>
        </w:rPr>
        <w:t>PROPERTIES USED FOR MULTIPLE PURPOSES</w:t>
      </w:r>
    </w:p>
    <w:p w:rsidR="008F6239" w:rsidRPr="00A020AD" w:rsidRDefault="00130498" w:rsidP="00CA6A59">
      <w:pPr>
        <w:tabs>
          <w:tab w:val="left" w:pos="709"/>
        </w:tabs>
        <w:jc w:val="both"/>
        <w:rPr>
          <w:rFonts w:ascii="Arial" w:hAnsi="Arial" w:cs="Arial"/>
          <w:sz w:val="20"/>
          <w:szCs w:val="20"/>
        </w:rPr>
      </w:pPr>
      <w:r w:rsidRPr="00A020AD">
        <w:rPr>
          <w:rFonts w:ascii="Arial" w:hAnsi="Arial" w:cs="Arial"/>
          <w:sz w:val="20"/>
          <w:szCs w:val="20"/>
        </w:rPr>
        <w:tab/>
      </w:r>
      <w:r w:rsidR="008F6239" w:rsidRPr="00A020AD">
        <w:rPr>
          <w:rFonts w:ascii="Arial" w:hAnsi="Arial" w:cs="Arial"/>
          <w:sz w:val="20"/>
          <w:szCs w:val="20"/>
        </w:rPr>
        <w:t xml:space="preserve">The following </w:t>
      </w:r>
      <w:r w:rsidR="00A2597E" w:rsidRPr="00A020AD">
        <w:rPr>
          <w:rFonts w:ascii="Arial" w:hAnsi="Arial" w:cs="Arial"/>
          <w:sz w:val="20"/>
          <w:szCs w:val="20"/>
        </w:rPr>
        <w:t>criteria will apply to the rating of multiple use properties within the Municipality:</w:t>
      </w:r>
    </w:p>
    <w:p w:rsidR="00A2597E" w:rsidRPr="00A020AD" w:rsidRDefault="004B30F3" w:rsidP="00CA6A59">
      <w:pPr>
        <w:tabs>
          <w:tab w:val="left" w:pos="1418"/>
        </w:tabs>
        <w:ind w:left="709"/>
        <w:jc w:val="both"/>
        <w:rPr>
          <w:rFonts w:ascii="Arial" w:hAnsi="Arial" w:cs="Arial"/>
          <w:sz w:val="20"/>
          <w:szCs w:val="20"/>
        </w:rPr>
      </w:pPr>
      <w:r w:rsidRPr="00A020AD">
        <w:rPr>
          <w:rFonts w:ascii="Arial" w:hAnsi="Arial" w:cs="Arial"/>
          <w:sz w:val="20"/>
          <w:szCs w:val="20"/>
        </w:rPr>
        <w:t>a</w:t>
      </w:r>
      <w:r w:rsidR="00130498" w:rsidRPr="00A020AD">
        <w:rPr>
          <w:rFonts w:ascii="Arial" w:hAnsi="Arial" w:cs="Arial"/>
          <w:sz w:val="20"/>
          <w:szCs w:val="20"/>
        </w:rPr>
        <w:t>.</w:t>
      </w:r>
      <w:r w:rsidR="00A2597E" w:rsidRPr="00A020AD">
        <w:rPr>
          <w:rFonts w:ascii="Arial" w:hAnsi="Arial" w:cs="Arial"/>
          <w:sz w:val="20"/>
          <w:szCs w:val="20"/>
        </w:rPr>
        <w:tab/>
        <w:t>Apportionment of the market value of a property to the different purposes for which the property is used: and</w:t>
      </w:r>
    </w:p>
    <w:p w:rsidR="00A2597E" w:rsidRPr="00A020AD" w:rsidRDefault="004B30F3" w:rsidP="006D4A5C">
      <w:pPr>
        <w:tabs>
          <w:tab w:val="left" w:pos="1418"/>
        </w:tabs>
        <w:ind w:left="709"/>
        <w:jc w:val="both"/>
        <w:rPr>
          <w:rFonts w:ascii="Arial" w:hAnsi="Arial" w:cs="Arial"/>
          <w:sz w:val="20"/>
          <w:szCs w:val="20"/>
        </w:rPr>
      </w:pPr>
      <w:r w:rsidRPr="00A020AD">
        <w:rPr>
          <w:rFonts w:ascii="Arial" w:hAnsi="Arial" w:cs="Arial"/>
          <w:sz w:val="20"/>
          <w:szCs w:val="20"/>
        </w:rPr>
        <w:t>b</w:t>
      </w:r>
      <w:r w:rsidR="00130498" w:rsidRPr="00A020AD">
        <w:rPr>
          <w:rFonts w:ascii="Arial" w:hAnsi="Arial" w:cs="Arial"/>
          <w:sz w:val="20"/>
          <w:szCs w:val="20"/>
        </w:rPr>
        <w:t>.</w:t>
      </w:r>
      <w:r w:rsidR="00A2597E" w:rsidRPr="00A020AD">
        <w:rPr>
          <w:rFonts w:ascii="Arial" w:hAnsi="Arial" w:cs="Arial"/>
          <w:sz w:val="20"/>
          <w:szCs w:val="20"/>
        </w:rPr>
        <w:tab/>
        <w:t>Application of the relevant rate to each of the components of the property, base on its value.</w:t>
      </w:r>
    </w:p>
    <w:p w:rsidR="00C855DB" w:rsidRPr="00A020AD" w:rsidRDefault="00222B5D" w:rsidP="00CA6A59">
      <w:pPr>
        <w:tabs>
          <w:tab w:val="left" w:pos="709"/>
        </w:tabs>
        <w:ind w:left="709" w:hanging="709"/>
        <w:jc w:val="both"/>
        <w:rPr>
          <w:rFonts w:ascii="Arial" w:hAnsi="Arial" w:cs="Arial"/>
          <w:sz w:val="20"/>
          <w:szCs w:val="20"/>
        </w:rPr>
      </w:pPr>
      <w:r w:rsidRPr="00A020AD">
        <w:rPr>
          <w:rFonts w:ascii="Arial" w:hAnsi="Arial" w:cs="Arial"/>
          <w:b/>
          <w:sz w:val="20"/>
          <w:szCs w:val="20"/>
        </w:rPr>
        <w:t>8</w:t>
      </w:r>
      <w:r w:rsidR="00C855DB" w:rsidRPr="00A020AD">
        <w:rPr>
          <w:rFonts w:ascii="Arial" w:hAnsi="Arial" w:cs="Arial"/>
          <w:b/>
          <w:sz w:val="20"/>
          <w:szCs w:val="20"/>
        </w:rPr>
        <w:t>.</w:t>
      </w:r>
      <w:r w:rsidR="00C855DB" w:rsidRPr="00A020AD">
        <w:rPr>
          <w:rFonts w:ascii="Arial" w:hAnsi="Arial" w:cs="Arial"/>
          <w:b/>
          <w:sz w:val="20"/>
          <w:szCs w:val="20"/>
        </w:rPr>
        <w:tab/>
        <w:t>DIFFERENTIAL RATING</w:t>
      </w:r>
    </w:p>
    <w:p w:rsidR="00B81D5C" w:rsidRPr="00A020AD" w:rsidRDefault="00222B5D" w:rsidP="00CA6A59">
      <w:pPr>
        <w:tabs>
          <w:tab w:val="left" w:pos="709"/>
        </w:tabs>
        <w:jc w:val="both"/>
        <w:rPr>
          <w:rFonts w:ascii="Arial" w:hAnsi="Arial" w:cs="Arial"/>
          <w:sz w:val="20"/>
          <w:szCs w:val="20"/>
        </w:rPr>
      </w:pPr>
      <w:r w:rsidRPr="00A020AD">
        <w:rPr>
          <w:rFonts w:ascii="Arial" w:hAnsi="Arial" w:cs="Arial"/>
          <w:sz w:val="20"/>
          <w:szCs w:val="20"/>
        </w:rPr>
        <w:t>8</w:t>
      </w:r>
      <w:r w:rsidR="00B81D5C" w:rsidRPr="00A020AD">
        <w:rPr>
          <w:rFonts w:ascii="Arial" w:hAnsi="Arial" w:cs="Arial"/>
          <w:sz w:val="20"/>
          <w:szCs w:val="20"/>
        </w:rPr>
        <w:t>.1</w:t>
      </w:r>
      <w:r w:rsidR="00B81D5C" w:rsidRPr="00A020AD">
        <w:rPr>
          <w:rFonts w:ascii="Arial" w:hAnsi="Arial" w:cs="Arial"/>
          <w:sz w:val="20"/>
          <w:szCs w:val="20"/>
        </w:rPr>
        <w:tab/>
        <w:t>Criteria for differential rating on different properties will be according to:-</w:t>
      </w:r>
    </w:p>
    <w:p w:rsidR="00B81D5C" w:rsidRPr="00A020AD" w:rsidRDefault="00B81D5C" w:rsidP="00CA6A59">
      <w:pPr>
        <w:tabs>
          <w:tab w:val="left" w:pos="709"/>
          <w:tab w:val="left" w:pos="851"/>
        </w:tabs>
        <w:ind w:left="709"/>
        <w:jc w:val="both"/>
        <w:rPr>
          <w:rFonts w:ascii="Arial" w:hAnsi="Arial" w:cs="Arial"/>
          <w:sz w:val="20"/>
          <w:szCs w:val="20"/>
        </w:rPr>
      </w:pPr>
      <w:r w:rsidRPr="00A020AD">
        <w:rPr>
          <w:rFonts w:ascii="Arial" w:hAnsi="Arial" w:cs="Arial"/>
          <w:sz w:val="20"/>
          <w:szCs w:val="20"/>
        </w:rPr>
        <w:t>(a)</w:t>
      </w:r>
      <w:r w:rsidRPr="00A020AD">
        <w:rPr>
          <w:rFonts w:ascii="Arial" w:hAnsi="Arial" w:cs="Arial"/>
          <w:sz w:val="20"/>
          <w:szCs w:val="20"/>
        </w:rPr>
        <w:tab/>
        <w:t>The nature of the property including its sensitivity to rating e.g. agricultural properties used for agricultural purpose;</w:t>
      </w:r>
    </w:p>
    <w:p w:rsidR="00B81D5C" w:rsidRPr="00A020AD" w:rsidRDefault="00B81D5C" w:rsidP="00CA6A59">
      <w:pPr>
        <w:tabs>
          <w:tab w:val="left" w:pos="709"/>
          <w:tab w:val="left" w:pos="851"/>
        </w:tabs>
        <w:ind w:left="709"/>
        <w:jc w:val="both"/>
        <w:rPr>
          <w:rFonts w:ascii="Arial" w:hAnsi="Arial" w:cs="Arial"/>
          <w:sz w:val="20"/>
          <w:szCs w:val="20"/>
        </w:rPr>
      </w:pPr>
      <w:r w:rsidRPr="00A020AD">
        <w:rPr>
          <w:rFonts w:ascii="Arial" w:hAnsi="Arial" w:cs="Arial"/>
          <w:sz w:val="20"/>
          <w:szCs w:val="20"/>
        </w:rPr>
        <w:t>(b)</w:t>
      </w:r>
      <w:r w:rsidRPr="00A020AD">
        <w:rPr>
          <w:rFonts w:ascii="Arial" w:hAnsi="Arial" w:cs="Arial"/>
          <w:sz w:val="20"/>
          <w:szCs w:val="20"/>
        </w:rPr>
        <w:tab/>
        <w:t>The promotion of local, social and economic development of the Municipality;</w:t>
      </w:r>
    </w:p>
    <w:p w:rsidR="00B81D5C" w:rsidRPr="00A020AD" w:rsidRDefault="00222B5D" w:rsidP="00CA6A59">
      <w:pPr>
        <w:tabs>
          <w:tab w:val="left" w:pos="709"/>
          <w:tab w:val="left" w:pos="851"/>
        </w:tabs>
        <w:ind w:left="709" w:hanging="709"/>
        <w:jc w:val="both"/>
        <w:rPr>
          <w:rFonts w:ascii="Arial" w:hAnsi="Arial" w:cs="Arial"/>
          <w:sz w:val="20"/>
          <w:szCs w:val="20"/>
        </w:rPr>
      </w:pPr>
      <w:r w:rsidRPr="00A020AD">
        <w:rPr>
          <w:rFonts w:ascii="Arial" w:hAnsi="Arial" w:cs="Arial"/>
          <w:sz w:val="20"/>
          <w:szCs w:val="20"/>
        </w:rPr>
        <w:lastRenderedPageBreak/>
        <w:t>8</w:t>
      </w:r>
      <w:r w:rsidR="00B81D5C" w:rsidRPr="00A020AD">
        <w:rPr>
          <w:rFonts w:ascii="Arial" w:hAnsi="Arial" w:cs="Arial"/>
          <w:sz w:val="20"/>
          <w:szCs w:val="20"/>
        </w:rPr>
        <w:t>.2</w:t>
      </w:r>
      <w:r w:rsidR="00B81D5C" w:rsidRPr="00A020AD">
        <w:rPr>
          <w:rFonts w:ascii="Arial" w:hAnsi="Arial" w:cs="Arial"/>
          <w:sz w:val="20"/>
          <w:szCs w:val="20"/>
        </w:rPr>
        <w:tab/>
        <w:t>Differential rating among the various property categories will be done by way of setting a different cent amount in the rand for each property category</w:t>
      </w:r>
      <w:r w:rsidR="0005471A" w:rsidRPr="00A020AD">
        <w:rPr>
          <w:rFonts w:ascii="Arial" w:hAnsi="Arial" w:cs="Arial"/>
          <w:sz w:val="20"/>
          <w:szCs w:val="20"/>
        </w:rPr>
        <w:t>.</w:t>
      </w:r>
    </w:p>
    <w:p w:rsidR="00222B5D" w:rsidRPr="00A020AD" w:rsidRDefault="00222B5D" w:rsidP="00CA6A59">
      <w:pPr>
        <w:tabs>
          <w:tab w:val="left" w:pos="709"/>
          <w:tab w:val="left" w:pos="851"/>
        </w:tabs>
        <w:ind w:left="709" w:hanging="709"/>
        <w:jc w:val="both"/>
        <w:rPr>
          <w:rFonts w:ascii="Arial" w:hAnsi="Arial" w:cs="Arial"/>
          <w:sz w:val="20"/>
          <w:szCs w:val="20"/>
        </w:rPr>
      </w:pPr>
      <w:r w:rsidRPr="00A020AD">
        <w:rPr>
          <w:rFonts w:ascii="Arial" w:hAnsi="Arial" w:cs="Arial"/>
          <w:sz w:val="20"/>
          <w:szCs w:val="20"/>
        </w:rPr>
        <w:t>8.3</w:t>
      </w:r>
      <w:r w:rsidRPr="00A020AD">
        <w:rPr>
          <w:rFonts w:ascii="Arial" w:hAnsi="Arial" w:cs="Arial"/>
          <w:sz w:val="20"/>
          <w:szCs w:val="20"/>
        </w:rPr>
        <w:tab/>
        <w:t>By way of reductions and rebates as provided for in this by-law document.</w:t>
      </w:r>
    </w:p>
    <w:p w:rsidR="00B81D5C" w:rsidRPr="00A020AD" w:rsidRDefault="00222B5D" w:rsidP="00CA6A59">
      <w:pPr>
        <w:tabs>
          <w:tab w:val="left" w:pos="709"/>
          <w:tab w:val="left" w:pos="851"/>
        </w:tabs>
        <w:ind w:left="709" w:hanging="709"/>
        <w:jc w:val="both"/>
        <w:rPr>
          <w:rFonts w:ascii="Arial" w:hAnsi="Arial" w:cs="Arial"/>
          <w:b/>
          <w:sz w:val="20"/>
          <w:szCs w:val="20"/>
        </w:rPr>
      </w:pPr>
      <w:r w:rsidRPr="00A020AD">
        <w:rPr>
          <w:rFonts w:ascii="Arial" w:hAnsi="Arial" w:cs="Arial"/>
          <w:b/>
          <w:sz w:val="20"/>
          <w:szCs w:val="20"/>
        </w:rPr>
        <w:t>9</w:t>
      </w:r>
      <w:r w:rsidR="00B81D5C" w:rsidRPr="00A020AD">
        <w:rPr>
          <w:rFonts w:ascii="Arial" w:hAnsi="Arial" w:cs="Arial"/>
          <w:b/>
          <w:sz w:val="20"/>
          <w:szCs w:val="20"/>
        </w:rPr>
        <w:t>.</w:t>
      </w:r>
      <w:r w:rsidR="00B81D5C" w:rsidRPr="00A020AD">
        <w:rPr>
          <w:rFonts w:ascii="Arial" w:hAnsi="Arial" w:cs="Arial"/>
          <w:b/>
          <w:sz w:val="20"/>
          <w:szCs w:val="20"/>
        </w:rPr>
        <w:tab/>
        <w:t xml:space="preserve">EXEMPTIONS </w:t>
      </w:r>
      <w:smartTag w:uri="urn:schemas-microsoft-com:office:smarttags" w:element="stockticker">
        <w:r w:rsidR="00B81D5C" w:rsidRPr="00A020AD">
          <w:rPr>
            <w:rFonts w:ascii="Arial" w:hAnsi="Arial" w:cs="Arial"/>
            <w:b/>
            <w:sz w:val="20"/>
            <w:szCs w:val="20"/>
          </w:rPr>
          <w:t>AND</w:t>
        </w:r>
      </w:smartTag>
      <w:r w:rsidR="00B81D5C" w:rsidRPr="00A020AD">
        <w:rPr>
          <w:rFonts w:ascii="Arial" w:hAnsi="Arial" w:cs="Arial"/>
          <w:b/>
          <w:sz w:val="20"/>
          <w:szCs w:val="20"/>
        </w:rPr>
        <w:t xml:space="preserve"> IMPERMISSIBLE RATES</w:t>
      </w:r>
    </w:p>
    <w:p w:rsidR="00222B5D" w:rsidRPr="00A020AD" w:rsidRDefault="00222B5D" w:rsidP="00222B5D">
      <w:pPr>
        <w:pStyle w:val="ListParagraph"/>
        <w:numPr>
          <w:ilvl w:val="1"/>
          <w:numId w:val="17"/>
        </w:numPr>
        <w:rPr>
          <w:rFonts w:ascii="Arial" w:hAnsi="Arial" w:cs="Arial"/>
          <w:sz w:val="20"/>
          <w:szCs w:val="20"/>
        </w:rPr>
      </w:pPr>
      <w:r w:rsidRPr="00A020AD">
        <w:rPr>
          <w:rFonts w:ascii="Arial" w:hAnsi="Arial" w:cs="Arial"/>
          <w:sz w:val="20"/>
          <w:szCs w:val="20"/>
        </w:rPr>
        <w:t>Categories of property and categories of owners as determined by the Municipality’s Property Rates Policy on an annual basis will be exempted from paying rates.</w:t>
      </w:r>
    </w:p>
    <w:p w:rsidR="00222B5D" w:rsidRPr="00A020AD" w:rsidRDefault="00222B5D" w:rsidP="00222B5D">
      <w:pPr>
        <w:pStyle w:val="ListParagraph"/>
        <w:numPr>
          <w:ilvl w:val="1"/>
          <w:numId w:val="17"/>
        </w:numPr>
        <w:tabs>
          <w:tab w:val="left" w:pos="1134"/>
        </w:tabs>
        <w:rPr>
          <w:rFonts w:ascii="Arial" w:hAnsi="Arial" w:cs="Arial"/>
          <w:sz w:val="20"/>
          <w:szCs w:val="20"/>
        </w:rPr>
      </w:pPr>
      <w:r w:rsidRPr="00A020AD">
        <w:rPr>
          <w:rFonts w:ascii="Arial" w:hAnsi="Arial" w:cs="Arial"/>
          <w:sz w:val="20"/>
          <w:szCs w:val="20"/>
        </w:rPr>
        <w:t>Conditions determined by the Property Rates Policy will be applied accordingly.</w:t>
      </w:r>
    </w:p>
    <w:p w:rsidR="00222B5D" w:rsidRPr="00A020AD" w:rsidRDefault="00222B5D" w:rsidP="00222B5D">
      <w:pPr>
        <w:pStyle w:val="ListParagraph"/>
        <w:numPr>
          <w:ilvl w:val="1"/>
          <w:numId w:val="17"/>
        </w:numPr>
        <w:rPr>
          <w:rFonts w:ascii="Arial" w:hAnsi="Arial" w:cs="Arial"/>
          <w:sz w:val="20"/>
          <w:szCs w:val="20"/>
        </w:rPr>
      </w:pPr>
      <w:r w:rsidRPr="00A020AD">
        <w:rPr>
          <w:rFonts w:ascii="Arial" w:hAnsi="Arial" w:cs="Arial"/>
          <w:sz w:val="20"/>
          <w:szCs w:val="20"/>
        </w:rPr>
        <w:t>Exemptions will automatically apply where no applications are required.</w:t>
      </w:r>
    </w:p>
    <w:p w:rsidR="00222B5D" w:rsidRPr="00A020AD" w:rsidRDefault="00222B5D" w:rsidP="00222B5D">
      <w:pPr>
        <w:tabs>
          <w:tab w:val="left" w:pos="1134"/>
        </w:tabs>
        <w:ind w:left="1070" w:hanging="361"/>
        <w:rPr>
          <w:rFonts w:ascii="Arial" w:hAnsi="Arial" w:cs="Arial"/>
          <w:sz w:val="20"/>
          <w:szCs w:val="20"/>
        </w:rPr>
      </w:pPr>
      <w:r w:rsidRPr="00A020AD">
        <w:rPr>
          <w:rFonts w:ascii="Arial" w:hAnsi="Arial" w:cs="Arial"/>
          <w:sz w:val="20"/>
          <w:szCs w:val="20"/>
        </w:rPr>
        <w:t>8.4</w:t>
      </w:r>
      <w:r w:rsidRPr="00A020AD">
        <w:rPr>
          <w:rFonts w:ascii="Arial" w:hAnsi="Arial" w:cs="Arial"/>
          <w:sz w:val="20"/>
          <w:szCs w:val="20"/>
        </w:rPr>
        <w:tab/>
        <w:t>Rates may not be levied by the Municipality on properties prescribed in Section 17(1) of the Act.</w:t>
      </w:r>
    </w:p>
    <w:p w:rsidR="00222B5D" w:rsidRPr="00A020AD" w:rsidRDefault="00222B5D" w:rsidP="00222B5D">
      <w:pPr>
        <w:pStyle w:val="ListParagraph"/>
        <w:numPr>
          <w:ilvl w:val="1"/>
          <w:numId w:val="18"/>
        </w:numPr>
        <w:tabs>
          <w:tab w:val="left" w:pos="1134"/>
        </w:tabs>
        <w:ind w:hanging="11"/>
        <w:rPr>
          <w:rFonts w:ascii="Arial" w:hAnsi="Arial" w:cs="Arial"/>
          <w:sz w:val="20"/>
          <w:szCs w:val="20"/>
        </w:rPr>
      </w:pPr>
      <w:r w:rsidRPr="00A020AD">
        <w:rPr>
          <w:rFonts w:ascii="Arial" w:hAnsi="Arial" w:cs="Arial"/>
          <w:sz w:val="20"/>
          <w:szCs w:val="20"/>
        </w:rPr>
        <w:t>Public Benefit Organisations performing a specific public benefit activity and registered in terms of the Income Tax Act, 1962 (No 58 of 1962) for tax reduction because of those activities, may apply for exemption of property rates, on conditions as determined by the Municipality’s Property Rates Policy.</w:t>
      </w:r>
    </w:p>
    <w:p w:rsidR="00222B5D" w:rsidRPr="00A020AD" w:rsidRDefault="00222B5D" w:rsidP="00222B5D">
      <w:pPr>
        <w:pStyle w:val="ListParagraph"/>
        <w:numPr>
          <w:ilvl w:val="1"/>
          <w:numId w:val="18"/>
        </w:numPr>
        <w:ind w:hanging="11"/>
        <w:rPr>
          <w:rFonts w:ascii="Arial" w:hAnsi="Arial" w:cs="Arial"/>
          <w:sz w:val="20"/>
          <w:szCs w:val="20"/>
        </w:rPr>
      </w:pPr>
      <w:r w:rsidRPr="00A020AD">
        <w:rPr>
          <w:rFonts w:ascii="Arial" w:hAnsi="Arial" w:cs="Arial"/>
          <w:sz w:val="20"/>
          <w:szCs w:val="20"/>
        </w:rPr>
        <w:t>The Municipality retains the right to refuse the exemption or cancel any exemption if the details supplied in the application form were incomplete, incorrect or false.</w:t>
      </w:r>
    </w:p>
    <w:p w:rsidR="00222B5D" w:rsidRPr="00A020AD" w:rsidRDefault="00222B5D" w:rsidP="00222B5D">
      <w:pPr>
        <w:pStyle w:val="ListParagraph"/>
        <w:numPr>
          <w:ilvl w:val="1"/>
          <w:numId w:val="18"/>
        </w:numPr>
        <w:ind w:hanging="11"/>
        <w:rPr>
          <w:rFonts w:ascii="Arial" w:hAnsi="Arial" w:cs="Arial"/>
          <w:sz w:val="20"/>
          <w:szCs w:val="20"/>
        </w:rPr>
      </w:pPr>
      <w:r w:rsidRPr="00A020AD">
        <w:rPr>
          <w:rFonts w:ascii="Arial" w:hAnsi="Arial" w:cs="Arial"/>
          <w:sz w:val="20"/>
          <w:szCs w:val="20"/>
        </w:rPr>
        <w:t>The extent of the exemptions implemented will annually be determined by the Municipality and it must be included in the annual budget.</w:t>
      </w:r>
    </w:p>
    <w:p w:rsidR="00222B5D" w:rsidRPr="00A020AD" w:rsidRDefault="00222B5D" w:rsidP="00A93E90">
      <w:pPr>
        <w:tabs>
          <w:tab w:val="left" w:pos="709"/>
          <w:tab w:val="left" w:pos="851"/>
        </w:tabs>
        <w:ind w:left="709" w:hanging="709"/>
        <w:jc w:val="both"/>
        <w:rPr>
          <w:rFonts w:ascii="Arial" w:hAnsi="Arial" w:cs="Arial"/>
          <w:b/>
          <w:sz w:val="20"/>
          <w:szCs w:val="20"/>
        </w:rPr>
      </w:pPr>
      <w:r w:rsidRPr="00A020AD">
        <w:rPr>
          <w:rFonts w:ascii="Arial" w:hAnsi="Arial" w:cs="Arial"/>
          <w:sz w:val="20"/>
          <w:szCs w:val="20"/>
        </w:rPr>
        <w:t>9.</w:t>
      </w:r>
      <w:r w:rsidRPr="00A020AD">
        <w:rPr>
          <w:rFonts w:ascii="Arial" w:hAnsi="Arial" w:cs="Arial"/>
          <w:sz w:val="20"/>
          <w:szCs w:val="20"/>
        </w:rPr>
        <w:tab/>
      </w:r>
      <w:r w:rsidRPr="00A020AD">
        <w:rPr>
          <w:rFonts w:ascii="Arial" w:hAnsi="Arial" w:cs="Arial"/>
          <w:b/>
          <w:sz w:val="20"/>
          <w:szCs w:val="20"/>
        </w:rPr>
        <w:t>REDUCTIONS</w:t>
      </w:r>
    </w:p>
    <w:p w:rsidR="00222B5D" w:rsidRPr="00A020AD" w:rsidRDefault="00222B5D" w:rsidP="00222B5D">
      <w:pPr>
        <w:spacing w:before="240" w:line="360" w:lineRule="auto"/>
        <w:ind w:left="1440" w:hanging="735"/>
        <w:jc w:val="both"/>
        <w:rPr>
          <w:rFonts w:ascii="Arial" w:hAnsi="Arial" w:cs="Arial"/>
          <w:sz w:val="20"/>
          <w:szCs w:val="20"/>
        </w:rPr>
      </w:pPr>
      <w:r w:rsidRPr="00A020AD">
        <w:rPr>
          <w:rFonts w:ascii="Arial" w:hAnsi="Arial" w:cs="Arial"/>
          <w:sz w:val="20"/>
          <w:szCs w:val="20"/>
        </w:rPr>
        <w:t>9.1.</w:t>
      </w:r>
      <w:r w:rsidRPr="00A020AD">
        <w:rPr>
          <w:rFonts w:ascii="Arial" w:hAnsi="Arial" w:cs="Arial"/>
          <w:sz w:val="20"/>
          <w:szCs w:val="20"/>
        </w:rPr>
        <w:tab/>
        <w:t xml:space="preserve">Reductions as contemplated in section 15 of the Act will be considered on an </w:t>
      </w:r>
      <w:r w:rsidRPr="00A020AD">
        <w:rPr>
          <w:rFonts w:ascii="Arial" w:hAnsi="Arial" w:cs="Arial"/>
          <w:i/>
          <w:sz w:val="20"/>
          <w:szCs w:val="20"/>
        </w:rPr>
        <w:t xml:space="preserve">ad-hoc </w:t>
      </w:r>
      <w:r w:rsidRPr="00A020AD">
        <w:rPr>
          <w:rFonts w:ascii="Arial" w:hAnsi="Arial" w:cs="Arial"/>
          <w:sz w:val="20"/>
          <w:szCs w:val="20"/>
        </w:rPr>
        <w:t>basis in the event of the following:-</w:t>
      </w:r>
    </w:p>
    <w:p w:rsidR="00222B5D" w:rsidRPr="00A020AD" w:rsidRDefault="00222B5D" w:rsidP="00222B5D">
      <w:pPr>
        <w:spacing w:before="240" w:line="360" w:lineRule="auto"/>
        <w:ind w:left="720" w:firstLine="720"/>
        <w:jc w:val="both"/>
        <w:rPr>
          <w:rFonts w:ascii="Arial" w:hAnsi="Arial" w:cs="Arial"/>
          <w:sz w:val="20"/>
          <w:szCs w:val="20"/>
        </w:rPr>
      </w:pPr>
      <w:r w:rsidRPr="00A020AD">
        <w:rPr>
          <w:rFonts w:ascii="Arial" w:hAnsi="Arial" w:cs="Arial"/>
          <w:sz w:val="20"/>
          <w:szCs w:val="20"/>
        </w:rPr>
        <w:t>(a)</w:t>
      </w:r>
      <w:r w:rsidRPr="00A020AD">
        <w:rPr>
          <w:rFonts w:ascii="Arial" w:hAnsi="Arial" w:cs="Arial"/>
          <w:sz w:val="20"/>
          <w:szCs w:val="20"/>
        </w:rPr>
        <w:tab/>
        <w:t>Partial or total destruction of a property.</w:t>
      </w:r>
    </w:p>
    <w:p w:rsidR="00222B5D" w:rsidRPr="00A020AD" w:rsidRDefault="00222B5D" w:rsidP="00222B5D">
      <w:pPr>
        <w:spacing w:before="240" w:line="360" w:lineRule="auto"/>
        <w:ind w:left="1440"/>
        <w:jc w:val="both"/>
        <w:rPr>
          <w:rFonts w:ascii="Arial" w:hAnsi="Arial" w:cs="Arial"/>
          <w:sz w:val="20"/>
          <w:szCs w:val="20"/>
        </w:rPr>
      </w:pPr>
      <w:r w:rsidRPr="00A020AD">
        <w:rPr>
          <w:rFonts w:ascii="Arial" w:hAnsi="Arial" w:cs="Arial"/>
          <w:sz w:val="20"/>
          <w:szCs w:val="20"/>
        </w:rPr>
        <w:t>(b)</w:t>
      </w:r>
      <w:r w:rsidRPr="00A020AD">
        <w:rPr>
          <w:rFonts w:ascii="Arial" w:hAnsi="Arial" w:cs="Arial"/>
          <w:sz w:val="20"/>
          <w:szCs w:val="20"/>
        </w:rPr>
        <w:tab/>
        <w:t>Disasters as defined in the Disaster Management Act, 2002 (Act 57 of 2002).</w:t>
      </w:r>
    </w:p>
    <w:p w:rsidR="00222B5D" w:rsidRPr="00A020AD" w:rsidRDefault="00222B5D" w:rsidP="00222B5D">
      <w:pPr>
        <w:spacing w:before="240" w:line="360" w:lineRule="auto"/>
        <w:ind w:left="705"/>
        <w:jc w:val="both"/>
        <w:rPr>
          <w:rFonts w:ascii="Arial" w:hAnsi="Arial" w:cs="Arial"/>
          <w:sz w:val="20"/>
          <w:szCs w:val="20"/>
        </w:rPr>
      </w:pPr>
      <w:r w:rsidRPr="00A020AD">
        <w:rPr>
          <w:rFonts w:ascii="Arial" w:hAnsi="Arial" w:cs="Arial"/>
          <w:sz w:val="20"/>
          <w:szCs w:val="20"/>
        </w:rPr>
        <w:t>9.2.</w:t>
      </w:r>
      <w:r w:rsidRPr="00A020AD">
        <w:rPr>
          <w:rFonts w:ascii="Arial" w:hAnsi="Arial" w:cs="Arial"/>
          <w:sz w:val="20"/>
          <w:szCs w:val="20"/>
        </w:rPr>
        <w:tab/>
        <w:t>The following conditions shall be applicable in respect of subsection 1.</w:t>
      </w:r>
    </w:p>
    <w:p w:rsidR="00222B5D" w:rsidRPr="00A020AD" w:rsidRDefault="00222B5D" w:rsidP="00222B5D">
      <w:pPr>
        <w:spacing w:before="240" w:line="360" w:lineRule="auto"/>
        <w:ind w:left="1440" w:hanging="731"/>
        <w:jc w:val="both"/>
        <w:rPr>
          <w:rFonts w:ascii="Arial" w:hAnsi="Arial" w:cs="Arial"/>
          <w:sz w:val="20"/>
          <w:szCs w:val="20"/>
        </w:rPr>
      </w:pPr>
      <w:r w:rsidRPr="00A020AD">
        <w:rPr>
          <w:rFonts w:ascii="Arial" w:hAnsi="Arial" w:cs="Arial"/>
          <w:sz w:val="20"/>
          <w:szCs w:val="20"/>
        </w:rPr>
        <w:t>(a)</w:t>
      </w:r>
      <w:r w:rsidRPr="00A020AD">
        <w:rPr>
          <w:rFonts w:ascii="Arial" w:hAnsi="Arial" w:cs="Arial"/>
          <w:sz w:val="20"/>
          <w:szCs w:val="20"/>
        </w:rPr>
        <w:tab/>
        <w:t xml:space="preserve">The owner referred to in </w:t>
      </w:r>
      <w:r w:rsidR="00B953A9" w:rsidRPr="00A020AD">
        <w:rPr>
          <w:rFonts w:ascii="Arial" w:hAnsi="Arial" w:cs="Arial"/>
          <w:sz w:val="20"/>
          <w:szCs w:val="20"/>
        </w:rPr>
        <w:t>9.1</w:t>
      </w:r>
      <w:r w:rsidRPr="00A020AD">
        <w:rPr>
          <w:rFonts w:ascii="Arial" w:hAnsi="Arial" w:cs="Arial"/>
          <w:sz w:val="20"/>
          <w:szCs w:val="20"/>
        </w:rPr>
        <w:t xml:space="preserve"> shall apply in writing for a reduction and the onus will rest on such applicant to prove to the satisfaction of the municipality that his property has been totally or partially destroyed</w:t>
      </w:r>
      <w:proofErr w:type="gramStart"/>
      <w:r w:rsidRPr="00A020AD">
        <w:rPr>
          <w:rFonts w:ascii="Arial" w:hAnsi="Arial" w:cs="Arial"/>
          <w:sz w:val="20"/>
          <w:szCs w:val="20"/>
        </w:rPr>
        <w:t xml:space="preserve">. </w:t>
      </w:r>
      <w:proofErr w:type="gramEnd"/>
      <w:r w:rsidRPr="00A020AD">
        <w:rPr>
          <w:rFonts w:ascii="Arial" w:hAnsi="Arial" w:cs="Arial"/>
          <w:sz w:val="20"/>
          <w:szCs w:val="20"/>
        </w:rPr>
        <w:t>He</w:t>
      </w:r>
      <w:r w:rsidR="00A93E90" w:rsidRPr="00A020AD">
        <w:rPr>
          <w:rFonts w:ascii="Arial" w:hAnsi="Arial" w:cs="Arial"/>
          <w:sz w:val="20"/>
          <w:szCs w:val="20"/>
        </w:rPr>
        <w:t xml:space="preserve"> </w:t>
      </w:r>
      <w:r w:rsidRPr="00A020AD">
        <w:rPr>
          <w:rFonts w:ascii="Arial" w:hAnsi="Arial" w:cs="Arial"/>
          <w:sz w:val="20"/>
          <w:szCs w:val="20"/>
        </w:rPr>
        <w:t xml:space="preserve">/ she will also have to indicate to what extent the property can still be used and the impact on the value of the property.  </w:t>
      </w:r>
    </w:p>
    <w:p w:rsidR="00222B5D" w:rsidRPr="00A020AD" w:rsidRDefault="00222B5D" w:rsidP="00222B5D">
      <w:pPr>
        <w:spacing w:before="240" w:line="360" w:lineRule="auto"/>
        <w:ind w:left="1418" w:hanging="709"/>
        <w:jc w:val="both"/>
        <w:rPr>
          <w:rFonts w:ascii="Arial" w:hAnsi="Arial" w:cs="Arial"/>
          <w:sz w:val="20"/>
          <w:szCs w:val="20"/>
        </w:rPr>
      </w:pPr>
      <w:r w:rsidRPr="00A020AD">
        <w:rPr>
          <w:rFonts w:ascii="Arial" w:hAnsi="Arial" w:cs="Arial"/>
          <w:sz w:val="20"/>
          <w:szCs w:val="20"/>
        </w:rPr>
        <w:t>(</w:t>
      </w:r>
      <w:proofErr w:type="gramStart"/>
      <w:r w:rsidRPr="00A020AD">
        <w:rPr>
          <w:rFonts w:ascii="Arial" w:hAnsi="Arial" w:cs="Arial"/>
          <w:sz w:val="20"/>
          <w:szCs w:val="20"/>
        </w:rPr>
        <w:t>b</w:t>
      </w:r>
      <w:proofErr w:type="gramEnd"/>
      <w:r w:rsidRPr="00A020AD">
        <w:rPr>
          <w:rFonts w:ascii="Arial" w:hAnsi="Arial" w:cs="Arial"/>
          <w:sz w:val="20"/>
          <w:szCs w:val="20"/>
        </w:rPr>
        <w:t>)</w:t>
      </w:r>
      <w:r w:rsidRPr="00A020AD">
        <w:rPr>
          <w:rFonts w:ascii="Arial" w:hAnsi="Arial" w:cs="Arial"/>
          <w:sz w:val="20"/>
          <w:szCs w:val="20"/>
        </w:rPr>
        <w:tab/>
        <w:t xml:space="preserve">Property owners will only qualify for a rebate if affected by a disaster as referred to in the Disaster Management Act, 2002 (Act No. 57 of 2002). </w:t>
      </w:r>
    </w:p>
    <w:p w:rsidR="00222B5D" w:rsidRPr="00A020AD" w:rsidRDefault="00222B5D" w:rsidP="00222B5D">
      <w:pPr>
        <w:spacing w:before="240" w:line="360" w:lineRule="auto"/>
        <w:ind w:left="1418" w:hanging="709"/>
        <w:jc w:val="both"/>
        <w:rPr>
          <w:rFonts w:ascii="Arial" w:hAnsi="Arial" w:cs="Arial"/>
          <w:sz w:val="20"/>
          <w:szCs w:val="20"/>
        </w:rPr>
      </w:pPr>
      <w:r w:rsidRPr="00A020AD">
        <w:rPr>
          <w:rFonts w:ascii="Arial" w:hAnsi="Arial" w:cs="Arial"/>
          <w:sz w:val="20"/>
          <w:szCs w:val="20"/>
        </w:rPr>
        <w:t>(c)</w:t>
      </w:r>
      <w:r w:rsidRPr="00A020AD">
        <w:rPr>
          <w:rFonts w:ascii="Arial" w:hAnsi="Arial" w:cs="Arial"/>
          <w:sz w:val="20"/>
          <w:szCs w:val="20"/>
        </w:rPr>
        <w:tab/>
        <w:t>A maximum reduction to be determined on an annual basis shall be allowed in respect of both (1</w:t>
      </w:r>
      <w:proofErr w:type="gramStart"/>
      <w:r w:rsidRPr="00A020AD">
        <w:rPr>
          <w:rFonts w:ascii="Arial" w:hAnsi="Arial" w:cs="Arial"/>
          <w:sz w:val="20"/>
          <w:szCs w:val="20"/>
        </w:rPr>
        <w:t>)(</w:t>
      </w:r>
      <w:proofErr w:type="gramEnd"/>
      <w:r w:rsidRPr="00A020AD">
        <w:rPr>
          <w:rFonts w:ascii="Arial" w:hAnsi="Arial" w:cs="Arial"/>
          <w:sz w:val="20"/>
          <w:szCs w:val="20"/>
        </w:rPr>
        <w:t>a) and 1(b).</w:t>
      </w:r>
    </w:p>
    <w:p w:rsidR="00222B5D" w:rsidRPr="00A020AD" w:rsidRDefault="00222B5D" w:rsidP="00222B5D">
      <w:pPr>
        <w:tabs>
          <w:tab w:val="left" w:pos="1276"/>
        </w:tabs>
        <w:spacing w:before="240" w:line="360" w:lineRule="auto"/>
        <w:ind w:left="1276" w:hanging="567"/>
        <w:jc w:val="both"/>
        <w:rPr>
          <w:rFonts w:ascii="Arial" w:hAnsi="Arial" w:cs="Arial"/>
          <w:sz w:val="20"/>
          <w:szCs w:val="20"/>
        </w:rPr>
      </w:pPr>
      <w:r w:rsidRPr="00A020AD">
        <w:rPr>
          <w:rFonts w:ascii="Arial" w:hAnsi="Arial" w:cs="Arial"/>
          <w:sz w:val="20"/>
          <w:szCs w:val="20"/>
        </w:rPr>
        <w:t>(d)</w:t>
      </w:r>
      <w:r w:rsidRPr="00A020AD">
        <w:rPr>
          <w:rFonts w:ascii="Arial" w:hAnsi="Arial" w:cs="Arial"/>
          <w:sz w:val="20"/>
          <w:szCs w:val="20"/>
        </w:rPr>
        <w:tab/>
        <w:t>An ad-hoc reduction will not be given for a period in excess of 6 months, unless the municipality gives further extension on application.</w:t>
      </w:r>
    </w:p>
    <w:p w:rsidR="00222B5D" w:rsidRPr="00A020AD" w:rsidRDefault="00222B5D" w:rsidP="00222B5D">
      <w:pPr>
        <w:spacing w:before="240" w:line="360" w:lineRule="auto"/>
        <w:ind w:left="1276" w:hanging="567"/>
        <w:jc w:val="both"/>
        <w:rPr>
          <w:rFonts w:ascii="Arial" w:hAnsi="Arial" w:cs="Arial"/>
          <w:sz w:val="20"/>
          <w:szCs w:val="20"/>
        </w:rPr>
      </w:pPr>
      <w:r w:rsidRPr="00A020AD">
        <w:rPr>
          <w:rFonts w:ascii="Arial" w:hAnsi="Arial" w:cs="Arial"/>
          <w:sz w:val="20"/>
          <w:szCs w:val="20"/>
        </w:rPr>
        <w:lastRenderedPageBreak/>
        <w:t>(e)</w:t>
      </w:r>
      <w:r w:rsidRPr="00A020AD">
        <w:rPr>
          <w:rFonts w:ascii="Arial" w:hAnsi="Arial" w:cs="Arial"/>
          <w:sz w:val="20"/>
          <w:szCs w:val="20"/>
        </w:rPr>
        <w:tab/>
        <w:t xml:space="preserve">If rates were paid in advance prior to granting of a reduction the municipality will give credit to such an owner as from the date of reduction until the date of lapse of the reduction or the end of the period for which payment was made whichever occurs first. </w:t>
      </w:r>
    </w:p>
    <w:p w:rsidR="00222B5D" w:rsidRPr="00A020AD" w:rsidRDefault="00222B5D" w:rsidP="009A7105">
      <w:pPr>
        <w:pStyle w:val="Heading1"/>
        <w:tabs>
          <w:tab w:val="left" w:pos="0"/>
        </w:tabs>
        <w:spacing w:line="360" w:lineRule="auto"/>
        <w:rPr>
          <w:rFonts w:cs="Arial"/>
          <w:sz w:val="20"/>
        </w:rPr>
      </w:pPr>
      <w:bookmarkStart w:id="0" w:name="_Toc215922540"/>
      <w:r w:rsidRPr="00A020AD">
        <w:rPr>
          <w:rFonts w:cs="Arial"/>
          <w:sz w:val="20"/>
        </w:rPr>
        <w:t>10.</w:t>
      </w:r>
      <w:r w:rsidRPr="00A020AD">
        <w:rPr>
          <w:rFonts w:cs="Arial"/>
          <w:sz w:val="20"/>
        </w:rPr>
        <w:tab/>
        <w:t xml:space="preserve">REBATES </w:t>
      </w:r>
      <w:bookmarkEnd w:id="0"/>
    </w:p>
    <w:p w:rsidR="00222B5D" w:rsidRPr="00A020AD" w:rsidRDefault="00222B5D" w:rsidP="00222B5D">
      <w:pPr>
        <w:spacing w:line="360" w:lineRule="auto"/>
        <w:ind w:left="720" w:hanging="720"/>
        <w:jc w:val="both"/>
        <w:rPr>
          <w:rFonts w:ascii="Arial" w:hAnsi="Arial" w:cs="Arial"/>
          <w:b/>
          <w:sz w:val="20"/>
          <w:szCs w:val="20"/>
        </w:rPr>
      </w:pPr>
      <w:r w:rsidRPr="00A020AD">
        <w:rPr>
          <w:rFonts w:ascii="Arial" w:hAnsi="Arial" w:cs="Arial"/>
          <w:b/>
          <w:sz w:val="20"/>
          <w:szCs w:val="20"/>
        </w:rPr>
        <w:t>10.1.</w:t>
      </w:r>
      <w:r w:rsidRPr="00A020AD">
        <w:rPr>
          <w:rFonts w:ascii="Arial" w:hAnsi="Arial" w:cs="Arial"/>
          <w:b/>
          <w:sz w:val="20"/>
          <w:szCs w:val="20"/>
        </w:rPr>
        <w:tab/>
        <w:t>Categories of Property</w:t>
      </w:r>
    </w:p>
    <w:p w:rsidR="00222B5D" w:rsidRPr="00A020AD" w:rsidRDefault="00222B5D" w:rsidP="00222B5D">
      <w:pPr>
        <w:spacing w:before="240" w:line="360" w:lineRule="auto"/>
        <w:ind w:left="1276" w:hanging="567"/>
        <w:jc w:val="both"/>
        <w:rPr>
          <w:rFonts w:ascii="Arial" w:hAnsi="Arial" w:cs="Arial"/>
          <w:bCs/>
          <w:sz w:val="20"/>
          <w:szCs w:val="20"/>
        </w:rPr>
      </w:pPr>
      <w:r w:rsidRPr="00A020AD">
        <w:rPr>
          <w:rFonts w:ascii="Arial" w:hAnsi="Arial" w:cs="Arial"/>
          <w:bCs/>
          <w:sz w:val="20"/>
          <w:szCs w:val="20"/>
        </w:rPr>
        <w:t>(a)</w:t>
      </w:r>
      <w:r w:rsidRPr="00A020AD">
        <w:rPr>
          <w:rFonts w:ascii="Arial" w:hAnsi="Arial" w:cs="Arial"/>
          <w:bCs/>
          <w:sz w:val="20"/>
          <w:szCs w:val="20"/>
        </w:rPr>
        <w:tab/>
        <w:t>The Municipality may grant rebates to categories of property as determined in the Municipality’s Property Rates Policy.</w:t>
      </w:r>
    </w:p>
    <w:p w:rsidR="00222B5D" w:rsidRPr="00A020AD" w:rsidRDefault="00222B5D" w:rsidP="00222B5D">
      <w:pPr>
        <w:spacing w:before="240" w:line="360" w:lineRule="auto"/>
        <w:ind w:left="709" w:hanging="709"/>
        <w:jc w:val="both"/>
        <w:rPr>
          <w:rFonts w:ascii="Arial" w:hAnsi="Arial" w:cs="Arial"/>
          <w:b/>
          <w:bCs/>
          <w:sz w:val="20"/>
          <w:szCs w:val="20"/>
        </w:rPr>
      </w:pPr>
      <w:r w:rsidRPr="00A020AD">
        <w:rPr>
          <w:rFonts w:ascii="Arial" w:hAnsi="Arial" w:cs="Arial"/>
          <w:bCs/>
          <w:sz w:val="20"/>
          <w:szCs w:val="20"/>
        </w:rPr>
        <w:t>10.2</w:t>
      </w:r>
      <w:r w:rsidRPr="00A020AD">
        <w:rPr>
          <w:rFonts w:ascii="Arial" w:hAnsi="Arial" w:cs="Arial"/>
          <w:bCs/>
          <w:sz w:val="20"/>
          <w:szCs w:val="20"/>
        </w:rPr>
        <w:tab/>
      </w:r>
      <w:r w:rsidRPr="00A020AD">
        <w:rPr>
          <w:rFonts w:ascii="Arial" w:hAnsi="Arial" w:cs="Arial"/>
          <w:b/>
          <w:bCs/>
          <w:sz w:val="20"/>
          <w:szCs w:val="20"/>
        </w:rPr>
        <w:t>Categories of owners</w:t>
      </w:r>
    </w:p>
    <w:p w:rsidR="00222B5D" w:rsidRPr="00A020AD" w:rsidRDefault="00222B5D" w:rsidP="00222B5D">
      <w:pPr>
        <w:spacing w:before="240" w:line="360" w:lineRule="auto"/>
        <w:ind w:left="1276" w:hanging="567"/>
        <w:jc w:val="both"/>
        <w:rPr>
          <w:rFonts w:ascii="Arial" w:hAnsi="Arial" w:cs="Arial"/>
          <w:bCs/>
          <w:sz w:val="20"/>
          <w:szCs w:val="20"/>
        </w:rPr>
      </w:pPr>
      <w:r w:rsidRPr="00A020AD">
        <w:rPr>
          <w:rFonts w:ascii="Arial" w:hAnsi="Arial" w:cs="Arial"/>
          <w:bCs/>
          <w:sz w:val="20"/>
          <w:szCs w:val="20"/>
        </w:rPr>
        <w:t>(a)</w:t>
      </w:r>
      <w:r w:rsidRPr="00A020AD">
        <w:rPr>
          <w:rFonts w:ascii="Arial" w:hAnsi="Arial" w:cs="Arial"/>
          <w:bCs/>
          <w:sz w:val="20"/>
          <w:szCs w:val="20"/>
        </w:rPr>
        <w:tab/>
        <w:t>The Municipality may grant rebates to categories of owners as determined annually in the Municipality’s Property Rates Policy.</w:t>
      </w:r>
    </w:p>
    <w:p w:rsidR="00222B5D" w:rsidRPr="00A020AD" w:rsidRDefault="00222B5D" w:rsidP="00222B5D">
      <w:pPr>
        <w:spacing w:before="240" w:line="360" w:lineRule="auto"/>
        <w:ind w:left="709" w:hanging="709"/>
        <w:jc w:val="both"/>
        <w:rPr>
          <w:rFonts w:ascii="Arial" w:hAnsi="Arial" w:cs="Arial"/>
          <w:bCs/>
          <w:sz w:val="20"/>
          <w:szCs w:val="20"/>
        </w:rPr>
      </w:pPr>
      <w:r w:rsidRPr="00A020AD">
        <w:rPr>
          <w:rFonts w:ascii="Arial" w:hAnsi="Arial" w:cs="Arial"/>
          <w:bCs/>
          <w:sz w:val="20"/>
          <w:szCs w:val="20"/>
        </w:rPr>
        <w:t>10.3</w:t>
      </w:r>
      <w:r w:rsidRPr="00A020AD">
        <w:rPr>
          <w:rFonts w:ascii="Arial" w:hAnsi="Arial" w:cs="Arial"/>
          <w:bCs/>
          <w:sz w:val="20"/>
          <w:szCs w:val="20"/>
        </w:rPr>
        <w:tab/>
        <w:t>Applications by property owners for rebates must reach the Municipality before the date determined by the Property Rates Policy.</w:t>
      </w:r>
    </w:p>
    <w:p w:rsidR="00222B5D" w:rsidRPr="00A020AD" w:rsidRDefault="00222B5D" w:rsidP="00222B5D">
      <w:pPr>
        <w:spacing w:before="240" w:line="360" w:lineRule="auto"/>
        <w:ind w:left="709" w:hanging="709"/>
        <w:jc w:val="both"/>
        <w:rPr>
          <w:rFonts w:ascii="Arial" w:hAnsi="Arial" w:cs="Arial"/>
          <w:bCs/>
          <w:sz w:val="20"/>
          <w:szCs w:val="20"/>
        </w:rPr>
      </w:pPr>
      <w:r w:rsidRPr="00A020AD">
        <w:rPr>
          <w:rFonts w:ascii="Arial" w:hAnsi="Arial" w:cs="Arial"/>
          <w:bCs/>
          <w:sz w:val="20"/>
          <w:szCs w:val="20"/>
        </w:rPr>
        <w:t>10.4</w:t>
      </w:r>
      <w:r w:rsidRPr="00A020AD">
        <w:rPr>
          <w:rFonts w:ascii="Arial" w:hAnsi="Arial" w:cs="Arial"/>
          <w:bCs/>
          <w:sz w:val="20"/>
          <w:szCs w:val="20"/>
        </w:rPr>
        <w:tab/>
        <w:t>Conditions determined by the Property Rates Policy will be applied accordingly.</w:t>
      </w:r>
    </w:p>
    <w:p w:rsidR="00222B5D" w:rsidRPr="00A020AD" w:rsidRDefault="00222B5D" w:rsidP="00222B5D">
      <w:pPr>
        <w:spacing w:before="240" w:line="360" w:lineRule="auto"/>
        <w:ind w:left="709" w:hanging="709"/>
        <w:jc w:val="both"/>
        <w:rPr>
          <w:rFonts w:ascii="Arial" w:hAnsi="Arial" w:cs="Arial"/>
          <w:bCs/>
          <w:sz w:val="20"/>
          <w:szCs w:val="20"/>
        </w:rPr>
      </w:pPr>
      <w:r w:rsidRPr="00A020AD">
        <w:rPr>
          <w:rFonts w:ascii="Arial" w:hAnsi="Arial" w:cs="Arial"/>
          <w:bCs/>
          <w:sz w:val="20"/>
          <w:szCs w:val="20"/>
        </w:rPr>
        <w:t>10.5</w:t>
      </w:r>
      <w:r w:rsidRPr="00A020AD">
        <w:rPr>
          <w:rFonts w:ascii="Arial" w:hAnsi="Arial" w:cs="Arial"/>
          <w:bCs/>
          <w:sz w:val="20"/>
          <w:szCs w:val="20"/>
        </w:rPr>
        <w:tab/>
        <w:t>The Municipality retains the right to refuse rebates if the details supplied in the application form were incomplete, incorrect or false.</w:t>
      </w:r>
    </w:p>
    <w:p w:rsidR="00222B5D" w:rsidRPr="00A020AD" w:rsidRDefault="00222B5D" w:rsidP="00222B5D">
      <w:pPr>
        <w:spacing w:before="240" w:line="360" w:lineRule="auto"/>
        <w:ind w:left="709" w:hanging="709"/>
        <w:jc w:val="both"/>
        <w:rPr>
          <w:rFonts w:ascii="Arial" w:hAnsi="Arial" w:cs="Arial"/>
          <w:bCs/>
          <w:sz w:val="20"/>
          <w:szCs w:val="20"/>
        </w:rPr>
      </w:pPr>
      <w:r w:rsidRPr="00A020AD">
        <w:rPr>
          <w:rFonts w:ascii="Arial" w:hAnsi="Arial" w:cs="Arial"/>
          <w:bCs/>
          <w:sz w:val="20"/>
          <w:szCs w:val="20"/>
        </w:rPr>
        <w:t>10.6</w:t>
      </w:r>
      <w:r w:rsidRPr="00A020AD">
        <w:rPr>
          <w:rFonts w:ascii="Arial" w:hAnsi="Arial" w:cs="Arial"/>
          <w:bCs/>
          <w:sz w:val="20"/>
          <w:szCs w:val="20"/>
        </w:rPr>
        <w:tab/>
        <w:t>Properties with a market value below a prescribed valuation level of an amount determined annually by the Municipality may, instead of a rate being determined on the market value, be rated a uniform fixed amount per property.</w:t>
      </w:r>
    </w:p>
    <w:p w:rsidR="00222B5D" w:rsidRPr="00A020AD" w:rsidRDefault="00222B5D" w:rsidP="00222B5D">
      <w:pPr>
        <w:spacing w:before="240" w:line="360" w:lineRule="auto"/>
        <w:ind w:left="709" w:hanging="709"/>
        <w:jc w:val="both"/>
        <w:rPr>
          <w:rFonts w:ascii="Arial" w:hAnsi="Arial" w:cs="Arial"/>
          <w:bCs/>
          <w:sz w:val="20"/>
          <w:szCs w:val="20"/>
        </w:rPr>
      </w:pPr>
      <w:r w:rsidRPr="00A020AD">
        <w:rPr>
          <w:rFonts w:ascii="Arial" w:hAnsi="Arial" w:cs="Arial"/>
          <w:bCs/>
          <w:sz w:val="20"/>
          <w:szCs w:val="20"/>
        </w:rPr>
        <w:t>10.7</w:t>
      </w:r>
      <w:r w:rsidRPr="00A020AD">
        <w:rPr>
          <w:rFonts w:ascii="Arial" w:hAnsi="Arial" w:cs="Arial"/>
          <w:bCs/>
          <w:sz w:val="20"/>
          <w:szCs w:val="20"/>
        </w:rPr>
        <w:tab/>
        <w:t xml:space="preserve">The extent of the rebate in terms of subsections </w:t>
      </w:r>
      <w:r w:rsidRPr="00A020AD">
        <w:rPr>
          <w:rFonts w:ascii="Arial" w:hAnsi="Arial" w:cs="Arial"/>
          <w:bCs/>
          <w:sz w:val="20"/>
          <w:szCs w:val="20"/>
        </w:rPr>
        <w:tab/>
        <w:t>(1), (2) and (6) shall annually be determined by the Municipality and it shall be included in the annual budget.</w:t>
      </w:r>
    </w:p>
    <w:p w:rsidR="00222B5D" w:rsidRPr="00A020AD" w:rsidRDefault="00222B5D" w:rsidP="00222B5D">
      <w:pPr>
        <w:spacing w:line="360" w:lineRule="auto"/>
        <w:jc w:val="both"/>
        <w:rPr>
          <w:rFonts w:ascii="Arial" w:hAnsi="Arial" w:cs="Arial"/>
          <w:sz w:val="20"/>
          <w:szCs w:val="20"/>
        </w:rPr>
      </w:pPr>
    </w:p>
    <w:p w:rsidR="00222B5D" w:rsidRPr="00A020AD" w:rsidRDefault="00222B5D" w:rsidP="00222B5D">
      <w:pPr>
        <w:pStyle w:val="Heading1"/>
        <w:tabs>
          <w:tab w:val="left" w:pos="709"/>
        </w:tabs>
        <w:spacing w:line="360" w:lineRule="auto"/>
        <w:rPr>
          <w:rFonts w:cs="Arial"/>
          <w:sz w:val="20"/>
        </w:rPr>
      </w:pPr>
      <w:bookmarkStart w:id="1" w:name="_Toc177748530"/>
      <w:r w:rsidRPr="00A020AD">
        <w:rPr>
          <w:rFonts w:cs="Arial"/>
          <w:sz w:val="20"/>
        </w:rPr>
        <w:t>11.</w:t>
      </w:r>
      <w:r w:rsidRPr="00A020AD">
        <w:rPr>
          <w:rFonts w:cs="Arial"/>
          <w:sz w:val="20"/>
        </w:rPr>
        <w:tab/>
        <w:t>PAYMENT OF RATES</w:t>
      </w:r>
      <w:bookmarkEnd w:id="1"/>
    </w:p>
    <w:p w:rsidR="00222B5D" w:rsidRPr="00A020AD" w:rsidRDefault="00222B5D" w:rsidP="00222B5D">
      <w:pPr>
        <w:pStyle w:val="ListParagraph"/>
        <w:numPr>
          <w:ilvl w:val="1"/>
          <w:numId w:val="20"/>
        </w:numPr>
        <w:spacing w:after="0" w:line="360" w:lineRule="auto"/>
        <w:ind w:left="851" w:hanging="851"/>
        <w:jc w:val="both"/>
        <w:rPr>
          <w:rFonts w:ascii="Arial" w:hAnsi="Arial" w:cs="Arial"/>
          <w:sz w:val="20"/>
          <w:szCs w:val="20"/>
        </w:rPr>
      </w:pPr>
      <w:r w:rsidRPr="00A020AD">
        <w:rPr>
          <w:rFonts w:ascii="Arial" w:hAnsi="Arial" w:cs="Arial"/>
          <w:sz w:val="20"/>
          <w:szCs w:val="20"/>
        </w:rPr>
        <w:t>Payments will be dealt with in accordance with the provisions of the municipality’s Credit Control, Debt Collection and Indigent policies.</w:t>
      </w:r>
    </w:p>
    <w:p w:rsidR="00222B5D" w:rsidRPr="00A020AD" w:rsidRDefault="00222B5D" w:rsidP="00222B5D">
      <w:pPr>
        <w:pStyle w:val="ListParagraph"/>
        <w:numPr>
          <w:ilvl w:val="1"/>
          <w:numId w:val="20"/>
        </w:numPr>
        <w:spacing w:after="0" w:line="360" w:lineRule="auto"/>
        <w:ind w:left="851" w:hanging="851"/>
        <w:jc w:val="both"/>
        <w:rPr>
          <w:rFonts w:ascii="Arial" w:hAnsi="Arial" w:cs="Arial"/>
          <w:sz w:val="20"/>
          <w:szCs w:val="20"/>
        </w:rPr>
      </w:pPr>
      <w:r w:rsidRPr="00A020AD">
        <w:rPr>
          <w:rFonts w:ascii="Arial" w:hAnsi="Arial" w:cs="Arial"/>
          <w:sz w:val="20"/>
          <w:szCs w:val="20"/>
        </w:rPr>
        <w:t xml:space="preserve">Interest shall be paid to Council on rates which have not been paid within 30 days from the date on which such rates become due at a rate of 1% higher than the prime rate for the period during which such rates remain unpaid after the expiry of the said period of 30 days. </w:t>
      </w:r>
    </w:p>
    <w:p w:rsidR="00222B5D" w:rsidRPr="00A020AD" w:rsidRDefault="00222B5D" w:rsidP="00222B5D">
      <w:pPr>
        <w:pStyle w:val="ListParagraph"/>
        <w:numPr>
          <w:ilvl w:val="1"/>
          <w:numId w:val="20"/>
        </w:numPr>
        <w:spacing w:after="0" w:line="360" w:lineRule="auto"/>
        <w:ind w:left="851" w:hanging="851"/>
        <w:contextualSpacing w:val="0"/>
        <w:jc w:val="both"/>
        <w:rPr>
          <w:rFonts w:ascii="Arial" w:hAnsi="Arial" w:cs="Arial"/>
          <w:sz w:val="20"/>
          <w:szCs w:val="20"/>
        </w:rPr>
      </w:pPr>
      <w:r w:rsidRPr="00A020AD">
        <w:rPr>
          <w:rFonts w:ascii="Arial" w:hAnsi="Arial" w:cs="Arial"/>
          <w:sz w:val="20"/>
          <w:szCs w:val="20"/>
        </w:rPr>
        <w:t>The municipality will furnish each person liable for the payment of rates with a written account, which will specify:-</w:t>
      </w:r>
    </w:p>
    <w:p w:rsidR="00222B5D" w:rsidRPr="00A020AD" w:rsidRDefault="00222B5D" w:rsidP="00222B5D">
      <w:pPr>
        <w:tabs>
          <w:tab w:val="left" w:pos="540"/>
          <w:tab w:val="left" w:pos="1134"/>
        </w:tabs>
        <w:spacing w:line="360" w:lineRule="auto"/>
        <w:ind w:left="540"/>
        <w:jc w:val="both"/>
        <w:rPr>
          <w:rFonts w:ascii="Arial" w:hAnsi="Arial" w:cs="Arial"/>
          <w:sz w:val="20"/>
          <w:szCs w:val="20"/>
        </w:rPr>
      </w:pPr>
      <w:r w:rsidRPr="00A020AD">
        <w:rPr>
          <w:rFonts w:ascii="Arial" w:hAnsi="Arial" w:cs="Arial"/>
          <w:sz w:val="20"/>
          <w:szCs w:val="20"/>
        </w:rPr>
        <w:tab/>
      </w:r>
      <w:r w:rsidRPr="00A020AD">
        <w:rPr>
          <w:rFonts w:ascii="Arial" w:hAnsi="Arial" w:cs="Arial"/>
          <w:sz w:val="20"/>
          <w:szCs w:val="20"/>
        </w:rPr>
        <w:tab/>
        <w:t>(i)</w:t>
      </w:r>
      <w:r w:rsidRPr="00A020AD">
        <w:rPr>
          <w:rFonts w:ascii="Arial" w:hAnsi="Arial" w:cs="Arial"/>
          <w:sz w:val="20"/>
          <w:szCs w:val="20"/>
        </w:rPr>
        <w:tab/>
      </w:r>
      <w:proofErr w:type="gramStart"/>
      <w:r w:rsidRPr="00A020AD">
        <w:rPr>
          <w:rFonts w:ascii="Arial" w:hAnsi="Arial" w:cs="Arial"/>
          <w:sz w:val="20"/>
          <w:szCs w:val="20"/>
        </w:rPr>
        <w:t>the</w:t>
      </w:r>
      <w:proofErr w:type="gramEnd"/>
      <w:r w:rsidRPr="00A020AD">
        <w:rPr>
          <w:rFonts w:ascii="Arial" w:hAnsi="Arial" w:cs="Arial"/>
          <w:sz w:val="20"/>
          <w:szCs w:val="20"/>
        </w:rPr>
        <w:t xml:space="preserve"> amount due for rates payable,</w:t>
      </w:r>
    </w:p>
    <w:p w:rsidR="00222B5D" w:rsidRPr="00A020AD" w:rsidRDefault="00222B5D" w:rsidP="00222B5D">
      <w:pPr>
        <w:tabs>
          <w:tab w:val="left" w:pos="540"/>
          <w:tab w:val="left" w:pos="1134"/>
        </w:tabs>
        <w:spacing w:line="360" w:lineRule="auto"/>
        <w:ind w:left="540"/>
        <w:jc w:val="both"/>
        <w:rPr>
          <w:rFonts w:ascii="Arial" w:hAnsi="Arial" w:cs="Arial"/>
          <w:sz w:val="20"/>
          <w:szCs w:val="20"/>
        </w:rPr>
      </w:pPr>
      <w:r w:rsidRPr="00A020AD">
        <w:rPr>
          <w:rFonts w:ascii="Arial" w:hAnsi="Arial" w:cs="Arial"/>
          <w:sz w:val="20"/>
          <w:szCs w:val="20"/>
        </w:rPr>
        <w:tab/>
      </w:r>
      <w:r w:rsidRPr="00A020AD">
        <w:rPr>
          <w:rFonts w:ascii="Arial" w:hAnsi="Arial" w:cs="Arial"/>
          <w:sz w:val="20"/>
          <w:szCs w:val="20"/>
        </w:rPr>
        <w:tab/>
        <w:t>(ii)</w:t>
      </w:r>
      <w:r w:rsidRPr="00A020AD">
        <w:rPr>
          <w:rFonts w:ascii="Arial" w:hAnsi="Arial" w:cs="Arial"/>
          <w:sz w:val="20"/>
          <w:szCs w:val="20"/>
        </w:rPr>
        <w:tab/>
      </w:r>
      <w:proofErr w:type="gramStart"/>
      <w:r w:rsidRPr="00A020AD">
        <w:rPr>
          <w:rFonts w:ascii="Arial" w:hAnsi="Arial" w:cs="Arial"/>
          <w:sz w:val="20"/>
          <w:szCs w:val="20"/>
        </w:rPr>
        <w:t>the</w:t>
      </w:r>
      <w:proofErr w:type="gramEnd"/>
      <w:r w:rsidRPr="00A020AD">
        <w:rPr>
          <w:rFonts w:ascii="Arial" w:hAnsi="Arial" w:cs="Arial"/>
          <w:sz w:val="20"/>
          <w:szCs w:val="20"/>
        </w:rPr>
        <w:t xml:space="preserve"> date on or before which the amount is payable,</w:t>
      </w:r>
    </w:p>
    <w:p w:rsidR="00222B5D" w:rsidRPr="00A020AD" w:rsidRDefault="00222B5D" w:rsidP="00222B5D">
      <w:pPr>
        <w:tabs>
          <w:tab w:val="left" w:pos="540"/>
          <w:tab w:val="left" w:pos="1134"/>
        </w:tabs>
        <w:spacing w:line="360" w:lineRule="auto"/>
        <w:ind w:left="540"/>
        <w:jc w:val="both"/>
        <w:rPr>
          <w:rFonts w:ascii="Arial" w:hAnsi="Arial" w:cs="Arial"/>
          <w:sz w:val="20"/>
          <w:szCs w:val="20"/>
        </w:rPr>
      </w:pPr>
      <w:r w:rsidRPr="00A020AD">
        <w:rPr>
          <w:rFonts w:ascii="Arial" w:hAnsi="Arial" w:cs="Arial"/>
          <w:sz w:val="20"/>
          <w:szCs w:val="20"/>
        </w:rPr>
        <w:tab/>
      </w:r>
      <w:r w:rsidRPr="00A020AD">
        <w:rPr>
          <w:rFonts w:ascii="Arial" w:hAnsi="Arial" w:cs="Arial"/>
          <w:sz w:val="20"/>
          <w:szCs w:val="20"/>
        </w:rPr>
        <w:tab/>
        <w:t>(iii)</w:t>
      </w:r>
      <w:r w:rsidRPr="00A020AD">
        <w:rPr>
          <w:rFonts w:ascii="Arial" w:hAnsi="Arial" w:cs="Arial"/>
          <w:sz w:val="20"/>
          <w:szCs w:val="20"/>
        </w:rPr>
        <w:tab/>
      </w:r>
      <w:proofErr w:type="gramStart"/>
      <w:r w:rsidRPr="00A020AD">
        <w:rPr>
          <w:rFonts w:ascii="Arial" w:hAnsi="Arial" w:cs="Arial"/>
          <w:sz w:val="20"/>
          <w:szCs w:val="20"/>
        </w:rPr>
        <w:t>how</w:t>
      </w:r>
      <w:proofErr w:type="gramEnd"/>
      <w:r w:rsidRPr="00A020AD">
        <w:rPr>
          <w:rFonts w:ascii="Arial" w:hAnsi="Arial" w:cs="Arial"/>
          <w:sz w:val="20"/>
          <w:szCs w:val="20"/>
        </w:rPr>
        <w:t xml:space="preserve"> the amount was calculated,</w:t>
      </w:r>
    </w:p>
    <w:p w:rsidR="00222B5D" w:rsidRPr="00A020AD" w:rsidRDefault="00222B5D" w:rsidP="00222B5D">
      <w:pPr>
        <w:tabs>
          <w:tab w:val="left" w:pos="540"/>
          <w:tab w:val="left" w:pos="1134"/>
        </w:tabs>
        <w:spacing w:line="360" w:lineRule="auto"/>
        <w:ind w:left="540"/>
        <w:jc w:val="both"/>
        <w:rPr>
          <w:rFonts w:ascii="Arial" w:hAnsi="Arial" w:cs="Arial"/>
          <w:sz w:val="20"/>
          <w:szCs w:val="20"/>
        </w:rPr>
      </w:pPr>
      <w:r w:rsidRPr="00A020AD">
        <w:rPr>
          <w:rFonts w:ascii="Arial" w:hAnsi="Arial" w:cs="Arial"/>
          <w:sz w:val="20"/>
          <w:szCs w:val="20"/>
        </w:rPr>
        <w:lastRenderedPageBreak/>
        <w:tab/>
      </w:r>
      <w:r w:rsidRPr="00A020AD">
        <w:rPr>
          <w:rFonts w:ascii="Arial" w:hAnsi="Arial" w:cs="Arial"/>
          <w:sz w:val="20"/>
          <w:szCs w:val="20"/>
        </w:rPr>
        <w:tab/>
        <w:t>(iv)</w:t>
      </w:r>
      <w:r w:rsidRPr="00A020AD">
        <w:rPr>
          <w:rFonts w:ascii="Arial" w:hAnsi="Arial" w:cs="Arial"/>
          <w:sz w:val="20"/>
          <w:szCs w:val="20"/>
        </w:rPr>
        <w:tab/>
      </w:r>
      <w:proofErr w:type="gramStart"/>
      <w:r w:rsidRPr="00A020AD">
        <w:rPr>
          <w:rFonts w:ascii="Arial" w:hAnsi="Arial" w:cs="Arial"/>
          <w:sz w:val="20"/>
          <w:szCs w:val="20"/>
        </w:rPr>
        <w:t>the</w:t>
      </w:r>
      <w:proofErr w:type="gramEnd"/>
      <w:r w:rsidRPr="00A020AD">
        <w:rPr>
          <w:rFonts w:ascii="Arial" w:hAnsi="Arial" w:cs="Arial"/>
          <w:sz w:val="20"/>
          <w:szCs w:val="20"/>
        </w:rPr>
        <w:t xml:space="preserve"> market value of the property, and</w:t>
      </w:r>
    </w:p>
    <w:p w:rsidR="00222B5D" w:rsidRPr="00A020AD" w:rsidRDefault="00222B5D" w:rsidP="00222B5D">
      <w:pPr>
        <w:tabs>
          <w:tab w:val="left" w:pos="709"/>
        </w:tabs>
        <w:spacing w:line="360" w:lineRule="auto"/>
        <w:ind w:left="1418" w:hanging="878"/>
        <w:jc w:val="both"/>
        <w:rPr>
          <w:rFonts w:ascii="Arial" w:hAnsi="Arial" w:cs="Arial"/>
          <w:sz w:val="20"/>
          <w:szCs w:val="20"/>
        </w:rPr>
      </w:pPr>
      <w:r w:rsidRPr="00A020AD">
        <w:rPr>
          <w:rFonts w:ascii="Arial" w:hAnsi="Arial" w:cs="Arial"/>
          <w:sz w:val="20"/>
          <w:szCs w:val="20"/>
        </w:rPr>
        <w:tab/>
      </w:r>
      <w:r w:rsidRPr="00A020AD">
        <w:rPr>
          <w:rFonts w:ascii="Arial" w:hAnsi="Arial" w:cs="Arial"/>
          <w:sz w:val="20"/>
          <w:szCs w:val="20"/>
        </w:rPr>
        <w:tab/>
        <w:t>(v)</w:t>
      </w:r>
      <w:r w:rsidRPr="00A020AD">
        <w:rPr>
          <w:rFonts w:ascii="Arial" w:hAnsi="Arial" w:cs="Arial"/>
          <w:sz w:val="20"/>
          <w:szCs w:val="20"/>
        </w:rPr>
        <w:tab/>
      </w:r>
      <w:proofErr w:type="gramStart"/>
      <w:r w:rsidRPr="00A020AD">
        <w:rPr>
          <w:rFonts w:ascii="Arial" w:hAnsi="Arial" w:cs="Arial"/>
          <w:sz w:val="20"/>
          <w:szCs w:val="20"/>
        </w:rPr>
        <w:t>rebates</w:t>
      </w:r>
      <w:proofErr w:type="gramEnd"/>
      <w:r w:rsidRPr="00A020AD">
        <w:rPr>
          <w:rFonts w:ascii="Arial" w:hAnsi="Arial" w:cs="Arial"/>
          <w:sz w:val="20"/>
          <w:szCs w:val="20"/>
        </w:rPr>
        <w:t>, exemptions, reductions or phasing-in, if applicable.</w:t>
      </w:r>
    </w:p>
    <w:p w:rsidR="00A93E90" w:rsidRPr="00A020AD" w:rsidRDefault="00A93E90" w:rsidP="009A7105">
      <w:pPr>
        <w:tabs>
          <w:tab w:val="left" w:pos="0"/>
        </w:tabs>
        <w:spacing w:line="360" w:lineRule="auto"/>
        <w:jc w:val="both"/>
        <w:rPr>
          <w:rFonts w:ascii="Arial" w:hAnsi="Arial" w:cs="Arial"/>
          <w:sz w:val="20"/>
          <w:szCs w:val="20"/>
        </w:rPr>
      </w:pPr>
      <w:r w:rsidRPr="00A020AD">
        <w:rPr>
          <w:rFonts w:ascii="Arial" w:hAnsi="Arial" w:cs="Arial"/>
          <w:sz w:val="20"/>
          <w:szCs w:val="20"/>
        </w:rPr>
        <w:t>11.4</w:t>
      </w:r>
      <w:bookmarkStart w:id="2" w:name="_GoBack"/>
      <w:bookmarkEnd w:id="2"/>
      <w:r w:rsidR="009A7105" w:rsidRPr="00A020AD">
        <w:rPr>
          <w:rFonts w:ascii="Arial" w:hAnsi="Arial" w:cs="Arial"/>
          <w:sz w:val="20"/>
          <w:szCs w:val="20"/>
        </w:rPr>
        <w:tab/>
      </w:r>
      <w:r w:rsidRPr="00A020AD">
        <w:rPr>
          <w:rFonts w:ascii="Arial" w:hAnsi="Arial" w:cs="Arial"/>
          <w:sz w:val="20"/>
          <w:szCs w:val="20"/>
        </w:rPr>
        <w:t xml:space="preserve">A person liable for a rate must furnish the municipality with an address where correspondence </w:t>
      </w:r>
      <w:r w:rsidR="009A7105" w:rsidRPr="00A020AD">
        <w:rPr>
          <w:rFonts w:ascii="Arial" w:hAnsi="Arial" w:cs="Arial"/>
          <w:sz w:val="20"/>
          <w:szCs w:val="20"/>
        </w:rPr>
        <w:tab/>
      </w:r>
      <w:r w:rsidRPr="00A020AD">
        <w:rPr>
          <w:rFonts w:ascii="Arial" w:hAnsi="Arial" w:cs="Arial"/>
          <w:sz w:val="20"/>
          <w:szCs w:val="20"/>
        </w:rPr>
        <w:t>can be directed to.</w:t>
      </w:r>
    </w:p>
    <w:p w:rsidR="00222B5D" w:rsidRPr="00A020AD" w:rsidRDefault="00222B5D" w:rsidP="009A7105">
      <w:pPr>
        <w:numPr>
          <w:ilvl w:val="1"/>
          <w:numId w:val="21"/>
        </w:numPr>
        <w:spacing w:after="0" w:line="360" w:lineRule="auto"/>
        <w:ind w:left="851" w:hanging="851"/>
        <w:jc w:val="both"/>
        <w:rPr>
          <w:rFonts w:ascii="Arial" w:hAnsi="Arial" w:cs="Arial"/>
          <w:sz w:val="20"/>
          <w:szCs w:val="20"/>
        </w:rPr>
      </w:pPr>
      <w:r w:rsidRPr="00A020AD">
        <w:rPr>
          <w:rFonts w:ascii="Arial" w:hAnsi="Arial" w:cs="Arial"/>
          <w:sz w:val="20"/>
          <w:szCs w:val="20"/>
        </w:rPr>
        <w:t>In the case of joint ownership the municipality shall consistently, in order to minimise costs and unnecessary administration, recover rates from one of the joint owners only provided that it takes place with the consent of the owners concerned.</w:t>
      </w:r>
    </w:p>
    <w:p w:rsidR="00222B5D" w:rsidRPr="00A020AD" w:rsidRDefault="00222B5D" w:rsidP="00222B5D">
      <w:pPr>
        <w:spacing w:after="0" w:line="360" w:lineRule="auto"/>
        <w:ind w:left="1511"/>
        <w:jc w:val="both"/>
        <w:rPr>
          <w:rFonts w:ascii="Arial" w:hAnsi="Arial" w:cs="Arial"/>
          <w:sz w:val="20"/>
          <w:szCs w:val="20"/>
        </w:rPr>
      </w:pPr>
    </w:p>
    <w:p w:rsidR="00222B5D" w:rsidRPr="00A020AD" w:rsidRDefault="00222B5D" w:rsidP="00222B5D">
      <w:pPr>
        <w:spacing w:line="360" w:lineRule="auto"/>
        <w:jc w:val="both"/>
        <w:rPr>
          <w:rFonts w:ascii="Arial" w:hAnsi="Arial" w:cs="Arial"/>
          <w:b/>
          <w:bCs/>
          <w:sz w:val="20"/>
          <w:szCs w:val="20"/>
        </w:rPr>
      </w:pPr>
      <w:r w:rsidRPr="00A020AD">
        <w:rPr>
          <w:rFonts w:ascii="Arial" w:hAnsi="Arial" w:cs="Arial"/>
          <w:b/>
          <w:bCs/>
          <w:sz w:val="20"/>
          <w:szCs w:val="20"/>
        </w:rPr>
        <w:t>12.</w:t>
      </w:r>
      <w:r w:rsidRPr="00A020AD">
        <w:rPr>
          <w:rFonts w:ascii="Arial" w:hAnsi="Arial" w:cs="Arial"/>
          <w:b/>
          <w:bCs/>
          <w:sz w:val="20"/>
          <w:szCs w:val="20"/>
        </w:rPr>
        <w:tab/>
        <w:t>FREQUENCY OF VALUATION</w:t>
      </w:r>
    </w:p>
    <w:p w:rsidR="00222B5D" w:rsidRPr="00A020AD" w:rsidRDefault="00222B5D" w:rsidP="00222B5D">
      <w:pPr>
        <w:spacing w:line="360" w:lineRule="auto"/>
        <w:ind w:left="851" w:hanging="851"/>
        <w:jc w:val="both"/>
        <w:rPr>
          <w:rFonts w:ascii="Arial" w:hAnsi="Arial" w:cs="Arial"/>
          <w:sz w:val="20"/>
          <w:szCs w:val="20"/>
        </w:rPr>
      </w:pPr>
      <w:r w:rsidRPr="00A020AD">
        <w:rPr>
          <w:rFonts w:ascii="Arial" w:hAnsi="Arial" w:cs="Arial"/>
          <w:sz w:val="20"/>
          <w:szCs w:val="20"/>
        </w:rPr>
        <w:t>12.1</w:t>
      </w:r>
      <w:r w:rsidRPr="00A020AD">
        <w:rPr>
          <w:rFonts w:ascii="Arial" w:hAnsi="Arial" w:cs="Arial"/>
          <w:sz w:val="20"/>
          <w:szCs w:val="20"/>
        </w:rPr>
        <w:tab/>
        <w:t>The Municipality shall prepare a new valuation roll at least every four (4) years.</w:t>
      </w:r>
    </w:p>
    <w:p w:rsidR="00222B5D" w:rsidRPr="00A020AD" w:rsidRDefault="00222B5D" w:rsidP="00222B5D">
      <w:pPr>
        <w:tabs>
          <w:tab w:val="left" w:pos="851"/>
        </w:tabs>
        <w:spacing w:line="360" w:lineRule="auto"/>
        <w:ind w:left="851" w:hanging="851"/>
        <w:jc w:val="both"/>
        <w:rPr>
          <w:rFonts w:ascii="Arial" w:hAnsi="Arial" w:cs="Arial"/>
          <w:sz w:val="20"/>
          <w:szCs w:val="20"/>
        </w:rPr>
      </w:pPr>
      <w:r w:rsidRPr="00A020AD">
        <w:rPr>
          <w:rFonts w:ascii="Arial" w:hAnsi="Arial" w:cs="Arial"/>
          <w:sz w:val="20"/>
          <w:szCs w:val="20"/>
        </w:rPr>
        <w:t>12.2</w:t>
      </w:r>
      <w:r w:rsidRPr="00A020AD">
        <w:rPr>
          <w:rFonts w:ascii="Arial" w:hAnsi="Arial" w:cs="Arial"/>
          <w:sz w:val="20"/>
          <w:szCs w:val="20"/>
        </w:rPr>
        <w:tab/>
        <w:t>In accordance with the Act the municipality, under exceptional circumstances, may request the MEC for Local Government and Housing in the Province to extend the validity of the valuation roll to five (5) years.</w:t>
      </w:r>
    </w:p>
    <w:p w:rsidR="00222B5D" w:rsidRPr="00A020AD" w:rsidRDefault="00222B5D" w:rsidP="00222B5D">
      <w:pPr>
        <w:tabs>
          <w:tab w:val="left" w:pos="426"/>
          <w:tab w:val="left" w:pos="1276"/>
        </w:tabs>
        <w:spacing w:line="360" w:lineRule="auto"/>
        <w:ind w:left="851" w:hanging="851"/>
        <w:jc w:val="both"/>
        <w:rPr>
          <w:rFonts w:ascii="Arial" w:hAnsi="Arial" w:cs="Arial"/>
          <w:sz w:val="20"/>
          <w:szCs w:val="20"/>
        </w:rPr>
      </w:pPr>
      <w:r w:rsidRPr="00A020AD">
        <w:rPr>
          <w:rFonts w:ascii="Arial" w:hAnsi="Arial" w:cs="Arial"/>
          <w:sz w:val="20"/>
          <w:szCs w:val="20"/>
        </w:rPr>
        <w:t>12.3</w:t>
      </w:r>
      <w:r w:rsidRPr="00A020AD">
        <w:rPr>
          <w:rFonts w:ascii="Arial" w:hAnsi="Arial" w:cs="Arial"/>
          <w:sz w:val="20"/>
          <w:szCs w:val="20"/>
        </w:rPr>
        <w:tab/>
      </w:r>
      <w:r w:rsidRPr="00A020AD">
        <w:rPr>
          <w:rFonts w:ascii="Arial" w:hAnsi="Arial" w:cs="Arial"/>
          <w:sz w:val="20"/>
          <w:szCs w:val="20"/>
        </w:rPr>
        <w:tab/>
        <w:t>Supplementary valuations shall be done on a continual basis, but at least on an annual basis, in order to ensure that the valuation roll is maintained.</w:t>
      </w:r>
    </w:p>
    <w:p w:rsidR="00222B5D" w:rsidRPr="00A020AD" w:rsidRDefault="00222B5D" w:rsidP="00222B5D">
      <w:pPr>
        <w:spacing w:line="360" w:lineRule="auto"/>
        <w:ind w:left="720" w:hanging="720"/>
        <w:jc w:val="both"/>
        <w:rPr>
          <w:rFonts w:ascii="Arial" w:hAnsi="Arial" w:cs="Arial"/>
          <w:sz w:val="20"/>
          <w:szCs w:val="20"/>
        </w:rPr>
      </w:pPr>
      <w:r w:rsidRPr="00A020AD">
        <w:rPr>
          <w:rFonts w:ascii="Arial" w:hAnsi="Arial" w:cs="Arial"/>
          <w:b/>
          <w:sz w:val="20"/>
          <w:szCs w:val="20"/>
        </w:rPr>
        <w:t>13.</w:t>
      </w:r>
      <w:r w:rsidRPr="00A020AD">
        <w:rPr>
          <w:rFonts w:ascii="Arial" w:hAnsi="Arial" w:cs="Arial"/>
          <w:b/>
          <w:sz w:val="20"/>
          <w:szCs w:val="20"/>
        </w:rPr>
        <w:tab/>
        <w:t>Community Participation</w:t>
      </w:r>
    </w:p>
    <w:p w:rsidR="00222B5D" w:rsidRPr="00A020AD" w:rsidRDefault="00222B5D" w:rsidP="00222B5D">
      <w:pPr>
        <w:spacing w:line="360" w:lineRule="auto"/>
        <w:ind w:left="709" w:hanging="709"/>
        <w:jc w:val="both"/>
        <w:rPr>
          <w:rFonts w:ascii="Arial" w:hAnsi="Arial" w:cs="Arial"/>
          <w:sz w:val="20"/>
          <w:szCs w:val="20"/>
        </w:rPr>
      </w:pPr>
      <w:r w:rsidRPr="00A020AD">
        <w:rPr>
          <w:rFonts w:ascii="Arial" w:hAnsi="Arial" w:cs="Arial"/>
          <w:sz w:val="20"/>
          <w:szCs w:val="20"/>
        </w:rPr>
        <w:t>13.1</w:t>
      </w:r>
      <w:r w:rsidRPr="00A020AD">
        <w:rPr>
          <w:rFonts w:ascii="Arial" w:hAnsi="Arial" w:cs="Arial"/>
          <w:sz w:val="20"/>
          <w:szCs w:val="20"/>
        </w:rPr>
        <w:tab/>
        <w:t>Before council commands a new valuation in terms of the Act, a consultation process involving all interest groups will be undertaken during which the purpose and method of valuation will be explained.</w:t>
      </w:r>
    </w:p>
    <w:p w:rsidR="00222B5D" w:rsidRPr="00A020AD" w:rsidRDefault="00222B5D" w:rsidP="00222B5D">
      <w:pPr>
        <w:spacing w:line="360" w:lineRule="auto"/>
        <w:ind w:left="709" w:hanging="709"/>
        <w:jc w:val="both"/>
        <w:rPr>
          <w:rFonts w:ascii="Arial" w:hAnsi="Arial" w:cs="Arial"/>
          <w:sz w:val="20"/>
          <w:szCs w:val="20"/>
        </w:rPr>
      </w:pPr>
      <w:r w:rsidRPr="00A020AD">
        <w:rPr>
          <w:rFonts w:ascii="Arial" w:hAnsi="Arial" w:cs="Arial"/>
          <w:sz w:val="20"/>
          <w:szCs w:val="20"/>
        </w:rPr>
        <w:t>13.2</w:t>
      </w:r>
      <w:r w:rsidRPr="00A020AD">
        <w:rPr>
          <w:rFonts w:ascii="Arial" w:hAnsi="Arial" w:cs="Arial"/>
          <w:sz w:val="20"/>
          <w:szCs w:val="20"/>
        </w:rPr>
        <w:tab/>
        <w:t>Before the Municipality accepts the rates policy the municipal manager will follow a process of public participation, as prescribed in chapter 4 of the Municipal Systems Act, and comply with the following requirements: –</w:t>
      </w:r>
    </w:p>
    <w:p w:rsidR="00222B5D" w:rsidRPr="00A020AD" w:rsidRDefault="00222B5D" w:rsidP="00222B5D">
      <w:pPr>
        <w:spacing w:line="360" w:lineRule="auto"/>
        <w:ind w:left="709" w:hanging="709"/>
        <w:jc w:val="both"/>
        <w:rPr>
          <w:rFonts w:ascii="Arial" w:hAnsi="Arial" w:cs="Arial"/>
          <w:sz w:val="20"/>
          <w:szCs w:val="20"/>
        </w:rPr>
      </w:pPr>
      <w:r w:rsidRPr="00A020AD">
        <w:rPr>
          <w:rFonts w:ascii="Arial" w:hAnsi="Arial" w:cs="Arial"/>
          <w:sz w:val="20"/>
          <w:szCs w:val="20"/>
        </w:rPr>
        <w:t>13.3</w:t>
      </w:r>
      <w:r w:rsidRPr="00A020AD">
        <w:rPr>
          <w:rFonts w:ascii="Arial" w:hAnsi="Arial" w:cs="Arial"/>
          <w:sz w:val="20"/>
          <w:szCs w:val="20"/>
        </w:rPr>
        <w:tab/>
        <w:t>Display the draft property rates policy continuously for a period of thirty (30) days at the Municipality’s head office, satellite offices and on the website.</w:t>
      </w:r>
    </w:p>
    <w:p w:rsidR="00222B5D" w:rsidRPr="00A020AD" w:rsidRDefault="00222B5D" w:rsidP="00222B5D">
      <w:pPr>
        <w:spacing w:line="360" w:lineRule="auto"/>
        <w:ind w:left="709" w:hanging="709"/>
        <w:jc w:val="both"/>
        <w:rPr>
          <w:rFonts w:ascii="Arial" w:hAnsi="Arial" w:cs="Arial"/>
          <w:sz w:val="20"/>
          <w:szCs w:val="20"/>
        </w:rPr>
      </w:pPr>
      <w:r w:rsidRPr="00A020AD">
        <w:rPr>
          <w:rFonts w:ascii="Arial" w:hAnsi="Arial" w:cs="Arial"/>
          <w:sz w:val="20"/>
          <w:szCs w:val="20"/>
        </w:rPr>
        <w:t>13.4</w:t>
      </w:r>
      <w:r w:rsidRPr="00A020AD">
        <w:rPr>
          <w:rFonts w:ascii="Arial" w:hAnsi="Arial" w:cs="Arial"/>
          <w:sz w:val="20"/>
          <w:szCs w:val="20"/>
        </w:rPr>
        <w:tab/>
        <w:t>Publish a notice in the media stating that the draft property rates policy was compiled for submission to council and that such a policy is available at the different municipal offices and on the website for public inspection.</w:t>
      </w:r>
    </w:p>
    <w:p w:rsidR="00222B5D" w:rsidRPr="00A020AD" w:rsidRDefault="00222B5D" w:rsidP="00222B5D">
      <w:pPr>
        <w:spacing w:line="360" w:lineRule="auto"/>
        <w:ind w:left="709" w:hanging="709"/>
        <w:jc w:val="both"/>
        <w:rPr>
          <w:rFonts w:ascii="Arial" w:hAnsi="Arial" w:cs="Arial"/>
          <w:sz w:val="20"/>
          <w:szCs w:val="20"/>
        </w:rPr>
      </w:pPr>
      <w:r w:rsidRPr="00A020AD">
        <w:rPr>
          <w:rFonts w:ascii="Arial" w:hAnsi="Arial" w:cs="Arial"/>
          <w:sz w:val="20"/>
          <w:szCs w:val="20"/>
        </w:rPr>
        <w:t>13.5</w:t>
      </w:r>
      <w:r w:rsidRPr="00A020AD">
        <w:rPr>
          <w:rFonts w:ascii="Arial" w:hAnsi="Arial" w:cs="Arial"/>
          <w:sz w:val="20"/>
          <w:szCs w:val="20"/>
        </w:rPr>
        <w:tab/>
        <w:t>Property owners and interested persons may obtain a copy of the draft policy from the municipal office during office hours at a prescribed cost per copy.</w:t>
      </w:r>
    </w:p>
    <w:p w:rsidR="00222B5D" w:rsidRPr="00A020AD" w:rsidRDefault="00222B5D" w:rsidP="00222B5D">
      <w:pPr>
        <w:spacing w:line="360" w:lineRule="auto"/>
        <w:ind w:left="709" w:hanging="709"/>
        <w:jc w:val="both"/>
        <w:rPr>
          <w:rFonts w:ascii="Arial" w:hAnsi="Arial" w:cs="Arial"/>
          <w:sz w:val="20"/>
          <w:szCs w:val="20"/>
        </w:rPr>
      </w:pPr>
      <w:r w:rsidRPr="00A020AD">
        <w:rPr>
          <w:rFonts w:ascii="Arial" w:hAnsi="Arial" w:cs="Arial"/>
          <w:sz w:val="20"/>
          <w:szCs w:val="20"/>
        </w:rPr>
        <w:t>13.6</w:t>
      </w:r>
      <w:r w:rsidRPr="00A020AD">
        <w:rPr>
          <w:rFonts w:ascii="Arial" w:hAnsi="Arial" w:cs="Arial"/>
          <w:sz w:val="20"/>
          <w:szCs w:val="20"/>
        </w:rPr>
        <w:tab/>
        <w:t>Property owners and interested parties are invited to address written suggestions or representations to the Municipality within the period prescribed in the notice.</w:t>
      </w:r>
    </w:p>
    <w:p w:rsidR="00222B5D" w:rsidRPr="00A020AD" w:rsidRDefault="00222B5D" w:rsidP="00222B5D">
      <w:pPr>
        <w:spacing w:line="360" w:lineRule="auto"/>
        <w:ind w:left="709" w:hanging="709"/>
        <w:jc w:val="both"/>
        <w:rPr>
          <w:rFonts w:ascii="Arial" w:hAnsi="Arial" w:cs="Arial"/>
          <w:sz w:val="20"/>
          <w:szCs w:val="20"/>
        </w:rPr>
      </w:pPr>
      <w:r w:rsidRPr="00A020AD">
        <w:rPr>
          <w:rFonts w:ascii="Arial" w:hAnsi="Arial" w:cs="Arial"/>
          <w:sz w:val="20"/>
          <w:szCs w:val="20"/>
        </w:rPr>
        <w:lastRenderedPageBreak/>
        <w:t>13.7</w:t>
      </w:r>
      <w:r w:rsidRPr="00A020AD">
        <w:rPr>
          <w:rFonts w:ascii="Arial" w:hAnsi="Arial" w:cs="Arial"/>
          <w:sz w:val="20"/>
          <w:szCs w:val="20"/>
        </w:rPr>
        <w:tab/>
        <w:t>Council will consider all suggestions and/or representations received during the finalisation of the property rates policy.</w:t>
      </w:r>
    </w:p>
    <w:p w:rsidR="00222B5D" w:rsidRPr="00A020AD" w:rsidRDefault="00222B5D" w:rsidP="00222B5D">
      <w:pPr>
        <w:spacing w:line="360" w:lineRule="auto"/>
        <w:jc w:val="both"/>
        <w:rPr>
          <w:rFonts w:ascii="Arial" w:hAnsi="Arial" w:cs="Arial"/>
          <w:b/>
          <w:bCs/>
          <w:sz w:val="20"/>
          <w:szCs w:val="20"/>
        </w:rPr>
      </w:pPr>
      <w:r w:rsidRPr="00A020AD">
        <w:rPr>
          <w:rFonts w:ascii="Arial" w:hAnsi="Arial" w:cs="Arial"/>
          <w:b/>
          <w:bCs/>
          <w:sz w:val="20"/>
          <w:szCs w:val="20"/>
        </w:rPr>
        <w:t>14.</w:t>
      </w:r>
      <w:r w:rsidRPr="00A020AD">
        <w:rPr>
          <w:rFonts w:ascii="Arial" w:hAnsi="Arial" w:cs="Arial"/>
          <w:b/>
          <w:bCs/>
          <w:sz w:val="20"/>
          <w:szCs w:val="20"/>
        </w:rPr>
        <w:tab/>
        <w:t>REGISTER OF PROPERTIES</w:t>
      </w:r>
    </w:p>
    <w:p w:rsidR="00222B5D" w:rsidRPr="00A020AD" w:rsidRDefault="00222B5D" w:rsidP="00222B5D">
      <w:pPr>
        <w:spacing w:line="360" w:lineRule="auto"/>
        <w:ind w:left="720" w:hanging="720"/>
        <w:jc w:val="both"/>
        <w:rPr>
          <w:rFonts w:ascii="Arial" w:hAnsi="Arial" w:cs="Arial"/>
          <w:sz w:val="20"/>
          <w:szCs w:val="20"/>
        </w:rPr>
      </w:pPr>
      <w:r w:rsidRPr="00A020AD">
        <w:rPr>
          <w:rFonts w:ascii="Arial" w:hAnsi="Arial" w:cs="Arial"/>
          <w:sz w:val="20"/>
          <w:szCs w:val="20"/>
        </w:rPr>
        <w:t>14.1</w:t>
      </w:r>
      <w:r w:rsidRPr="00A020AD">
        <w:rPr>
          <w:rFonts w:ascii="Arial" w:hAnsi="Arial" w:cs="Arial"/>
          <w:sz w:val="20"/>
          <w:szCs w:val="20"/>
        </w:rPr>
        <w:tab/>
        <w:t>The Municipality will compile and maintain a register in respect of all properties situated within the jurisdiction of the Municipality</w:t>
      </w:r>
      <w:proofErr w:type="gramStart"/>
      <w:r w:rsidRPr="00A020AD">
        <w:rPr>
          <w:rFonts w:ascii="Arial" w:hAnsi="Arial" w:cs="Arial"/>
          <w:sz w:val="20"/>
          <w:szCs w:val="20"/>
        </w:rPr>
        <w:t xml:space="preserve">. </w:t>
      </w:r>
      <w:proofErr w:type="gramEnd"/>
      <w:r w:rsidRPr="00A020AD">
        <w:rPr>
          <w:rFonts w:ascii="Arial" w:hAnsi="Arial" w:cs="Arial"/>
          <w:sz w:val="20"/>
          <w:szCs w:val="20"/>
        </w:rPr>
        <w:t>The register will be divided into Part A and Part B.</w:t>
      </w:r>
    </w:p>
    <w:p w:rsidR="00222B5D" w:rsidRPr="00A020AD" w:rsidRDefault="00222B5D" w:rsidP="00222B5D">
      <w:pPr>
        <w:spacing w:line="360" w:lineRule="auto"/>
        <w:ind w:left="720" w:hanging="720"/>
        <w:jc w:val="both"/>
        <w:rPr>
          <w:rFonts w:ascii="Arial" w:hAnsi="Arial" w:cs="Arial"/>
          <w:sz w:val="20"/>
          <w:szCs w:val="20"/>
        </w:rPr>
      </w:pPr>
      <w:r w:rsidRPr="00A020AD">
        <w:rPr>
          <w:rFonts w:ascii="Arial" w:hAnsi="Arial" w:cs="Arial"/>
          <w:sz w:val="20"/>
          <w:szCs w:val="20"/>
        </w:rPr>
        <w:t>14.2</w:t>
      </w:r>
      <w:r w:rsidRPr="00A020AD">
        <w:rPr>
          <w:rFonts w:ascii="Arial" w:hAnsi="Arial" w:cs="Arial"/>
          <w:sz w:val="20"/>
          <w:szCs w:val="20"/>
        </w:rPr>
        <w:tab/>
        <w:t>Part A of the register will consist of the current valuation roll of the Municipality and will include all supplementary valuations done from time to time.</w:t>
      </w:r>
    </w:p>
    <w:p w:rsidR="00222B5D" w:rsidRPr="00A020AD" w:rsidRDefault="00222B5D" w:rsidP="00222B5D">
      <w:pPr>
        <w:spacing w:line="360" w:lineRule="auto"/>
        <w:ind w:left="720" w:hanging="720"/>
        <w:jc w:val="both"/>
        <w:rPr>
          <w:rFonts w:ascii="Arial" w:hAnsi="Arial" w:cs="Arial"/>
          <w:sz w:val="20"/>
          <w:szCs w:val="20"/>
        </w:rPr>
      </w:pPr>
      <w:r w:rsidRPr="00A020AD">
        <w:rPr>
          <w:rFonts w:ascii="Arial" w:hAnsi="Arial" w:cs="Arial"/>
          <w:sz w:val="20"/>
          <w:szCs w:val="20"/>
        </w:rPr>
        <w:t>14.3</w:t>
      </w:r>
      <w:r w:rsidRPr="00A020AD">
        <w:rPr>
          <w:rFonts w:ascii="Arial" w:hAnsi="Arial" w:cs="Arial"/>
          <w:sz w:val="20"/>
          <w:szCs w:val="20"/>
        </w:rPr>
        <w:tab/>
        <w:t>Part B of the register will specify which properties on the valuation roll or any supplementary valuation roll  are subject to :-</w:t>
      </w:r>
    </w:p>
    <w:p w:rsidR="00222B5D" w:rsidRPr="00A020AD" w:rsidRDefault="00222B5D" w:rsidP="00222B5D">
      <w:pPr>
        <w:spacing w:line="360" w:lineRule="auto"/>
        <w:ind w:firstLine="720"/>
        <w:jc w:val="both"/>
        <w:rPr>
          <w:rFonts w:ascii="Arial" w:hAnsi="Arial" w:cs="Arial"/>
          <w:sz w:val="20"/>
          <w:szCs w:val="20"/>
        </w:rPr>
      </w:pPr>
      <w:proofErr w:type="gramStart"/>
      <w:r w:rsidRPr="00A020AD">
        <w:rPr>
          <w:rFonts w:ascii="Arial" w:hAnsi="Arial" w:cs="Arial"/>
          <w:sz w:val="20"/>
          <w:szCs w:val="20"/>
        </w:rPr>
        <w:t>i</w:t>
      </w:r>
      <w:proofErr w:type="gramEnd"/>
      <w:r w:rsidRPr="00A020AD">
        <w:rPr>
          <w:rFonts w:ascii="Arial" w:hAnsi="Arial" w:cs="Arial"/>
          <w:sz w:val="20"/>
          <w:szCs w:val="20"/>
        </w:rPr>
        <w:tab/>
        <w:t>Exemption from rates in terms of section 15 of the Property Rates Act,</w:t>
      </w:r>
    </w:p>
    <w:p w:rsidR="00222B5D" w:rsidRPr="00A020AD" w:rsidRDefault="00222B5D" w:rsidP="00222B5D">
      <w:pPr>
        <w:spacing w:line="360" w:lineRule="auto"/>
        <w:ind w:firstLine="720"/>
        <w:jc w:val="both"/>
        <w:rPr>
          <w:rFonts w:ascii="Arial" w:hAnsi="Arial" w:cs="Arial"/>
          <w:sz w:val="20"/>
          <w:szCs w:val="20"/>
        </w:rPr>
      </w:pPr>
      <w:proofErr w:type="gramStart"/>
      <w:r w:rsidRPr="00A020AD">
        <w:rPr>
          <w:rFonts w:ascii="Arial" w:hAnsi="Arial" w:cs="Arial"/>
          <w:sz w:val="20"/>
          <w:szCs w:val="20"/>
        </w:rPr>
        <w:t>ii</w:t>
      </w:r>
      <w:proofErr w:type="gramEnd"/>
      <w:r w:rsidRPr="00A020AD">
        <w:rPr>
          <w:rFonts w:ascii="Arial" w:hAnsi="Arial" w:cs="Arial"/>
          <w:sz w:val="20"/>
          <w:szCs w:val="20"/>
        </w:rPr>
        <w:tab/>
        <w:t>Rebate or reduction in terms of section 15, of the Property Rates Act</w:t>
      </w:r>
    </w:p>
    <w:p w:rsidR="00222B5D" w:rsidRPr="00A020AD" w:rsidRDefault="00222B5D" w:rsidP="00222B5D">
      <w:pPr>
        <w:spacing w:line="360" w:lineRule="auto"/>
        <w:ind w:firstLine="720"/>
        <w:jc w:val="both"/>
        <w:rPr>
          <w:rFonts w:ascii="Arial" w:hAnsi="Arial" w:cs="Arial"/>
          <w:sz w:val="20"/>
          <w:szCs w:val="20"/>
        </w:rPr>
      </w:pPr>
      <w:proofErr w:type="gramStart"/>
      <w:r w:rsidRPr="00A020AD">
        <w:rPr>
          <w:rFonts w:ascii="Arial" w:hAnsi="Arial" w:cs="Arial"/>
          <w:sz w:val="20"/>
          <w:szCs w:val="20"/>
        </w:rPr>
        <w:t>iii</w:t>
      </w:r>
      <w:proofErr w:type="gramEnd"/>
      <w:r w:rsidRPr="00A020AD">
        <w:rPr>
          <w:rFonts w:ascii="Arial" w:hAnsi="Arial" w:cs="Arial"/>
          <w:sz w:val="20"/>
          <w:szCs w:val="20"/>
        </w:rPr>
        <w:tab/>
        <w:t>an exclusion referred to in subsection 17 (1) (a), (e), (g), (h) and (i)</w:t>
      </w:r>
    </w:p>
    <w:p w:rsidR="00222B5D" w:rsidRPr="00A020AD" w:rsidRDefault="00222B5D" w:rsidP="00222B5D">
      <w:pPr>
        <w:spacing w:line="360" w:lineRule="auto"/>
        <w:ind w:left="720" w:hanging="720"/>
        <w:jc w:val="both"/>
        <w:rPr>
          <w:rFonts w:ascii="Arial" w:hAnsi="Arial" w:cs="Arial"/>
          <w:sz w:val="20"/>
          <w:szCs w:val="20"/>
        </w:rPr>
      </w:pPr>
      <w:r w:rsidRPr="00A020AD">
        <w:rPr>
          <w:rFonts w:ascii="Arial" w:hAnsi="Arial" w:cs="Arial"/>
          <w:sz w:val="20"/>
          <w:szCs w:val="20"/>
        </w:rPr>
        <w:t>14.4</w:t>
      </w:r>
      <w:r w:rsidRPr="00A020AD">
        <w:rPr>
          <w:rFonts w:ascii="Arial" w:hAnsi="Arial" w:cs="Arial"/>
          <w:sz w:val="20"/>
          <w:szCs w:val="20"/>
        </w:rPr>
        <w:tab/>
        <w:t xml:space="preserve">The register will be open for inspection by the public at the municipal pay points as determined in the Municipality’s Property Rates Policy, during office hours and/or on the website of the Municipality. </w:t>
      </w:r>
    </w:p>
    <w:p w:rsidR="00222B5D" w:rsidRPr="00A020AD" w:rsidRDefault="00222B5D" w:rsidP="00222B5D">
      <w:pPr>
        <w:spacing w:line="360" w:lineRule="auto"/>
        <w:ind w:left="720" w:hanging="720"/>
        <w:jc w:val="both"/>
        <w:rPr>
          <w:rFonts w:ascii="Arial" w:hAnsi="Arial" w:cs="Arial"/>
          <w:sz w:val="20"/>
          <w:szCs w:val="20"/>
        </w:rPr>
      </w:pPr>
      <w:r w:rsidRPr="00A020AD">
        <w:rPr>
          <w:rFonts w:ascii="Arial" w:hAnsi="Arial" w:cs="Arial"/>
          <w:sz w:val="20"/>
          <w:szCs w:val="20"/>
        </w:rPr>
        <w:t>14.5</w:t>
      </w:r>
      <w:r w:rsidRPr="00A020AD">
        <w:rPr>
          <w:rFonts w:ascii="Arial" w:hAnsi="Arial" w:cs="Arial"/>
          <w:sz w:val="20"/>
          <w:szCs w:val="20"/>
        </w:rPr>
        <w:tab/>
        <w:t>The Municipality will update Part A of the register on a continuous basis by way of a supplementary valuation process.</w:t>
      </w:r>
    </w:p>
    <w:p w:rsidR="00222B5D" w:rsidRPr="00A020AD" w:rsidRDefault="00222B5D" w:rsidP="00222B5D">
      <w:pPr>
        <w:spacing w:line="360" w:lineRule="auto"/>
        <w:ind w:left="720" w:hanging="720"/>
        <w:jc w:val="both"/>
        <w:rPr>
          <w:rFonts w:ascii="Arial" w:hAnsi="Arial" w:cs="Arial"/>
          <w:sz w:val="20"/>
          <w:szCs w:val="20"/>
        </w:rPr>
      </w:pPr>
      <w:r w:rsidRPr="00A020AD">
        <w:rPr>
          <w:rFonts w:ascii="Arial" w:hAnsi="Arial" w:cs="Arial"/>
          <w:sz w:val="20"/>
          <w:szCs w:val="20"/>
        </w:rPr>
        <w:t>14.6</w:t>
      </w:r>
      <w:r w:rsidRPr="00A020AD">
        <w:rPr>
          <w:rFonts w:ascii="Arial" w:hAnsi="Arial" w:cs="Arial"/>
          <w:sz w:val="20"/>
          <w:szCs w:val="20"/>
        </w:rPr>
        <w:tab/>
        <w:t>The Municipality will update Part B on an annual basis as part of the implementation of the municipality’s annual budget.</w:t>
      </w:r>
    </w:p>
    <w:p w:rsidR="00222B5D" w:rsidRPr="00A020AD" w:rsidRDefault="00222B5D" w:rsidP="00222B5D">
      <w:pPr>
        <w:spacing w:line="360" w:lineRule="auto"/>
        <w:jc w:val="both"/>
        <w:rPr>
          <w:rFonts w:ascii="Arial" w:hAnsi="Arial" w:cs="Arial"/>
          <w:b/>
          <w:bCs/>
          <w:sz w:val="20"/>
          <w:szCs w:val="20"/>
        </w:rPr>
      </w:pPr>
      <w:r w:rsidRPr="00A020AD">
        <w:rPr>
          <w:rFonts w:ascii="Arial" w:hAnsi="Arial" w:cs="Arial"/>
          <w:b/>
          <w:bCs/>
          <w:sz w:val="20"/>
          <w:szCs w:val="20"/>
        </w:rPr>
        <w:t>15.</w:t>
      </w:r>
      <w:r w:rsidRPr="00A020AD">
        <w:rPr>
          <w:rFonts w:ascii="Arial" w:hAnsi="Arial" w:cs="Arial"/>
          <w:b/>
          <w:bCs/>
          <w:sz w:val="20"/>
          <w:szCs w:val="20"/>
        </w:rPr>
        <w:tab/>
        <w:t>REGULAR REVIEW PROCESS</w:t>
      </w:r>
    </w:p>
    <w:p w:rsidR="00222B5D" w:rsidRPr="00A020AD" w:rsidRDefault="00222B5D" w:rsidP="00222B5D">
      <w:pPr>
        <w:spacing w:line="360" w:lineRule="auto"/>
        <w:jc w:val="both"/>
        <w:rPr>
          <w:rFonts w:ascii="Arial" w:hAnsi="Arial" w:cs="Arial"/>
          <w:sz w:val="20"/>
          <w:szCs w:val="20"/>
        </w:rPr>
      </w:pPr>
      <w:r w:rsidRPr="00A020AD">
        <w:rPr>
          <w:rFonts w:ascii="Arial" w:hAnsi="Arial" w:cs="Arial"/>
          <w:sz w:val="20"/>
          <w:szCs w:val="20"/>
        </w:rPr>
        <w:t>The Property Rates Policy must be reviewed on an annual basis to ensure that it complies with the strategic objectives of the Municipality, as stipulated in the Integrated Development Plan and other applicable legislation.</w:t>
      </w:r>
    </w:p>
    <w:p w:rsidR="00222B5D" w:rsidRPr="00A020AD" w:rsidRDefault="00222B5D" w:rsidP="00222B5D">
      <w:pPr>
        <w:spacing w:line="360" w:lineRule="auto"/>
        <w:jc w:val="both"/>
        <w:rPr>
          <w:rFonts w:ascii="Arial" w:hAnsi="Arial" w:cs="Arial"/>
          <w:sz w:val="20"/>
          <w:szCs w:val="20"/>
        </w:rPr>
      </w:pPr>
      <w:r w:rsidRPr="00A020AD">
        <w:rPr>
          <w:rFonts w:ascii="Arial" w:hAnsi="Arial" w:cs="Arial"/>
          <w:b/>
          <w:sz w:val="20"/>
          <w:szCs w:val="20"/>
        </w:rPr>
        <w:t>16.</w:t>
      </w:r>
      <w:r w:rsidRPr="00A020AD">
        <w:rPr>
          <w:rFonts w:ascii="Arial" w:hAnsi="Arial" w:cs="Arial"/>
          <w:b/>
          <w:sz w:val="20"/>
          <w:szCs w:val="20"/>
        </w:rPr>
        <w:tab/>
        <w:t>Short Title</w:t>
      </w:r>
    </w:p>
    <w:p w:rsidR="00222B5D" w:rsidRPr="00A020AD" w:rsidRDefault="00222B5D" w:rsidP="00222B5D">
      <w:pPr>
        <w:spacing w:line="360" w:lineRule="auto"/>
        <w:jc w:val="both"/>
        <w:rPr>
          <w:rFonts w:ascii="Arial" w:hAnsi="Arial" w:cs="Arial"/>
          <w:sz w:val="20"/>
          <w:szCs w:val="20"/>
        </w:rPr>
      </w:pPr>
      <w:r w:rsidRPr="00A020AD">
        <w:rPr>
          <w:rFonts w:ascii="Arial" w:hAnsi="Arial" w:cs="Arial"/>
          <w:sz w:val="20"/>
          <w:szCs w:val="20"/>
        </w:rPr>
        <w:t xml:space="preserve">This by-law is called the rates by-law of the </w:t>
      </w:r>
      <w:smartTag w:uri="urn:schemas-microsoft-com:office:smarttags" w:element="place">
        <w:smartTag w:uri="urn:schemas-microsoft-com:office:smarttags" w:element="PlaceName">
          <w:r w:rsidRPr="00A020AD">
            <w:rPr>
              <w:rFonts w:ascii="Arial" w:hAnsi="Arial" w:cs="Arial"/>
              <w:sz w:val="20"/>
              <w:szCs w:val="20"/>
            </w:rPr>
            <w:t>Mangaung</w:t>
          </w:r>
        </w:smartTag>
        <w:r w:rsidRPr="00A020AD">
          <w:rPr>
            <w:rFonts w:ascii="Arial" w:hAnsi="Arial" w:cs="Arial"/>
            <w:sz w:val="20"/>
            <w:szCs w:val="20"/>
          </w:rPr>
          <w:t xml:space="preserve"> </w:t>
        </w:r>
        <w:smartTag w:uri="urn:schemas-microsoft-com:office:smarttags" w:element="PlaceName">
          <w:r w:rsidRPr="00A020AD">
            <w:rPr>
              <w:rFonts w:ascii="Arial" w:hAnsi="Arial" w:cs="Arial"/>
              <w:sz w:val="20"/>
              <w:szCs w:val="20"/>
            </w:rPr>
            <w:t>Metro</w:t>
          </w:r>
        </w:smartTag>
        <w:r w:rsidRPr="00A020AD">
          <w:rPr>
            <w:rFonts w:ascii="Arial" w:hAnsi="Arial" w:cs="Arial"/>
            <w:sz w:val="20"/>
            <w:szCs w:val="20"/>
          </w:rPr>
          <w:t xml:space="preserve"> </w:t>
        </w:r>
        <w:smartTag w:uri="urn:schemas-microsoft-com:office:smarttags" w:element="PlaceType">
          <w:r w:rsidRPr="00A020AD">
            <w:rPr>
              <w:rFonts w:ascii="Arial" w:hAnsi="Arial" w:cs="Arial"/>
              <w:sz w:val="20"/>
              <w:szCs w:val="20"/>
            </w:rPr>
            <w:t>Municipality</w:t>
          </w:r>
        </w:smartTag>
      </w:smartTag>
      <w:r w:rsidRPr="00A020AD">
        <w:rPr>
          <w:rFonts w:ascii="Arial" w:hAnsi="Arial" w:cs="Arial"/>
          <w:sz w:val="20"/>
          <w:szCs w:val="20"/>
        </w:rPr>
        <w:t>.</w:t>
      </w:r>
    </w:p>
    <w:p w:rsidR="00222B5D" w:rsidRPr="00A020AD" w:rsidRDefault="00222B5D" w:rsidP="00222B5D">
      <w:pPr>
        <w:pStyle w:val="ListParagraph"/>
        <w:numPr>
          <w:ilvl w:val="1"/>
          <w:numId w:val="19"/>
        </w:numPr>
        <w:tabs>
          <w:tab w:val="clear" w:pos="2160"/>
          <w:tab w:val="left" w:pos="0"/>
          <w:tab w:val="num" w:pos="709"/>
        </w:tabs>
        <w:spacing w:line="360" w:lineRule="auto"/>
        <w:ind w:hanging="2160"/>
        <w:jc w:val="both"/>
        <w:rPr>
          <w:rFonts w:ascii="Arial" w:hAnsi="Arial" w:cs="Arial"/>
          <w:b/>
          <w:sz w:val="20"/>
          <w:szCs w:val="20"/>
        </w:rPr>
      </w:pPr>
      <w:r w:rsidRPr="00A020AD">
        <w:rPr>
          <w:rFonts w:ascii="Arial" w:hAnsi="Arial" w:cs="Arial"/>
          <w:b/>
          <w:sz w:val="20"/>
          <w:szCs w:val="20"/>
        </w:rPr>
        <w:t>Commencement</w:t>
      </w:r>
    </w:p>
    <w:p w:rsidR="00222B5D" w:rsidRPr="00A020AD" w:rsidRDefault="00222B5D" w:rsidP="00222B5D">
      <w:pPr>
        <w:tabs>
          <w:tab w:val="left" w:pos="0"/>
        </w:tabs>
        <w:spacing w:line="360" w:lineRule="auto"/>
        <w:jc w:val="both"/>
        <w:rPr>
          <w:rFonts w:ascii="Arial" w:hAnsi="Arial" w:cs="Arial"/>
          <w:b/>
          <w:sz w:val="20"/>
          <w:szCs w:val="20"/>
        </w:rPr>
      </w:pPr>
      <w:r w:rsidRPr="00A020AD">
        <w:rPr>
          <w:rFonts w:ascii="Arial" w:hAnsi="Arial" w:cs="Arial"/>
          <w:sz w:val="20"/>
          <w:szCs w:val="20"/>
        </w:rPr>
        <w:t>This by-law comes into force and effect on 1 July 201</w:t>
      </w:r>
      <w:r w:rsidR="00A469D8" w:rsidRPr="00A020AD">
        <w:rPr>
          <w:rFonts w:ascii="Arial" w:hAnsi="Arial" w:cs="Arial"/>
          <w:sz w:val="20"/>
          <w:szCs w:val="20"/>
        </w:rPr>
        <w:t>5</w:t>
      </w:r>
      <w:r w:rsidRPr="00A020AD">
        <w:rPr>
          <w:rFonts w:ascii="Arial" w:hAnsi="Arial" w:cs="Arial"/>
          <w:sz w:val="20"/>
          <w:szCs w:val="20"/>
        </w:rPr>
        <w:t>.</w:t>
      </w:r>
    </w:p>
    <w:p w:rsidR="00222B5D" w:rsidRPr="00A97A29" w:rsidRDefault="00222B5D" w:rsidP="00CA6A59">
      <w:pPr>
        <w:tabs>
          <w:tab w:val="left" w:pos="709"/>
          <w:tab w:val="left" w:pos="851"/>
        </w:tabs>
        <w:ind w:left="709" w:hanging="709"/>
        <w:jc w:val="both"/>
        <w:rPr>
          <w:rFonts w:cs="Arial"/>
        </w:rPr>
      </w:pPr>
    </w:p>
    <w:sectPr w:rsidR="00222B5D" w:rsidRPr="00A97A29" w:rsidSect="00393C5F">
      <w:headerReference w:type="default" r:id="rId9"/>
      <w:footerReference w:type="default" r:id="rId10"/>
      <w:pgSz w:w="11906" w:h="16838"/>
      <w:pgMar w:top="1440" w:right="991"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7425" w:rsidRDefault="00017425" w:rsidP="00DD576C">
      <w:pPr>
        <w:spacing w:after="0" w:line="240" w:lineRule="auto"/>
      </w:pPr>
      <w:r>
        <w:separator/>
      </w:r>
    </w:p>
  </w:endnote>
  <w:endnote w:type="continuationSeparator" w:id="0">
    <w:p w:rsidR="00017425" w:rsidRDefault="00017425" w:rsidP="00DD57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46647"/>
      <w:docPartObj>
        <w:docPartGallery w:val="Page Numbers (Bottom of Page)"/>
        <w:docPartUnique/>
      </w:docPartObj>
    </w:sdtPr>
    <w:sdtContent>
      <w:sdt>
        <w:sdtPr>
          <w:id w:val="565050477"/>
          <w:docPartObj>
            <w:docPartGallery w:val="Page Numbers (Top of Page)"/>
            <w:docPartUnique/>
          </w:docPartObj>
        </w:sdtPr>
        <w:sdtContent>
          <w:p w:rsidR="00017425" w:rsidRDefault="00017425">
            <w:pPr>
              <w:pStyle w:val="Footer"/>
              <w:jc w:val="center"/>
            </w:pPr>
            <w:r>
              <w:t xml:space="preserve">Page </w:t>
            </w:r>
            <w:r w:rsidR="00D973C1">
              <w:rPr>
                <w:b/>
                <w:sz w:val="24"/>
                <w:szCs w:val="24"/>
              </w:rPr>
              <w:fldChar w:fldCharType="begin"/>
            </w:r>
            <w:r>
              <w:rPr>
                <w:b/>
              </w:rPr>
              <w:instrText xml:space="preserve"> PAGE </w:instrText>
            </w:r>
            <w:r w:rsidR="00D973C1">
              <w:rPr>
                <w:b/>
                <w:sz w:val="24"/>
                <w:szCs w:val="24"/>
              </w:rPr>
              <w:fldChar w:fldCharType="separate"/>
            </w:r>
            <w:r w:rsidR="00393C5F">
              <w:rPr>
                <w:b/>
                <w:noProof/>
              </w:rPr>
              <w:t>15</w:t>
            </w:r>
            <w:r w:rsidR="00D973C1">
              <w:rPr>
                <w:b/>
                <w:sz w:val="24"/>
                <w:szCs w:val="24"/>
              </w:rPr>
              <w:fldChar w:fldCharType="end"/>
            </w:r>
            <w:r>
              <w:t xml:space="preserve"> of </w:t>
            </w:r>
            <w:r w:rsidR="00D973C1">
              <w:rPr>
                <w:b/>
                <w:sz w:val="24"/>
                <w:szCs w:val="24"/>
              </w:rPr>
              <w:fldChar w:fldCharType="begin"/>
            </w:r>
            <w:r>
              <w:rPr>
                <w:b/>
              </w:rPr>
              <w:instrText xml:space="preserve"> NUMPAGES  </w:instrText>
            </w:r>
            <w:r w:rsidR="00D973C1">
              <w:rPr>
                <w:b/>
                <w:sz w:val="24"/>
                <w:szCs w:val="24"/>
              </w:rPr>
              <w:fldChar w:fldCharType="separate"/>
            </w:r>
            <w:r w:rsidR="00393C5F">
              <w:rPr>
                <w:b/>
                <w:noProof/>
              </w:rPr>
              <w:t>15</w:t>
            </w:r>
            <w:r w:rsidR="00D973C1">
              <w:rPr>
                <w:b/>
                <w:sz w:val="24"/>
                <w:szCs w:val="24"/>
              </w:rPr>
              <w:fldChar w:fldCharType="end"/>
            </w:r>
          </w:p>
        </w:sdtContent>
      </w:sdt>
    </w:sdtContent>
  </w:sdt>
  <w:p w:rsidR="00017425" w:rsidRDefault="000174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7425" w:rsidRDefault="00017425" w:rsidP="00DD576C">
      <w:pPr>
        <w:spacing w:after="0" w:line="240" w:lineRule="auto"/>
      </w:pPr>
      <w:r>
        <w:separator/>
      </w:r>
    </w:p>
  </w:footnote>
  <w:footnote w:type="continuationSeparator" w:id="0">
    <w:p w:rsidR="00017425" w:rsidRDefault="00017425" w:rsidP="00DD57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425" w:rsidRPr="0015051A" w:rsidRDefault="008E79DC">
    <w:pPr>
      <w:pStyle w:val="Header"/>
      <w:rPr>
        <w:i/>
        <w:sz w:val="18"/>
        <w:szCs w:val="18"/>
      </w:rPr>
    </w:pPr>
    <w:r>
      <w:rPr>
        <w:i/>
        <w:sz w:val="18"/>
        <w:szCs w:val="18"/>
      </w:rPr>
      <w:t xml:space="preserve">Property Rates </w:t>
    </w:r>
    <w:r w:rsidR="00017425">
      <w:rPr>
        <w:i/>
        <w:sz w:val="18"/>
        <w:szCs w:val="18"/>
      </w:rPr>
      <w:t>By-Law</w:t>
    </w:r>
    <w:r w:rsidR="00017425" w:rsidRPr="0015051A">
      <w:rPr>
        <w:i/>
        <w:sz w:val="18"/>
        <w:szCs w:val="18"/>
      </w:rPr>
      <w:t xml:space="preserve"> </w:t>
    </w:r>
    <w:r w:rsidR="00017425">
      <w:rPr>
        <w:i/>
        <w:sz w:val="18"/>
        <w:szCs w:val="18"/>
      </w:rPr>
      <w:t>for implementation 1 July 2015</w:t>
    </w:r>
    <w:r w:rsidR="00170C1E">
      <w:rPr>
        <w:i/>
        <w:sz w:val="18"/>
        <w:szCs w:val="18"/>
      </w:rPr>
      <w:t xml:space="preserve"> (Submitted to Council 25 June 2015)</w:t>
    </w:r>
  </w:p>
  <w:p w:rsidR="00017425" w:rsidRDefault="0001742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9274F"/>
    <w:multiLevelType w:val="multilevel"/>
    <w:tmpl w:val="FFCCCC38"/>
    <w:lvl w:ilvl="0">
      <w:start w:val="11"/>
      <w:numFmt w:val="decimal"/>
      <w:lvlText w:val="%1"/>
      <w:lvlJc w:val="left"/>
      <w:pPr>
        <w:ind w:left="375" w:hanging="375"/>
      </w:pPr>
      <w:rPr>
        <w:rFonts w:hint="default"/>
      </w:rPr>
    </w:lvl>
    <w:lvl w:ilvl="1">
      <w:start w:val="5"/>
      <w:numFmt w:val="decimal"/>
      <w:lvlText w:val="%1.%2"/>
      <w:lvlJc w:val="left"/>
      <w:pPr>
        <w:ind w:left="1511" w:hanging="375"/>
      </w:pPr>
      <w:rPr>
        <w:rFonts w:hint="default"/>
      </w:rPr>
    </w:lvl>
    <w:lvl w:ilvl="2">
      <w:start w:val="1"/>
      <w:numFmt w:val="decimal"/>
      <w:lvlText w:val="%1.%2.%3"/>
      <w:lvlJc w:val="left"/>
      <w:pPr>
        <w:ind w:left="2992" w:hanging="720"/>
      </w:pPr>
      <w:rPr>
        <w:rFonts w:hint="default"/>
      </w:rPr>
    </w:lvl>
    <w:lvl w:ilvl="3">
      <w:start w:val="1"/>
      <w:numFmt w:val="decimal"/>
      <w:lvlText w:val="%1.%2.%3.%4"/>
      <w:lvlJc w:val="left"/>
      <w:pPr>
        <w:ind w:left="4128" w:hanging="720"/>
      </w:pPr>
      <w:rPr>
        <w:rFonts w:hint="default"/>
      </w:rPr>
    </w:lvl>
    <w:lvl w:ilvl="4">
      <w:start w:val="1"/>
      <w:numFmt w:val="decimal"/>
      <w:lvlText w:val="%1.%2.%3.%4.%5"/>
      <w:lvlJc w:val="left"/>
      <w:pPr>
        <w:ind w:left="5624" w:hanging="1080"/>
      </w:pPr>
      <w:rPr>
        <w:rFonts w:hint="default"/>
      </w:rPr>
    </w:lvl>
    <w:lvl w:ilvl="5">
      <w:start w:val="1"/>
      <w:numFmt w:val="decimal"/>
      <w:lvlText w:val="%1.%2.%3.%4.%5.%6"/>
      <w:lvlJc w:val="left"/>
      <w:pPr>
        <w:ind w:left="6760" w:hanging="1080"/>
      </w:pPr>
      <w:rPr>
        <w:rFonts w:hint="default"/>
      </w:rPr>
    </w:lvl>
    <w:lvl w:ilvl="6">
      <w:start w:val="1"/>
      <w:numFmt w:val="decimal"/>
      <w:lvlText w:val="%1.%2.%3.%4.%5.%6.%7"/>
      <w:lvlJc w:val="left"/>
      <w:pPr>
        <w:ind w:left="8256" w:hanging="1440"/>
      </w:pPr>
      <w:rPr>
        <w:rFonts w:hint="default"/>
      </w:rPr>
    </w:lvl>
    <w:lvl w:ilvl="7">
      <w:start w:val="1"/>
      <w:numFmt w:val="decimal"/>
      <w:lvlText w:val="%1.%2.%3.%4.%5.%6.%7.%8"/>
      <w:lvlJc w:val="left"/>
      <w:pPr>
        <w:ind w:left="9392" w:hanging="1440"/>
      </w:pPr>
      <w:rPr>
        <w:rFonts w:hint="default"/>
      </w:rPr>
    </w:lvl>
    <w:lvl w:ilvl="8">
      <w:start w:val="1"/>
      <w:numFmt w:val="decimal"/>
      <w:lvlText w:val="%1.%2.%3.%4.%5.%6.%7.%8.%9"/>
      <w:lvlJc w:val="left"/>
      <w:pPr>
        <w:ind w:left="10888" w:hanging="1800"/>
      </w:pPr>
      <w:rPr>
        <w:rFonts w:hint="default"/>
      </w:rPr>
    </w:lvl>
  </w:abstractNum>
  <w:abstractNum w:abstractNumId="1">
    <w:nsid w:val="0CE67580"/>
    <w:multiLevelType w:val="hybridMultilevel"/>
    <w:tmpl w:val="1A7C47B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0D5A6FD7"/>
    <w:multiLevelType w:val="hybridMultilevel"/>
    <w:tmpl w:val="8BE4392A"/>
    <w:lvl w:ilvl="0" w:tplc="8B8ABCA4">
      <w:start w:val="1"/>
      <w:numFmt w:val="lowerLetter"/>
      <w:lvlText w:val="(%1)"/>
      <w:lvlJc w:val="left"/>
      <w:pPr>
        <w:ind w:left="1065" w:hanging="360"/>
      </w:pPr>
      <w:rPr>
        <w:rFonts w:hint="default"/>
      </w:rPr>
    </w:lvl>
    <w:lvl w:ilvl="1" w:tplc="1C090019" w:tentative="1">
      <w:start w:val="1"/>
      <w:numFmt w:val="lowerLetter"/>
      <w:lvlText w:val="%2."/>
      <w:lvlJc w:val="left"/>
      <w:pPr>
        <w:ind w:left="1785" w:hanging="360"/>
      </w:pPr>
    </w:lvl>
    <w:lvl w:ilvl="2" w:tplc="1C09001B" w:tentative="1">
      <w:start w:val="1"/>
      <w:numFmt w:val="lowerRoman"/>
      <w:lvlText w:val="%3."/>
      <w:lvlJc w:val="right"/>
      <w:pPr>
        <w:ind w:left="2505" w:hanging="180"/>
      </w:pPr>
    </w:lvl>
    <w:lvl w:ilvl="3" w:tplc="1C09000F" w:tentative="1">
      <w:start w:val="1"/>
      <w:numFmt w:val="decimal"/>
      <w:lvlText w:val="%4."/>
      <w:lvlJc w:val="left"/>
      <w:pPr>
        <w:ind w:left="3225" w:hanging="360"/>
      </w:pPr>
    </w:lvl>
    <w:lvl w:ilvl="4" w:tplc="1C090019" w:tentative="1">
      <w:start w:val="1"/>
      <w:numFmt w:val="lowerLetter"/>
      <w:lvlText w:val="%5."/>
      <w:lvlJc w:val="left"/>
      <w:pPr>
        <w:ind w:left="3945" w:hanging="360"/>
      </w:pPr>
    </w:lvl>
    <w:lvl w:ilvl="5" w:tplc="1C09001B" w:tentative="1">
      <w:start w:val="1"/>
      <w:numFmt w:val="lowerRoman"/>
      <w:lvlText w:val="%6."/>
      <w:lvlJc w:val="right"/>
      <w:pPr>
        <w:ind w:left="4665" w:hanging="180"/>
      </w:pPr>
    </w:lvl>
    <w:lvl w:ilvl="6" w:tplc="1C09000F" w:tentative="1">
      <w:start w:val="1"/>
      <w:numFmt w:val="decimal"/>
      <w:lvlText w:val="%7."/>
      <w:lvlJc w:val="left"/>
      <w:pPr>
        <w:ind w:left="5385" w:hanging="360"/>
      </w:pPr>
    </w:lvl>
    <w:lvl w:ilvl="7" w:tplc="1C090019" w:tentative="1">
      <w:start w:val="1"/>
      <w:numFmt w:val="lowerLetter"/>
      <w:lvlText w:val="%8."/>
      <w:lvlJc w:val="left"/>
      <w:pPr>
        <w:ind w:left="6105" w:hanging="360"/>
      </w:pPr>
    </w:lvl>
    <w:lvl w:ilvl="8" w:tplc="1C09001B" w:tentative="1">
      <w:start w:val="1"/>
      <w:numFmt w:val="lowerRoman"/>
      <w:lvlText w:val="%9."/>
      <w:lvlJc w:val="right"/>
      <w:pPr>
        <w:ind w:left="6825" w:hanging="180"/>
      </w:pPr>
    </w:lvl>
  </w:abstractNum>
  <w:abstractNum w:abstractNumId="3">
    <w:nsid w:val="14A778A1"/>
    <w:multiLevelType w:val="hybridMultilevel"/>
    <w:tmpl w:val="F8707F72"/>
    <w:lvl w:ilvl="0" w:tplc="1C090001">
      <w:start w:val="1"/>
      <w:numFmt w:val="bullet"/>
      <w:lvlText w:val=""/>
      <w:lvlJc w:val="left"/>
      <w:pPr>
        <w:ind w:left="1425" w:hanging="360"/>
      </w:pPr>
      <w:rPr>
        <w:rFonts w:ascii="Symbol" w:hAnsi="Symbol" w:hint="default"/>
      </w:rPr>
    </w:lvl>
    <w:lvl w:ilvl="1" w:tplc="1C090003" w:tentative="1">
      <w:start w:val="1"/>
      <w:numFmt w:val="bullet"/>
      <w:lvlText w:val="o"/>
      <w:lvlJc w:val="left"/>
      <w:pPr>
        <w:ind w:left="2145" w:hanging="360"/>
      </w:pPr>
      <w:rPr>
        <w:rFonts w:ascii="Courier New" w:hAnsi="Courier New" w:cs="Courier New" w:hint="default"/>
      </w:rPr>
    </w:lvl>
    <w:lvl w:ilvl="2" w:tplc="1C090005" w:tentative="1">
      <w:start w:val="1"/>
      <w:numFmt w:val="bullet"/>
      <w:lvlText w:val=""/>
      <w:lvlJc w:val="left"/>
      <w:pPr>
        <w:ind w:left="2865" w:hanging="360"/>
      </w:pPr>
      <w:rPr>
        <w:rFonts w:ascii="Wingdings" w:hAnsi="Wingdings" w:hint="default"/>
      </w:rPr>
    </w:lvl>
    <w:lvl w:ilvl="3" w:tplc="1C090001" w:tentative="1">
      <w:start w:val="1"/>
      <w:numFmt w:val="bullet"/>
      <w:lvlText w:val=""/>
      <w:lvlJc w:val="left"/>
      <w:pPr>
        <w:ind w:left="3585" w:hanging="360"/>
      </w:pPr>
      <w:rPr>
        <w:rFonts w:ascii="Symbol" w:hAnsi="Symbol" w:hint="default"/>
      </w:rPr>
    </w:lvl>
    <w:lvl w:ilvl="4" w:tplc="1C090003" w:tentative="1">
      <w:start w:val="1"/>
      <w:numFmt w:val="bullet"/>
      <w:lvlText w:val="o"/>
      <w:lvlJc w:val="left"/>
      <w:pPr>
        <w:ind w:left="4305" w:hanging="360"/>
      </w:pPr>
      <w:rPr>
        <w:rFonts w:ascii="Courier New" w:hAnsi="Courier New" w:cs="Courier New" w:hint="default"/>
      </w:rPr>
    </w:lvl>
    <w:lvl w:ilvl="5" w:tplc="1C090005" w:tentative="1">
      <w:start w:val="1"/>
      <w:numFmt w:val="bullet"/>
      <w:lvlText w:val=""/>
      <w:lvlJc w:val="left"/>
      <w:pPr>
        <w:ind w:left="5025" w:hanging="360"/>
      </w:pPr>
      <w:rPr>
        <w:rFonts w:ascii="Wingdings" w:hAnsi="Wingdings" w:hint="default"/>
      </w:rPr>
    </w:lvl>
    <w:lvl w:ilvl="6" w:tplc="1C090001" w:tentative="1">
      <w:start w:val="1"/>
      <w:numFmt w:val="bullet"/>
      <w:lvlText w:val=""/>
      <w:lvlJc w:val="left"/>
      <w:pPr>
        <w:ind w:left="5745" w:hanging="360"/>
      </w:pPr>
      <w:rPr>
        <w:rFonts w:ascii="Symbol" w:hAnsi="Symbol" w:hint="default"/>
      </w:rPr>
    </w:lvl>
    <w:lvl w:ilvl="7" w:tplc="1C090003" w:tentative="1">
      <w:start w:val="1"/>
      <w:numFmt w:val="bullet"/>
      <w:lvlText w:val="o"/>
      <w:lvlJc w:val="left"/>
      <w:pPr>
        <w:ind w:left="6465" w:hanging="360"/>
      </w:pPr>
      <w:rPr>
        <w:rFonts w:ascii="Courier New" w:hAnsi="Courier New" w:cs="Courier New" w:hint="default"/>
      </w:rPr>
    </w:lvl>
    <w:lvl w:ilvl="8" w:tplc="1C090005" w:tentative="1">
      <w:start w:val="1"/>
      <w:numFmt w:val="bullet"/>
      <w:lvlText w:val=""/>
      <w:lvlJc w:val="left"/>
      <w:pPr>
        <w:ind w:left="7185" w:hanging="360"/>
      </w:pPr>
      <w:rPr>
        <w:rFonts w:ascii="Wingdings" w:hAnsi="Wingdings" w:hint="default"/>
      </w:rPr>
    </w:lvl>
  </w:abstractNum>
  <w:abstractNum w:abstractNumId="4">
    <w:nsid w:val="164206AE"/>
    <w:multiLevelType w:val="hybridMultilevel"/>
    <w:tmpl w:val="DFC63E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247E3757"/>
    <w:multiLevelType w:val="hybridMultilevel"/>
    <w:tmpl w:val="7D62A0C0"/>
    <w:lvl w:ilvl="0" w:tplc="DBB083D8">
      <w:start w:val="1"/>
      <w:numFmt w:val="lowerLetter"/>
      <w:lvlText w:val="(%1)"/>
      <w:lvlJc w:val="left"/>
      <w:pPr>
        <w:ind w:left="1065" w:hanging="360"/>
      </w:pPr>
      <w:rPr>
        <w:rFonts w:hint="default"/>
      </w:rPr>
    </w:lvl>
    <w:lvl w:ilvl="1" w:tplc="1C090019" w:tentative="1">
      <w:start w:val="1"/>
      <w:numFmt w:val="lowerLetter"/>
      <w:lvlText w:val="%2."/>
      <w:lvlJc w:val="left"/>
      <w:pPr>
        <w:ind w:left="1785" w:hanging="360"/>
      </w:pPr>
    </w:lvl>
    <w:lvl w:ilvl="2" w:tplc="1C09001B" w:tentative="1">
      <w:start w:val="1"/>
      <w:numFmt w:val="lowerRoman"/>
      <w:lvlText w:val="%3."/>
      <w:lvlJc w:val="right"/>
      <w:pPr>
        <w:ind w:left="2505" w:hanging="180"/>
      </w:pPr>
    </w:lvl>
    <w:lvl w:ilvl="3" w:tplc="1C09000F" w:tentative="1">
      <w:start w:val="1"/>
      <w:numFmt w:val="decimal"/>
      <w:lvlText w:val="%4."/>
      <w:lvlJc w:val="left"/>
      <w:pPr>
        <w:ind w:left="3225" w:hanging="360"/>
      </w:pPr>
    </w:lvl>
    <w:lvl w:ilvl="4" w:tplc="1C090019" w:tentative="1">
      <w:start w:val="1"/>
      <w:numFmt w:val="lowerLetter"/>
      <w:lvlText w:val="%5."/>
      <w:lvlJc w:val="left"/>
      <w:pPr>
        <w:ind w:left="3945" w:hanging="360"/>
      </w:pPr>
    </w:lvl>
    <w:lvl w:ilvl="5" w:tplc="1C09001B" w:tentative="1">
      <w:start w:val="1"/>
      <w:numFmt w:val="lowerRoman"/>
      <w:lvlText w:val="%6."/>
      <w:lvlJc w:val="right"/>
      <w:pPr>
        <w:ind w:left="4665" w:hanging="180"/>
      </w:pPr>
    </w:lvl>
    <w:lvl w:ilvl="6" w:tplc="1C09000F" w:tentative="1">
      <w:start w:val="1"/>
      <w:numFmt w:val="decimal"/>
      <w:lvlText w:val="%7."/>
      <w:lvlJc w:val="left"/>
      <w:pPr>
        <w:ind w:left="5385" w:hanging="360"/>
      </w:pPr>
    </w:lvl>
    <w:lvl w:ilvl="7" w:tplc="1C090019" w:tentative="1">
      <w:start w:val="1"/>
      <w:numFmt w:val="lowerLetter"/>
      <w:lvlText w:val="%8."/>
      <w:lvlJc w:val="left"/>
      <w:pPr>
        <w:ind w:left="6105" w:hanging="360"/>
      </w:pPr>
    </w:lvl>
    <w:lvl w:ilvl="8" w:tplc="1C09001B" w:tentative="1">
      <w:start w:val="1"/>
      <w:numFmt w:val="lowerRoman"/>
      <w:lvlText w:val="%9."/>
      <w:lvlJc w:val="right"/>
      <w:pPr>
        <w:ind w:left="6825" w:hanging="180"/>
      </w:pPr>
    </w:lvl>
  </w:abstractNum>
  <w:abstractNum w:abstractNumId="6">
    <w:nsid w:val="2C706D78"/>
    <w:multiLevelType w:val="hybridMultilevel"/>
    <w:tmpl w:val="FB0A31B6"/>
    <w:lvl w:ilvl="0" w:tplc="D5C0D8C8">
      <w:start w:val="1"/>
      <w:numFmt w:val="lowerLetter"/>
      <w:lvlText w:val="(%1)"/>
      <w:lvlJc w:val="left"/>
      <w:pPr>
        <w:ind w:left="1065" w:hanging="360"/>
      </w:pPr>
      <w:rPr>
        <w:rFonts w:hint="default"/>
      </w:rPr>
    </w:lvl>
    <w:lvl w:ilvl="1" w:tplc="1C090019" w:tentative="1">
      <w:start w:val="1"/>
      <w:numFmt w:val="lowerLetter"/>
      <w:lvlText w:val="%2."/>
      <w:lvlJc w:val="left"/>
      <w:pPr>
        <w:ind w:left="1785" w:hanging="360"/>
      </w:pPr>
    </w:lvl>
    <w:lvl w:ilvl="2" w:tplc="1C09001B" w:tentative="1">
      <w:start w:val="1"/>
      <w:numFmt w:val="lowerRoman"/>
      <w:lvlText w:val="%3."/>
      <w:lvlJc w:val="right"/>
      <w:pPr>
        <w:ind w:left="2505" w:hanging="180"/>
      </w:pPr>
    </w:lvl>
    <w:lvl w:ilvl="3" w:tplc="1C09000F" w:tentative="1">
      <w:start w:val="1"/>
      <w:numFmt w:val="decimal"/>
      <w:lvlText w:val="%4."/>
      <w:lvlJc w:val="left"/>
      <w:pPr>
        <w:ind w:left="3225" w:hanging="360"/>
      </w:pPr>
    </w:lvl>
    <w:lvl w:ilvl="4" w:tplc="1C090019" w:tentative="1">
      <w:start w:val="1"/>
      <w:numFmt w:val="lowerLetter"/>
      <w:lvlText w:val="%5."/>
      <w:lvlJc w:val="left"/>
      <w:pPr>
        <w:ind w:left="3945" w:hanging="360"/>
      </w:pPr>
    </w:lvl>
    <w:lvl w:ilvl="5" w:tplc="1C09001B" w:tentative="1">
      <w:start w:val="1"/>
      <w:numFmt w:val="lowerRoman"/>
      <w:lvlText w:val="%6."/>
      <w:lvlJc w:val="right"/>
      <w:pPr>
        <w:ind w:left="4665" w:hanging="180"/>
      </w:pPr>
    </w:lvl>
    <w:lvl w:ilvl="6" w:tplc="1C09000F" w:tentative="1">
      <w:start w:val="1"/>
      <w:numFmt w:val="decimal"/>
      <w:lvlText w:val="%7."/>
      <w:lvlJc w:val="left"/>
      <w:pPr>
        <w:ind w:left="5385" w:hanging="360"/>
      </w:pPr>
    </w:lvl>
    <w:lvl w:ilvl="7" w:tplc="1C090019" w:tentative="1">
      <w:start w:val="1"/>
      <w:numFmt w:val="lowerLetter"/>
      <w:lvlText w:val="%8."/>
      <w:lvlJc w:val="left"/>
      <w:pPr>
        <w:ind w:left="6105" w:hanging="360"/>
      </w:pPr>
    </w:lvl>
    <w:lvl w:ilvl="8" w:tplc="1C09001B" w:tentative="1">
      <w:start w:val="1"/>
      <w:numFmt w:val="lowerRoman"/>
      <w:lvlText w:val="%9."/>
      <w:lvlJc w:val="right"/>
      <w:pPr>
        <w:ind w:left="6825" w:hanging="180"/>
      </w:pPr>
    </w:lvl>
  </w:abstractNum>
  <w:abstractNum w:abstractNumId="7">
    <w:nsid w:val="3E267B47"/>
    <w:multiLevelType w:val="hybridMultilevel"/>
    <w:tmpl w:val="573E7A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40843AF2"/>
    <w:multiLevelType w:val="hybridMultilevel"/>
    <w:tmpl w:val="2F621EB0"/>
    <w:lvl w:ilvl="0" w:tplc="1C090001">
      <w:start w:val="1"/>
      <w:numFmt w:val="bullet"/>
      <w:lvlText w:val=""/>
      <w:lvlJc w:val="left"/>
      <w:pPr>
        <w:ind w:left="2145" w:hanging="360"/>
      </w:pPr>
      <w:rPr>
        <w:rFonts w:ascii="Symbol" w:hAnsi="Symbol" w:hint="default"/>
      </w:rPr>
    </w:lvl>
    <w:lvl w:ilvl="1" w:tplc="1C090003" w:tentative="1">
      <w:start w:val="1"/>
      <w:numFmt w:val="bullet"/>
      <w:lvlText w:val="o"/>
      <w:lvlJc w:val="left"/>
      <w:pPr>
        <w:ind w:left="2865" w:hanging="360"/>
      </w:pPr>
      <w:rPr>
        <w:rFonts w:ascii="Courier New" w:hAnsi="Courier New" w:cs="Courier New" w:hint="default"/>
      </w:rPr>
    </w:lvl>
    <w:lvl w:ilvl="2" w:tplc="1C090005" w:tentative="1">
      <w:start w:val="1"/>
      <w:numFmt w:val="bullet"/>
      <w:lvlText w:val=""/>
      <w:lvlJc w:val="left"/>
      <w:pPr>
        <w:ind w:left="3585" w:hanging="360"/>
      </w:pPr>
      <w:rPr>
        <w:rFonts w:ascii="Wingdings" w:hAnsi="Wingdings" w:hint="default"/>
      </w:rPr>
    </w:lvl>
    <w:lvl w:ilvl="3" w:tplc="1C090001" w:tentative="1">
      <w:start w:val="1"/>
      <w:numFmt w:val="bullet"/>
      <w:lvlText w:val=""/>
      <w:lvlJc w:val="left"/>
      <w:pPr>
        <w:ind w:left="4305" w:hanging="360"/>
      </w:pPr>
      <w:rPr>
        <w:rFonts w:ascii="Symbol" w:hAnsi="Symbol" w:hint="default"/>
      </w:rPr>
    </w:lvl>
    <w:lvl w:ilvl="4" w:tplc="1C090003" w:tentative="1">
      <w:start w:val="1"/>
      <w:numFmt w:val="bullet"/>
      <w:lvlText w:val="o"/>
      <w:lvlJc w:val="left"/>
      <w:pPr>
        <w:ind w:left="5025" w:hanging="360"/>
      </w:pPr>
      <w:rPr>
        <w:rFonts w:ascii="Courier New" w:hAnsi="Courier New" w:cs="Courier New" w:hint="default"/>
      </w:rPr>
    </w:lvl>
    <w:lvl w:ilvl="5" w:tplc="1C090005" w:tentative="1">
      <w:start w:val="1"/>
      <w:numFmt w:val="bullet"/>
      <w:lvlText w:val=""/>
      <w:lvlJc w:val="left"/>
      <w:pPr>
        <w:ind w:left="5745" w:hanging="360"/>
      </w:pPr>
      <w:rPr>
        <w:rFonts w:ascii="Wingdings" w:hAnsi="Wingdings" w:hint="default"/>
      </w:rPr>
    </w:lvl>
    <w:lvl w:ilvl="6" w:tplc="1C090001" w:tentative="1">
      <w:start w:val="1"/>
      <w:numFmt w:val="bullet"/>
      <w:lvlText w:val=""/>
      <w:lvlJc w:val="left"/>
      <w:pPr>
        <w:ind w:left="6465" w:hanging="360"/>
      </w:pPr>
      <w:rPr>
        <w:rFonts w:ascii="Symbol" w:hAnsi="Symbol" w:hint="default"/>
      </w:rPr>
    </w:lvl>
    <w:lvl w:ilvl="7" w:tplc="1C090003" w:tentative="1">
      <w:start w:val="1"/>
      <w:numFmt w:val="bullet"/>
      <w:lvlText w:val="o"/>
      <w:lvlJc w:val="left"/>
      <w:pPr>
        <w:ind w:left="7185" w:hanging="360"/>
      </w:pPr>
      <w:rPr>
        <w:rFonts w:ascii="Courier New" w:hAnsi="Courier New" w:cs="Courier New" w:hint="default"/>
      </w:rPr>
    </w:lvl>
    <w:lvl w:ilvl="8" w:tplc="1C090005" w:tentative="1">
      <w:start w:val="1"/>
      <w:numFmt w:val="bullet"/>
      <w:lvlText w:val=""/>
      <w:lvlJc w:val="left"/>
      <w:pPr>
        <w:ind w:left="7905" w:hanging="360"/>
      </w:pPr>
      <w:rPr>
        <w:rFonts w:ascii="Wingdings" w:hAnsi="Wingdings" w:hint="default"/>
      </w:rPr>
    </w:lvl>
  </w:abstractNum>
  <w:abstractNum w:abstractNumId="9">
    <w:nsid w:val="40D27D8B"/>
    <w:multiLevelType w:val="hybridMultilevel"/>
    <w:tmpl w:val="77BE3D66"/>
    <w:lvl w:ilvl="0" w:tplc="E8BCF758">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0">
    <w:nsid w:val="44F52627"/>
    <w:multiLevelType w:val="hybridMultilevel"/>
    <w:tmpl w:val="D8327356"/>
    <w:lvl w:ilvl="0" w:tplc="C8D417D0">
      <w:start w:val="1"/>
      <w:numFmt w:val="lowerLetter"/>
      <w:lvlText w:val="%1."/>
      <w:lvlJc w:val="left"/>
      <w:pPr>
        <w:ind w:left="1785" w:hanging="360"/>
      </w:pPr>
      <w:rPr>
        <w:rFonts w:hint="default"/>
      </w:rPr>
    </w:lvl>
    <w:lvl w:ilvl="1" w:tplc="1C090019" w:tentative="1">
      <w:start w:val="1"/>
      <w:numFmt w:val="lowerLetter"/>
      <w:lvlText w:val="%2."/>
      <w:lvlJc w:val="left"/>
      <w:pPr>
        <w:ind w:left="2505" w:hanging="360"/>
      </w:pPr>
    </w:lvl>
    <w:lvl w:ilvl="2" w:tplc="1C09001B" w:tentative="1">
      <w:start w:val="1"/>
      <w:numFmt w:val="lowerRoman"/>
      <w:lvlText w:val="%3."/>
      <w:lvlJc w:val="right"/>
      <w:pPr>
        <w:ind w:left="3225" w:hanging="180"/>
      </w:pPr>
    </w:lvl>
    <w:lvl w:ilvl="3" w:tplc="1C09000F" w:tentative="1">
      <w:start w:val="1"/>
      <w:numFmt w:val="decimal"/>
      <w:lvlText w:val="%4."/>
      <w:lvlJc w:val="left"/>
      <w:pPr>
        <w:ind w:left="3945" w:hanging="360"/>
      </w:pPr>
    </w:lvl>
    <w:lvl w:ilvl="4" w:tplc="1C090019" w:tentative="1">
      <w:start w:val="1"/>
      <w:numFmt w:val="lowerLetter"/>
      <w:lvlText w:val="%5."/>
      <w:lvlJc w:val="left"/>
      <w:pPr>
        <w:ind w:left="4665" w:hanging="360"/>
      </w:pPr>
    </w:lvl>
    <w:lvl w:ilvl="5" w:tplc="1C09001B" w:tentative="1">
      <w:start w:val="1"/>
      <w:numFmt w:val="lowerRoman"/>
      <w:lvlText w:val="%6."/>
      <w:lvlJc w:val="right"/>
      <w:pPr>
        <w:ind w:left="5385" w:hanging="180"/>
      </w:pPr>
    </w:lvl>
    <w:lvl w:ilvl="6" w:tplc="1C09000F" w:tentative="1">
      <w:start w:val="1"/>
      <w:numFmt w:val="decimal"/>
      <w:lvlText w:val="%7."/>
      <w:lvlJc w:val="left"/>
      <w:pPr>
        <w:ind w:left="6105" w:hanging="360"/>
      </w:pPr>
    </w:lvl>
    <w:lvl w:ilvl="7" w:tplc="1C090019" w:tentative="1">
      <w:start w:val="1"/>
      <w:numFmt w:val="lowerLetter"/>
      <w:lvlText w:val="%8."/>
      <w:lvlJc w:val="left"/>
      <w:pPr>
        <w:ind w:left="6825" w:hanging="360"/>
      </w:pPr>
    </w:lvl>
    <w:lvl w:ilvl="8" w:tplc="1C09001B" w:tentative="1">
      <w:start w:val="1"/>
      <w:numFmt w:val="lowerRoman"/>
      <w:lvlText w:val="%9."/>
      <w:lvlJc w:val="right"/>
      <w:pPr>
        <w:ind w:left="7545" w:hanging="180"/>
      </w:pPr>
    </w:lvl>
  </w:abstractNum>
  <w:abstractNum w:abstractNumId="11">
    <w:nsid w:val="46893572"/>
    <w:multiLevelType w:val="hybridMultilevel"/>
    <w:tmpl w:val="9DE606D2"/>
    <w:lvl w:ilvl="0" w:tplc="E3AA852E">
      <w:start w:val="1"/>
      <w:numFmt w:val="lowerLetter"/>
      <w:lvlText w:val="%1."/>
      <w:lvlJc w:val="left"/>
      <w:pPr>
        <w:ind w:left="1779" w:hanging="360"/>
      </w:pPr>
      <w:rPr>
        <w:rFonts w:hint="default"/>
      </w:rPr>
    </w:lvl>
    <w:lvl w:ilvl="1" w:tplc="1C090019" w:tentative="1">
      <w:start w:val="1"/>
      <w:numFmt w:val="lowerLetter"/>
      <w:lvlText w:val="%2."/>
      <w:lvlJc w:val="left"/>
      <w:pPr>
        <w:ind w:left="2499" w:hanging="360"/>
      </w:pPr>
    </w:lvl>
    <w:lvl w:ilvl="2" w:tplc="1C09001B" w:tentative="1">
      <w:start w:val="1"/>
      <w:numFmt w:val="lowerRoman"/>
      <w:lvlText w:val="%3."/>
      <w:lvlJc w:val="right"/>
      <w:pPr>
        <w:ind w:left="3219" w:hanging="180"/>
      </w:pPr>
    </w:lvl>
    <w:lvl w:ilvl="3" w:tplc="1C09000F" w:tentative="1">
      <w:start w:val="1"/>
      <w:numFmt w:val="decimal"/>
      <w:lvlText w:val="%4."/>
      <w:lvlJc w:val="left"/>
      <w:pPr>
        <w:ind w:left="3939" w:hanging="360"/>
      </w:pPr>
    </w:lvl>
    <w:lvl w:ilvl="4" w:tplc="1C090019" w:tentative="1">
      <w:start w:val="1"/>
      <w:numFmt w:val="lowerLetter"/>
      <w:lvlText w:val="%5."/>
      <w:lvlJc w:val="left"/>
      <w:pPr>
        <w:ind w:left="4659" w:hanging="360"/>
      </w:pPr>
    </w:lvl>
    <w:lvl w:ilvl="5" w:tplc="1C09001B" w:tentative="1">
      <w:start w:val="1"/>
      <w:numFmt w:val="lowerRoman"/>
      <w:lvlText w:val="%6."/>
      <w:lvlJc w:val="right"/>
      <w:pPr>
        <w:ind w:left="5379" w:hanging="180"/>
      </w:pPr>
    </w:lvl>
    <w:lvl w:ilvl="6" w:tplc="1C09000F" w:tentative="1">
      <w:start w:val="1"/>
      <w:numFmt w:val="decimal"/>
      <w:lvlText w:val="%7."/>
      <w:lvlJc w:val="left"/>
      <w:pPr>
        <w:ind w:left="6099" w:hanging="360"/>
      </w:pPr>
    </w:lvl>
    <w:lvl w:ilvl="7" w:tplc="1C090019" w:tentative="1">
      <w:start w:val="1"/>
      <w:numFmt w:val="lowerLetter"/>
      <w:lvlText w:val="%8."/>
      <w:lvlJc w:val="left"/>
      <w:pPr>
        <w:ind w:left="6819" w:hanging="360"/>
      </w:pPr>
    </w:lvl>
    <w:lvl w:ilvl="8" w:tplc="1C09001B" w:tentative="1">
      <w:start w:val="1"/>
      <w:numFmt w:val="lowerRoman"/>
      <w:lvlText w:val="%9."/>
      <w:lvlJc w:val="right"/>
      <w:pPr>
        <w:ind w:left="7539" w:hanging="180"/>
      </w:pPr>
    </w:lvl>
  </w:abstractNum>
  <w:abstractNum w:abstractNumId="12">
    <w:nsid w:val="4E0C67A1"/>
    <w:multiLevelType w:val="hybridMultilevel"/>
    <w:tmpl w:val="D3AAABB4"/>
    <w:lvl w:ilvl="0" w:tplc="5F9C73D2">
      <w:start w:val="1"/>
      <w:numFmt w:val="lowerLetter"/>
      <w:lvlText w:val="(%1)"/>
      <w:lvlJc w:val="left"/>
      <w:pPr>
        <w:tabs>
          <w:tab w:val="num" w:pos="1440"/>
        </w:tabs>
        <w:ind w:left="1440" w:hanging="720"/>
      </w:pPr>
      <w:rPr>
        <w:rFonts w:hint="default"/>
      </w:rPr>
    </w:lvl>
    <w:lvl w:ilvl="1" w:tplc="765C03A2">
      <w:start w:val="17"/>
      <w:numFmt w:val="decimal"/>
      <w:lvlText w:val="%2."/>
      <w:lvlJc w:val="left"/>
      <w:pPr>
        <w:tabs>
          <w:tab w:val="num" w:pos="2160"/>
        </w:tabs>
        <w:ind w:left="2160" w:hanging="720"/>
      </w:pPr>
      <w:rPr>
        <w:rFonts w:hint="default"/>
        <w:b/>
      </w:rPr>
    </w:lvl>
    <w:lvl w:ilvl="2" w:tplc="94FAA802">
      <w:start w:val="3"/>
      <w:numFmt w:val="lowerRoman"/>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4F692477"/>
    <w:multiLevelType w:val="hybridMultilevel"/>
    <w:tmpl w:val="5DEC9FE4"/>
    <w:lvl w:ilvl="0" w:tplc="1C090001">
      <w:start w:val="1"/>
      <w:numFmt w:val="bullet"/>
      <w:lvlText w:val=""/>
      <w:lvlJc w:val="left"/>
      <w:pPr>
        <w:ind w:left="2880" w:hanging="360"/>
      </w:pPr>
      <w:rPr>
        <w:rFonts w:ascii="Symbol" w:hAnsi="Symbol" w:hint="default"/>
      </w:rPr>
    </w:lvl>
    <w:lvl w:ilvl="1" w:tplc="1C090003" w:tentative="1">
      <w:start w:val="1"/>
      <w:numFmt w:val="bullet"/>
      <w:lvlText w:val="o"/>
      <w:lvlJc w:val="left"/>
      <w:pPr>
        <w:ind w:left="3600" w:hanging="360"/>
      </w:pPr>
      <w:rPr>
        <w:rFonts w:ascii="Courier New" w:hAnsi="Courier New" w:cs="Courier New" w:hint="default"/>
      </w:rPr>
    </w:lvl>
    <w:lvl w:ilvl="2" w:tplc="1C090005" w:tentative="1">
      <w:start w:val="1"/>
      <w:numFmt w:val="bullet"/>
      <w:lvlText w:val=""/>
      <w:lvlJc w:val="left"/>
      <w:pPr>
        <w:ind w:left="4320" w:hanging="360"/>
      </w:pPr>
      <w:rPr>
        <w:rFonts w:ascii="Wingdings" w:hAnsi="Wingdings" w:hint="default"/>
      </w:rPr>
    </w:lvl>
    <w:lvl w:ilvl="3" w:tplc="1C090001" w:tentative="1">
      <w:start w:val="1"/>
      <w:numFmt w:val="bullet"/>
      <w:lvlText w:val=""/>
      <w:lvlJc w:val="left"/>
      <w:pPr>
        <w:ind w:left="5040" w:hanging="360"/>
      </w:pPr>
      <w:rPr>
        <w:rFonts w:ascii="Symbol" w:hAnsi="Symbol" w:hint="default"/>
      </w:rPr>
    </w:lvl>
    <w:lvl w:ilvl="4" w:tplc="1C090003" w:tentative="1">
      <w:start w:val="1"/>
      <w:numFmt w:val="bullet"/>
      <w:lvlText w:val="o"/>
      <w:lvlJc w:val="left"/>
      <w:pPr>
        <w:ind w:left="5760" w:hanging="360"/>
      </w:pPr>
      <w:rPr>
        <w:rFonts w:ascii="Courier New" w:hAnsi="Courier New" w:cs="Courier New" w:hint="default"/>
      </w:rPr>
    </w:lvl>
    <w:lvl w:ilvl="5" w:tplc="1C090005" w:tentative="1">
      <w:start w:val="1"/>
      <w:numFmt w:val="bullet"/>
      <w:lvlText w:val=""/>
      <w:lvlJc w:val="left"/>
      <w:pPr>
        <w:ind w:left="6480" w:hanging="360"/>
      </w:pPr>
      <w:rPr>
        <w:rFonts w:ascii="Wingdings" w:hAnsi="Wingdings" w:hint="default"/>
      </w:rPr>
    </w:lvl>
    <w:lvl w:ilvl="6" w:tplc="1C090001" w:tentative="1">
      <w:start w:val="1"/>
      <w:numFmt w:val="bullet"/>
      <w:lvlText w:val=""/>
      <w:lvlJc w:val="left"/>
      <w:pPr>
        <w:ind w:left="7200" w:hanging="360"/>
      </w:pPr>
      <w:rPr>
        <w:rFonts w:ascii="Symbol" w:hAnsi="Symbol" w:hint="default"/>
      </w:rPr>
    </w:lvl>
    <w:lvl w:ilvl="7" w:tplc="1C090003" w:tentative="1">
      <w:start w:val="1"/>
      <w:numFmt w:val="bullet"/>
      <w:lvlText w:val="o"/>
      <w:lvlJc w:val="left"/>
      <w:pPr>
        <w:ind w:left="7920" w:hanging="360"/>
      </w:pPr>
      <w:rPr>
        <w:rFonts w:ascii="Courier New" w:hAnsi="Courier New" w:cs="Courier New" w:hint="default"/>
      </w:rPr>
    </w:lvl>
    <w:lvl w:ilvl="8" w:tplc="1C090005" w:tentative="1">
      <w:start w:val="1"/>
      <w:numFmt w:val="bullet"/>
      <w:lvlText w:val=""/>
      <w:lvlJc w:val="left"/>
      <w:pPr>
        <w:ind w:left="8640" w:hanging="360"/>
      </w:pPr>
      <w:rPr>
        <w:rFonts w:ascii="Wingdings" w:hAnsi="Wingdings" w:hint="default"/>
      </w:rPr>
    </w:lvl>
  </w:abstractNum>
  <w:abstractNum w:abstractNumId="14">
    <w:nsid w:val="5D827B58"/>
    <w:multiLevelType w:val="hybridMultilevel"/>
    <w:tmpl w:val="C73A8A7E"/>
    <w:lvl w:ilvl="0" w:tplc="877AB2DA">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5">
    <w:nsid w:val="61A843AD"/>
    <w:multiLevelType w:val="hybridMultilevel"/>
    <w:tmpl w:val="FAD6AAE4"/>
    <w:lvl w:ilvl="0" w:tplc="1C090001">
      <w:start w:val="1"/>
      <w:numFmt w:val="bullet"/>
      <w:lvlText w:val=""/>
      <w:lvlJc w:val="left"/>
      <w:pPr>
        <w:ind w:left="2138" w:hanging="360"/>
      </w:pPr>
      <w:rPr>
        <w:rFonts w:ascii="Symbol" w:hAnsi="Symbol" w:hint="default"/>
      </w:rPr>
    </w:lvl>
    <w:lvl w:ilvl="1" w:tplc="1C090003" w:tentative="1">
      <w:start w:val="1"/>
      <w:numFmt w:val="bullet"/>
      <w:lvlText w:val="o"/>
      <w:lvlJc w:val="left"/>
      <w:pPr>
        <w:ind w:left="2858" w:hanging="360"/>
      </w:pPr>
      <w:rPr>
        <w:rFonts w:ascii="Courier New" w:hAnsi="Courier New" w:cs="Courier New" w:hint="default"/>
      </w:rPr>
    </w:lvl>
    <w:lvl w:ilvl="2" w:tplc="1C090005" w:tentative="1">
      <w:start w:val="1"/>
      <w:numFmt w:val="bullet"/>
      <w:lvlText w:val=""/>
      <w:lvlJc w:val="left"/>
      <w:pPr>
        <w:ind w:left="3578" w:hanging="360"/>
      </w:pPr>
      <w:rPr>
        <w:rFonts w:ascii="Wingdings" w:hAnsi="Wingdings" w:hint="default"/>
      </w:rPr>
    </w:lvl>
    <w:lvl w:ilvl="3" w:tplc="1C090001" w:tentative="1">
      <w:start w:val="1"/>
      <w:numFmt w:val="bullet"/>
      <w:lvlText w:val=""/>
      <w:lvlJc w:val="left"/>
      <w:pPr>
        <w:ind w:left="4298" w:hanging="360"/>
      </w:pPr>
      <w:rPr>
        <w:rFonts w:ascii="Symbol" w:hAnsi="Symbol" w:hint="default"/>
      </w:rPr>
    </w:lvl>
    <w:lvl w:ilvl="4" w:tplc="1C090003" w:tentative="1">
      <w:start w:val="1"/>
      <w:numFmt w:val="bullet"/>
      <w:lvlText w:val="o"/>
      <w:lvlJc w:val="left"/>
      <w:pPr>
        <w:ind w:left="5018" w:hanging="360"/>
      </w:pPr>
      <w:rPr>
        <w:rFonts w:ascii="Courier New" w:hAnsi="Courier New" w:cs="Courier New" w:hint="default"/>
      </w:rPr>
    </w:lvl>
    <w:lvl w:ilvl="5" w:tplc="1C090005" w:tentative="1">
      <w:start w:val="1"/>
      <w:numFmt w:val="bullet"/>
      <w:lvlText w:val=""/>
      <w:lvlJc w:val="left"/>
      <w:pPr>
        <w:ind w:left="5738" w:hanging="360"/>
      </w:pPr>
      <w:rPr>
        <w:rFonts w:ascii="Wingdings" w:hAnsi="Wingdings" w:hint="default"/>
      </w:rPr>
    </w:lvl>
    <w:lvl w:ilvl="6" w:tplc="1C090001" w:tentative="1">
      <w:start w:val="1"/>
      <w:numFmt w:val="bullet"/>
      <w:lvlText w:val=""/>
      <w:lvlJc w:val="left"/>
      <w:pPr>
        <w:ind w:left="6458" w:hanging="360"/>
      </w:pPr>
      <w:rPr>
        <w:rFonts w:ascii="Symbol" w:hAnsi="Symbol" w:hint="default"/>
      </w:rPr>
    </w:lvl>
    <w:lvl w:ilvl="7" w:tplc="1C090003" w:tentative="1">
      <w:start w:val="1"/>
      <w:numFmt w:val="bullet"/>
      <w:lvlText w:val="o"/>
      <w:lvlJc w:val="left"/>
      <w:pPr>
        <w:ind w:left="7178" w:hanging="360"/>
      </w:pPr>
      <w:rPr>
        <w:rFonts w:ascii="Courier New" w:hAnsi="Courier New" w:cs="Courier New" w:hint="default"/>
      </w:rPr>
    </w:lvl>
    <w:lvl w:ilvl="8" w:tplc="1C090005" w:tentative="1">
      <w:start w:val="1"/>
      <w:numFmt w:val="bullet"/>
      <w:lvlText w:val=""/>
      <w:lvlJc w:val="left"/>
      <w:pPr>
        <w:ind w:left="7898" w:hanging="360"/>
      </w:pPr>
      <w:rPr>
        <w:rFonts w:ascii="Wingdings" w:hAnsi="Wingdings" w:hint="default"/>
      </w:rPr>
    </w:lvl>
  </w:abstractNum>
  <w:abstractNum w:abstractNumId="16">
    <w:nsid w:val="63F043E7"/>
    <w:multiLevelType w:val="multilevel"/>
    <w:tmpl w:val="672EC04E"/>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17">
    <w:nsid w:val="6619263B"/>
    <w:multiLevelType w:val="multilevel"/>
    <w:tmpl w:val="A4A4CA0E"/>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nsid w:val="6D72787A"/>
    <w:multiLevelType w:val="multilevel"/>
    <w:tmpl w:val="62FE02DE"/>
    <w:lvl w:ilvl="0">
      <w:start w:val="8"/>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nsid w:val="7EDE56C8"/>
    <w:multiLevelType w:val="hybridMultilevel"/>
    <w:tmpl w:val="C3CE59F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nsid w:val="7EE86640"/>
    <w:multiLevelType w:val="multilevel"/>
    <w:tmpl w:val="F036FD22"/>
    <w:lvl w:ilvl="0">
      <w:start w:val="11"/>
      <w:numFmt w:val="decimal"/>
      <w:lvlText w:val="%1"/>
      <w:lvlJc w:val="left"/>
      <w:pPr>
        <w:ind w:left="375" w:hanging="375"/>
      </w:pPr>
      <w:rPr>
        <w:rFonts w:hint="default"/>
      </w:rPr>
    </w:lvl>
    <w:lvl w:ilvl="1">
      <w:start w:val="1"/>
      <w:numFmt w:val="decimal"/>
      <w:lvlText w:val="%1.%2"/>
      <w:lvlJc w:val="left"/>
      <w:pPr>
        <w:ind w:left="1511" w:hanging="375"/>
      </w:pPr>
      <w:rPr>
        <w:rFonts w:hint="default"/>
      </w:rPr>
    </w:lvl>
    <w:lvl w:ilvl="2">
      <w:start w:val="1"/>
      <w:numFmt w:val="decimal"/>
      <w:lvlText w:val="%1.%2.%3"/>
      <w:lvlJc w:val="left"/>
      <w:pPr>
        <w:ind w:left="2992" w:hanging="720"/>
      </w:pPr>
      <w:rPr>
        <w:rFonts w:hint="default"/>
      </w:rPr>
    </w:lvl>
    <w:lvl w:ilvl="3">
      <w:start w:val="1"/>
      <w:numFmt w:val="decimal"/>
      <w:lvlText w:val="%1.%2.%3.%4"/>
      <w:lvlJc w:val="left"/>
      <w:pPr>
        <w:ind w:left="4128" w:hanging="720"/>
      </w:pPr>
      <w:rPr>
        <w:rFonts w:hint="default"/>
      </w:rPr>
    </w:lvl>
    <w:lvl w:ilvl="4">
      <w:start w:val="1"/>
      <w:numFmt w:val="decimal"/>
      <w:lvlText w:val="%1.%2.%3.%4.%5"/>
      <w:lvlJc w:val="left"/>
      <w:pPr>
        <w:ind w:left="5624" w:hanging="1080"/>
      </w:pPr>
      <w:rPr>
        <w:rFonts w:hint="default"/>
      </w:rPr>
    </w:lvl>
    <w:lvl w:ilvl="5">
      <w:start w:val="1"/>
      <w:numFmt w:val="decimal"/>
      <w:lvlText w:val="%1.%2.%3.%4.%5.%6"/>
      <w:lvlJc w:val="left"/>
      <w:pPr>
        <w:ind w:left="6760" w:hanging="1080"/>
      </w:pPr>
      <w:rPr>
        <w:rFonts w:hint="default"/>
      </w:rPr>
    </w:lvl>
    <w:lvl w:ilvl="6">
      <w:start w:val="1"/>
      <w:numFmt w:val="decimal"/>
      <w:lvlText w:val="%1.%2.%3.%4.%5.%6.%7"/>
      <w:lvlJc w:val="left"/>
      <w:pPr>
        <w:ind w:left="8256" w:hanging="1440"/>
      </w:pPr>
      <w:rPr>
        <w:rFonts w:hint="default"/>
      </w:rPr>
    </w:lvl>
    <w:lvl w:ilvl="7">
      <w:start w:val="1"/>
      <w:numFmt w:val="decimal"/>
      <w:lvlText w:val="%1.%2.%3.%4.%5.%6.%7.%8"/>
      <w:lvlJc w:val="left"/>
      <w:pPr>
        <w:ind w:left="9392" w:hanging="1440"/>
      </w:pPr>
      <w:rPr>
        <w:rFonts w:hint="default"/>
      </w:rPr>
    </w:lvl>
    <w:lvl w:ilvl="8">
      <w:start w:val="1"/>
      <w:numFmt w:val="decimal"/>
      <w:lvlText w:val="%1.%2.%3.%4.%5.%6.%7.%8.%9"/>
      <w:lvlJc w:val="left"/>
      <w:pPr>
        <w:ind w:left="10888" w:hanging="1800"/>
      </w:pPr>
      <w:rPr>
        <w:rFonts w:hint="default"/>
      </w:rPr>
    </w:lvl>
  </w:abstractNum>
  <w:num w:numId="1">
    <w:abstractNumId w:val="19"/>
  </w:num>
  <w:num w:numId="2">
    <w:abstractNumId w:val="9"/>
  </w:num>
  <w:num w:numId="3">
    <w:abstractNumId w:val="4"/>
  </w:num>
  <w:num w:numId="4">
    <w:abstractNumId w:val="14"/>
  </w:num>
  <w:num w:numId="5">
    <w:abstractNumId w:val="2"/>
  </w:num>
  <w:num w:numId="6">
    <w:abstractNumId w:val="6"/>
  </w:num>
  <w:num w:numId="7">
    <w:abstractNumId w:val="5"/>
  </w:num>
  <w:num w:numId="8">
    <w:abstractNumId w:val="10"/>
  </w:num>
  <w:num w:numId="9">
    <w:abstractNumId w:val="11"/>
  </w:num>
  <w:num w:numId="10">
    <w:abstractNumId w:val="3"/>
  </w:num>
  <w:num w:numId="11">
    <w:abstractNumId w:val="8"/>
  </w:num>
  <w:num w:numId="12">
    <w:abstractNumId w:val="1"/>
  </w:num>
  <w:num w:numId="13">
    <w:abstractNumId w:val="7"/>
  </w:num>
  <w:num w:numId="14">
    <w:abstractNumId w:val="15"/>
  </w:num>
  <w:num w:numId="15">
    <w:abstractNumId w:val="13"/>
  </w:num>
  <w:num w:numId="16">
    <w:abstractNumId w:val="17"/>
  </w:num>
  <w:num w:numId="17">
    <w:abstractNumId w:val="16"/>
  </w:num>
  <w:num w:numId="18">
    <w:abstractNumId w:val="18"/>
  </w:num>
  <w:num w:numId="19">
    <w:abstractNumId w:val="12"/>
  </w:num>
  <w:num w:numId="20">
    <w:abstractNumId w:val="20"/>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ZA" w:vendorID="64" w:dllVersion="131078" w:nlCheck="1" w:checkStyle="1"/>
  <w:proofState w:spelling="clean" w:grammar="clean"/>
  <w:mailMerge>
    <w:mainDocumentType w:val="formLetters"/>
    <w:dataType w:val="textFile"/>
    <w:activeRecord w:val="-1"/>
  </w:mailMerge>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D4739"/>
    <w:rsid w:val="000155F0"/>
    <w:rsid w:val="00017425"/>
    <w:rsid w:val="0001764F"/>
    <w:rsid w:val="00017A5E"/>
    <w:rsid w:val="0005471A"/>
    <w:rsid w:val="00063CD1"/>
    <w:rsid w:val="00067345"/>
    <w:rsid w:val="000701ED"/>
    <w:rsid w:val="0007798A"/>
    <w:rsid w:val="000809CE"/>
    <w:rsid w:val="0008492C"/>
    <w:rsid w:val="00086F7F"/>
    <w:rsid w:val="00087B77"/>
    <w:rsid w:val="000B282D"/>
    <w:rsid w:val="000D1237"/>
    <w:rsid w:val="000E3B94"/>
    <w:rsid w:val="000F1A2B"/>
    <w:rsid w:val="000F23AC"/>
    <w:rsid w:val="0011643F"/>
    <w:rsid w:val="0012768C"/>
    <w:rsid w:val="00130498"/>
    <w:rsid w:val="0015051A"/>
    <w:rsid w:val="00154987"/>
    <w:rsid w:val="00160D60"/>
    <w:rsid w:val="00162717"/>
    <w:rsid w:val="00170C1E"/>
    <w:rsid w:val="001F76BC"/>
    <w:rsid w:val="00222B5D"/>
    <w:rsid w:val="00234A14"/>
    <w:rsid w:val="0023712C"/>
    <w:rsid w:val="00257BAE"/>
    <w:rsid w:val="00264B55"/>
    <w:rsid w:val="00266EE5"/>
    <w:rsid w:val="00276693"/>
    <w:rsid w:val="00281706"/>
    <w:rsid w:val="002D43E8"/>
    <w:rsid w:val="002F0B94"/>
    <w:rsid w:val="00313F66"/>
    <w:rsid w:val="003276D8"/>
    <w:rsid w:val="00346E94"/>
    <w:rsid w:val="003529BF"/>
    <w:rsid w:val="00374540"/>
    <w:rsid w:val="00393C5F"/>
    <w:rsid w:val="003A4052"/>
    <w:rsid w:val="003B2774"/>
    <w:rsid w:val="003C1789"/>
    <w:rsid w:val="003C5E31"/>
    <w:rsid w:val="003E1968"/>
    <w:rsid w:val="00425ABD"/>
    <w:rsid w:val="00430FD3"/>
    <w:rsid w:val="00465B94"/>
    <w:rsid w:val="00484FDD"/>
    <w:rsid w:val="004A38C7"/>
    <w:rsid w:val="004A4719"/>
    <w:rsid w:val="004B30F3"/>
    <w:rsid w:val="004C28F7"/>
    <w:rsid w:val="004D4739"/>
    <w:rsid w:val="004D55C2"/>
    <w:rsid w:val="004E2D4A"/>
    <w:rsid w:val="005302A7"/>
    <w:rsid w:val="00531BB1"/>
    <w:rsid w:val="005472D4"/>
    <w:rsid w:val="00550169"/>
    <w:rsid w:val="0055148A"/>
    <w:rsid w:val="00565E88"/>
    <w:rsid w:val="005677BE"/>
    <w:rsid w:val="005804D2"/>
    <w:rsid w:val="00596BEE"/>
    <w:rsid w:val="005A08AE"/>
    <w:rsid w:val="005C799F"/>
    <w:rsid w:val="005E2262"/>
    <w:rsid w:val="005E75E9"/>
    <w:rsid w:val="005F20AA"/>
    <w:rsid w:val="00661B74"/>
    <w:rsid w:val="0067163E"/>
    <w:rsid w:val="006B2305"/>
    <w:rsid w:val="006D4A5C"/>
    <w:rsid w:val="00701905"/>
    <w:rsid w:val="00704F3D"/>
    <w:rsid w:val="007120B7"/>
    <w:rsid w:val="00727C6D"/>
    <w:rsid w:val="00747779"/>
    <w:rsid w:val="007603D9"/>
    <w:rsid w:val="00783426"/>
    <w:rsid w:val="00791963"/>
    <w:rsid w:val="007A39F5"/>
    <w:rsid w:val="007A5B0C"/>
    <w:rsid w:val="007B1666"/>
    <w:rsid w:val="007B3D9A"/>
    <w:rsid w:val="007C2C67"/>
    <w:rsid w:val="007D11D1"/>
    <w:rsid w:val="007D2179"/>
    <w:rsid w:val="007F78C1"/>
    <w:rsid w:val="007F7EB3"/>
    <w:rsid w:val="008111A7"/>
    <w:rsid w:val="0082231C"/>
    <w:rsid w:val="00834B29"/>
    <w:rsid w:val="008414FF"/>
    <w:rsid w:val="008423A0"/>
    <w:rsid w:val="008442B2"/>
    <w:rsid w:val="008463DC"/>
    <w:rsid w:val="00846772"/>
    <w:rsid w:val="0086075C"/>
    <w:rsid w:val="00861E73"/>
    <w:rsid w:val="00863747"/>
    <w:rsid w:val="00880DFB"/>
    <w:rsid w:val="00882ABF"/>
    <w:rsid w:val="008842B1"/>
    <w:rsid w:val="008E79DC"/>
    <w:rsid w:val="008F5D53"/>
    <w:rsid w:val="008F6239"/>
    <w:rsid w:val="00907851"/>
    <w:rsid w:val="009200CD"/>
    <w:rsid w:val="00946290"/>
    <w:rsid w:val="00957071"/>
    <w:rsid w:val="009618B3"/>
    <w:rsid w:val="00963F69"/>
    <w:rsid w:val="00975362"/>
    <w:rsid w:val="00980282"/>
    <w:rsid w:val="0098781A"/>
    <w:rsid w:val="009956D7"/>
    <w:rsid w:val="009A7105"/>
    <w:rsid w:val="009B2B50"/>
    <w:rsid w:val="009B35DD"/>
    <w:rsid w:val="009D6A4D"/>
    <w:rsid w:val="009E3CF0"/>
    <w:rsid w:val="009E4BB4"/>
    <w:rsid w:val="009E58C5"/>
    <w:rsid w:val="00A020AD"/>
    <w:rsid w:val="00A12C11"/>
    <w:rsid w:val="00A201F3"/>
    <w:rsid w:val="00A230F3"/>
    <w:rsid w:val="00A2597E"/>
    <w:rsid w:val="00A44F21"/>
    <w:rsid w:val="00A469D8"/>
    <w:rsid w:val="00A52D76"/>
    <w:rsid w:val="00A720BC"/>
    <w:rsid w:val="00A75E29"/>
    <w:rsid w:val="00A93E90"/>
    <w:rsid w:val="00A97A29"/>
    <w:rsid w:val="00AB7D75"/>
    <w:rsid w:val="00AE30B1"/>
    <w:rsid w:val="00B03BB1"/>
    <w:rsid w:val="00B11297"/>
    <w:rsid w:val="00B1620A"/>
    <w:rsid w:val="00B177CB"/>
    <w:rsid w:val="00B81D5C"/>
    <w:rsid w:val="00B953A9"/>
    <w:rsid w:val="00BA40EB"/>
    <w:rsid w:val="00BA5D36"/>
    <w:rsid w:val="00BB3E6E"/>
    <w:rsid w:val="00BD677B"/>
    <w:rsid w:val="00BD7A94"/>
    <w:rsid w:val="00BE5429"/>
    <w:rsid w:val="00C16871"/>
    <w:rsid w:val="00C5220A"/>
    <w:rsid w:val="00C6364E"/>
    <w:rsid w:val="00C855DB"/>
    <w:rsid w:val="00C92039"/>
    <w:rsid w:val="00CA30F1"/>
    <w:rsid w:val="00CA6A59"/>
    <w:rsid w:val="00CB03C0"/>
    <w:rsid w:val="00CB56C7"/>
    <w:rsid w:val="00CD0B47"/>
    <w:rsid w:val="00CE2038"/>
    <w:rsid w:val="00D06E6C"/>
    <w:rsid w:val="00D20EAD"/>
    <w:rsid w:val="00D22B35"/>
    <w:rsid w:val="00D33068"/>
    <w:rsid w:val="00D74588"/>
    <w:rsid w:val="00D77906"/>
    <w:rsid w:val="00D904E2"/>
    <w:rsid w:val="00D973C1"/>
    <w:rsid w:val="00DA31AE"/>
    <w:rsid w:val="00DA71A6"/>
    <w:rsid w:val="00DB2081"/>
    <w:rsid w:val="00DC66D0"/>
    <w:rsid w:val="00DD576C"/>
    <w:rsid w:val="00DF1215"/>
    <w:rsid w:val="00E0670F"/>
    <w:rsid w:val="00E11FF7"/>
    <w:rsid w:val="00E24B65"/>
    <w:rsid w:val="00E33C1B"/>
    <w:rsid w:val="00E434DE"/>
    <w:rsid w:val="00E52EA8"/>
    <w:rsid w:val="00E65AD4"/>
    <w:rsid w:val="00E66D17"/>
    <w:rsid w:val="00E6782C"/>
    <w:rsid w:val="00E76F86"/>
    <w:rsid w:val="00E90F2C"/>
    <w:rsid w:val="00E94D1B"/>
    <w:rsid w:val="00EC08E5"/>
    <w:rsid w:val="00EC3347"/>
    <w:rsid w:val="00ED609B"/>
    <w:rsid w:val="00EF30FC"/>
    <w:rsid w:val="00F17815"/>
    <w:rsid w:val="00F241F7"/>
    <w:rsid w:val="00F253B0"/>
    <w:rsid w:val="00F353F6"/>
    <w:rsid w:val="00F50BB1"/>
    <w:rsid w:val="00F727FF"/>
    <w:rsid w:val="00F734BB"/>
    <w:rsid w:val="00FA50DC"/>
    <w:rsid w:val="00FA728A"/>
    <w:rsid w:val="00FC7EA0"/>
    <w:rsid w:val="00FD3E6C"/>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AD4"/>
  </w:style>
  <w:style w:type="paragraph" w:styleId="Heading1">
    <w:name w:val="heading 1"/>
    <w:basedOn w:val="Normal"/>
    <w:next w:val="Normal"/>
    <w:link w:val="Heading1Char"/>
    <w:qFormat/>
    <w:rsid w:val="00222B5D"/>
    <w:pPr>
      <w:keepNext/>
      <w:spacing w:after="0" w:line="240" w:lineRule="auto"/>
      <w:jc w:val="both"/>
      <w:outlineLvl w:val="0"/>
    </w:pPr>
    <w:rPr>
      <w:rFonts w:ascii="Arial" w:eastAsia="Times New Roman" w:hAnsi="Arial"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2305"/>
    <w:pPr>
      <w:ind w:left="720"/>
      <w:contextualSpacing/>
    </w:pPr>
  </w:style>
  <w:style w:type="paragraph" w:styleId="Header">
    <w:name w:val="header"/>
    <w:basedOn w:val="Normal"/>
    <w:link w:val="HeaderChar"/>
    <w:uiPriority w:val="99"/>
    <w:unhideWhenUsed/>
    <w:rsid w:val="00DD57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576C"/>
  </w:style>
  <w:style w:type="paragraph" w:styleId="Footer">
    <w:name w:val="footer"/>
    <w:basedOn w:val="Normal"/>
    <w:link w:val="FooterChar"/>
    <w:uiPriority w:val="99"/>
    <w:unhideWhenUsed/>
    <w:rsid w:val="00DD57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576C"/>
  </w:style>
  <w:style w:type="paragraph" w:styleId="BalloonText">
    <w:name w:val="Balloon Text"/>
    <w:basedOn w:val="Normal"/>
    <w:link w:val="BalloonTextChar"/>
    <w:uiPriority w:val="99"/>
    <w:semiHidden/>
    <w:unhideWhenUsed/>
    <w:rsid w:val="007019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1905"/>
    <w:rPr>
      <w:rFonts w:ascii="Tahoma" w:hAnsi="Tahoma" w:cs="Tahoma"/>
      <w:sz w:val="16"/>
      <w:szCs w:val="16"/>
    </w:rPr>
  </w:style>
  <w:style w:type="character" w:customStyle="1" w:styleId="Heading1Char">
    <w:name w:val="Heading 1 Char"/>
    <w:basedOn w:val="DefaultParagraphFont"/>
    <w:link w:val="Heading1"/>
    <w:rsid w:val="00222B5D"/>
    <w:rPr>
      <w:rFonts w:ascii="Arial" w:eastAsia="Times New Roman" w:hAnsi="Arial" w:cs="Times New Roman"/>
      <w:b/>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B38A9-1179-4B0B-B830-D3EA13E41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4812</Words>
  <Characters>27431</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Rutna</dc:creator>
  <cp:lastModifiedBy>Ina C G C. Viljoen</cp:lastModifiedBy>
  <cp:revision>6</cp:revision>
  <cp:lastPrinted>2015-06-11T06:16:00Z</cp:lastPrinted>
  <dcterms:created xsi:type="dcterms:W3CDTF">2015-06-11T05:19:00Z</dcterms:created>
  <dcterms:modified xsi:type="dcterms:W3CDTF">2015-06-11T06:17:00Z</dcterms:modified>
</cp:coreProperties>
</file>