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ajorEastAsia" w:hAnsi="Arial" w:cs="Arial"/>
          <w:sz w:val="22"/>
          <w:szCs w:val="22"/>
        </w:rPr>
        <w:id w:val="555276462"/>
        <w:docPartObj>
          <w:docPartGallery w:val="Cover Pages"/>
          <w:docPartUnique/>
        </w:docPartObj>
      </w:sdtPr>
      <w:sdtEndPr>
        <w:rPr>
          <w:rFonts w:eastAsiaTheme="minorEastAsia"/>
          <w:b/>
          <w:bCs/>
        </w:rPr>
      </w:sdtEndPr>
      <w:sdtContent>
        <w:p w:rsidR="00D117ED" w:rsidRPr="008F67DE" w:rsidRDefault="00D117ED" w:rsidP="00B641CA">
          <w:pPr>
            <w:pStyle w:val="NoSpacing"/>
            <w:spacing w:line="360" w:lineRule="auto"/>
            <w:rPr>
              <w:rFonts w:ascii="Arial" w:eastAsiaTheme="majorEastAsia" w:hAnsi="Arial" w:cs="Arial"/>
              <w:sz w:val="22"/>
              <w:szCs w:val="22"/>
            </w:rPr>
          </w:pPr>
          <w:r w:rsidRPr="008F67DE">
            <w:rPr>
              <w:rFonts w:ascii="Arial" w:hAnsi="Arial" w:cs="Arial"/>
              <w:noProof/>
              <w:sz w:val="22"/>
              <w:szCs w:val="22"/>
              <w:lang w:val="en-ZA" w:eastAsia="en-ZA"/>
            </w:rPr>
            <mc:AlternateContent>
              <mc:Choice Requires="wps">
                <w:drawing>
                  <wp:anchor distT="0" distB="0" distL="114300" distR="114300" simplePos="0" relativeHeight="251649536" behindDoc="0" locked="0" layoutInCell="0" allowOverlap="1" wp14:anchorId="3B579589" wp14:editId="2A10853C">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14F15B6" id="Rectangle 2" o:spid="_x0000_s1026" style="position:absolute;margin-left:0;margin-top:0;width:642.6pt;height:64.4pt;z-index:2516495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8752" behindDoc="0" locked="0" layoutInCell="0" allowOverlap="1" wp14:anchorId="56D407D1" wp14:editId="1F3CBF8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1C65298" id="Rectangle 5" o:spid="_x0000_s1026" style="position:absolute;margin-left:0;margin-top:0;width:7.15pt;height:831.2pt;z-index:25165875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5680" behindDoc="0" locked="0" layoutInCell="0" allowOverlap="1" wp14:anchorId="788C9FBE" wp14:editId="45D925F9">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26EB8D2" id="Rectangle 4" o:spid="_x0000_s1026" style="position:absolute;margin-left:0;margin-top:0;width:7.15pt;height:831.2pt;z-index:2516556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2608" behindDoc="0" locked="0" layoutInCell="0" allowOverlap="1" wp14:anchorId="3692954D" wp14:editId="30768EA1">
                    <wp:simplePos x="0" y="0"/>
                    <wp:positionH relativeFrom="page">
                      <wp:align>center</wp:align>
                    </wp:positionH>
                    <wp:positionV relativeFrom="topMargin">
                      <wp:align>top</wp:align>
                    </wp:positionV>
                    <wp:extent cx="8161020" cy="82296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2C846A1" id="Rectangle 3" o:spid="_x0000_s1026" style="position:absolute;margin-left:0;margin-top:0;width:642.6pt;height:64.8pt;z-index:2516526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1wJgIAAEMEAAAOAAAAZHJzL2Uyb0RvYy54bWysU8GO0zAQvSPxD5bvNElpSxs1Xa26LEJa&#10;YMXCB0wdp7FwbDN2m5avZ+x0S7fcEDlYnsz4eea95+XNodNsL9EraypejHLOpBG2VmZb8e/f7t/M&#10;OfMBTA3aGlnxo/T8ZvX61bJ3pRzb1upaIiMQ48veVbwNwZVZ5kUrO/Aj66ShZGOxg0AhbrMaoSf0&#10;TmfjPJ9lvcXaoRXSe/p7NyT5KuE3jRThS9N4GZiuOPUW0opp3cQ1Wy2h3CK4VolTG/APXXSgDF16&#10;hrqDAGyH6i+oTgm03jZhJGyX2aZRQqYZaJoiv5rmqQUn0yxEjndnmvz/gxWf94/IVE3aFZwZ6Eij&#10;r8QamK2W7G3kp3e+pLIn94hxQu8erPjhmbHrlqrkLaLtWwk1dVXE+uzFgRh4Oso2/SdbEzrsgk1U&#10;HRrsIiCRwA5JkeNZEXkITNDPeTEr8jEJJyg3H48XsyRZBuXzaYc+fJC2Y3FTcaTeEzrsH3yI3UD5&#10;XJK6t1rV90rrFESXybVGtgfyBwghTZimGWjOy0ptWF/xxXQ8TeAvcsmr1ygDE1conQpkdq06miWP&#10;32C/SN57UycrBlB62FPj2pzYjAQOQmxsfSQy0Q5OppdHm9biL856cnHF/c8doORMfzQkyKKYTKLt&#10;UzCZvotU4mVmc5kBIwiq4oGzYbsOw1PZOVTblm4q0vjG3pKIjUr8RoGHrk7NklMT7adXFZ/CZZyq&#10;/rz91W8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BoMbXA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p>
        <w:sdt>
          <w:sdtPr>
            <w:rPr>
              <w:rFonts w:ascii="Arial" w:eastAsiaTheme="majorEastAsia" w:hAnsi="Arial" w:cs="Arial"/>
              <w:sz w:val="22"/>
              <w:szCs w:val="22"/>
            </w:rPr>
            <w:id w:val="-1213732665"/>
            <w:docPartObj>
              <w:docPartGallery w:val="Cover Pages"/>
              <w:docPartUnique/>
            </w:docPartObj>
          </w:sdtPr>
          <w:sdtEndPr>
            <w:rPr>
              <w:rFonts w:eastAsiaTheme="minorEastAsia"/>
              <w:b/>
            </w:rPr>
          </w:sdtEndPr>
          <w:sdtContent>
            <w:p w:rsidR="00D117ED" w:rsidRPr="008F67DE" w:rsidRDefault="00D117ED" w:rsidP="00B641CA">
              <w:pPr>
                <w:pStyle w:val="NoSpacing"/>
                <w:spacing w:line="360" w:lineRule="auto"/>
                <w:rPr>
                  <w:rFonts w:ascii="Arial" w:eastAsiaTheme="majorEastAsia" w:hAnsi="Arial" w:cs="Arial"/>
                  <w:sz w:val="22"/>
                  <w:szCs w:val="22"/>
                </w:rPr>
              </w:pPr>
            </w:p>
            <w:p w:rsidR="00D117ED" w:rsidRPr="008F67DE" w:rsidRDefault="00D117ED" w:rsidP="00B641CA">
              <w:pPr>
                <w:pStyle w:val="NoSpacing"/>
                <w:spacing w:line="360" w:lineRule="auto"/>
                <w:rPr>
                  <w:rFonts w:ascii="Arial" w:eastAsiaTheme="majorEastAsia" w:hAnsi="Arial" w:cs="Arial"/>
                  <w:sz w:val="22"/>
                  <w:szCs w:val="22"/>
                </w:rPr>
              </w:pPr>
            </w:p>
            <w:p w:rsidR="00D117ED" w:rsidRPr="008F67DE" w:rsidRDefault="00D117ED" w:rsidP="00B641CA">
              <w:pPr>
                <w:pStyle w:val="NoSpacing"/>
                <w:spacing w:line="360" w:lineRule="auto"/>
                <w:rPr>
                  <w:rFonts w:ascii="Arial" w:eastAsiaTheme="majorEastAsia" w:hAnsi="Arial" w:cs="Arial"/>
                  <w:sz w:val="22"/>
                  <w:szCs w:val="22"/>
                </w:rPr>
              </w:pPr>
            </w:p>
            <w:p w:rsidR="00D117ED" w:rsidRPr="008F67DE" w:rsidRDefault="00D117ED" w:rsidP="00B641CA">
              <w:pPr>
                <w:pStyle w:val="NoSpacing"/>
                <w:spacing w:line="360" w:lineRule="auto"/>
                <w:rPr>
                  <w:rFonts w:ascii="Arial" w:eastAsiaTheme="majorEastAsia" w:hAnsi="Arial" w:cs="Arial"/>
                  <w:sz w:val="22"/>
                  <w:szCs w:val="22"/>
                </w:rPr>
              </w:pPr>
            </w:p>
            <w:p w:rsidR="00D117ED" w:rsidRPr="008F67DE" w:rsidRDefault="00157575" w:rsidP="00B641CA">
              <w:pPr>
                <w:pStyle w:val="NoSpacing"/>
                <w:spacing w:line="360" w:lineRule="auto"/>
                <w:jc w:val="center"/>
                <w:rPr>
                  <w:rFonts w:ascii="Arial" w:eastAsiaTheme="majorEastAsia" w:hAnsi="Arial" w:cs="Arial"/>
                  <w:sz w:val="22"/>
                  <w:szCs w:val="22"/>
                </w:rPr>
              </w:pPr>
              <w:r w:rsidRPr="008F67DE">
                <w:rPr>
                  <w:rFonts w:ascii="Arial" w:hAnsi="Arial" w:cs="Arial"/>
                  <w:noProof/>
                  <w:sz w:val="22"/>
                  <w:szCs w:val="22"/>
                  <w:lang w:val="en-ZA" w:eastAsia="en-ZA"/>
                </w:rPr>
                <w:drawing>
                  <wp:inline distT="0" distB="0" distL="0" distR="0" wp14:anchorId="4F4A804B" wp14:editId="782893DC">
                    <wp:extent cx="1276350" cy="16192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D117ED" w:rsidRPr="008F67DE">
                <w:rPr>
                  <w:rFonts w:ascii="Arial" w:hAnsi="Arial" w:cs="Arial"/>
                  <w:noProof/>
                  <w:sz w:val="22"/>
                  <w:szCs w:val="22"/>
                  <w:lang w:val="en-ZA" w:eastAsia="en-ZA"/>
                </w:rPr>
                <mc:AlternateContent>
                  <mc:Choice Requires="wps">
                    <w:drawing>
                      <wp:anchor distT="0" distB="0" distL="114300" distR="114300" simplePos="0" relativeHeight="251661824" behindDoc="0" locked="0" layoutInCell="0" allowOverlap="1" wp14:anchorId="47BD5E3A" wp14:editId="46D4A1EC">
                        <wp:simplePos x="0" y="0"/>
                        <wp:positionH relativeFrom="page">
                          <wp:align>center</wp:align>
                        </wp:positionH>
                        <wp:positionV relativeFrom="page">
                          <wp:align>bottom</wp:align>
                        </wp:positionV>
                        <wp:extent cx="8161020" cy="817880"/>
                        <wp:effectExtent l="0" t="0" r="11430"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76938C" id="Rectangle 2" o:spid="_x0000_s1026" style="position:absolute;margin-left:0;margin-top:0;width:642.6pt;height:64.4pt;z-index:2516618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gLJgIAAEMEAAAOAAAAZHJzL2Uyb0RvYy54bWysU9tuEzEQfUfiHyy/k72QtOkqm6pKKUIq&#10;UFH4gInXm7XweoztZBO+vmNvGtLyhtgHy7MzPp4553hxve8120nnFZqaF5OcM2kENspsav7j+927&#10;OWc+gGlAo5E1P0jPr5dv3ywGW8kSO9SNdIxAjK8GW/MuBFtlmRed7MFP0EpDyRZdD4FCt8kaBwOh&#10;9zor8/wiG9A11qGQ3tPf2zHJlwm/baUIX9vWy8B0zam3kFaX1nVcs+UCqo0D2ylxbAP+oYselKFL&#10;T1C3EIBtnfoLqlfCocc2TAT2GbatEjLNQNMU+atpHjuwMs1C5Hh7osn/P1jxZffgmGpIu5IzAz1p&#10;9I1YA7PRkpWRn8H6isoe7YOLE3p7j+KnZwZXHVXJG+dw6CQ01FUR67MXB2Lg6ShbD5+xIXTYBkxU&#10;7VvXR0Aige2TIoeTInIfmKCf8+KiyEsSTlBuXlzO50myDKrn09b58FFiz+Km5o56T+iwu/chdgPV&#10;c0nqHrVq7pTWKYgukyvt2A7IHyCENOF9moHmPK/Uhg01v5qVswT+Ipe8+hplZOIVSq8CmV2rnmbJ&#10;4zfaL5L3wTTJigGUHvfUuDZHNiOBoxBrbA5EpsPRyfTyaNOh+83ZQC6uuf+1BSc5058MCXJVTKfR&#10;9imYzi4jle48sz7PgBEEVfPA2bhdhfGpbK1Tm45uKtL4Bm9IxFYlfqPAY1fHZsmpifbjq4pP4TxO&#10;VX/e/vIJ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NTG4Cy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D117ED" w:rsidRPr="008F67DE">
                <w:rPr>
                  <w:rFonts w:ascii="Arial" w:hAnsi="Arial" w:cs="Arial"/>
                  <w:noProof/>
                  <w:sz w:val="22"/>
                  <w:szCs w:val="22"/>
                  <w:lang w:val="en-ZA" w:eastAsia="en-ZA"/>
                </w:rPr>
                <mc:AlternateContent>
                  <mc:Choice Requires="wps">
                    <w:drawing>
                      <wp:anchor distT="0" distB="0" distL="114300" distR="114300" simplePos="0" relativeHeight="251671040" behindDoc="0" locked="0" layoutInCell="0" allowOverlap="1" wp14:anchorId="6654C62E" wp14:editId="5D43BEAE">
                        <wp:simplePos x="0" y="0"/>
                        <wp:positionH relativeFrom="leftMargin">
                          <wp:align>center</wp:align>
                        </wp:positionH>
                        <wp:positionV relativeFrom="page">
                          <wp:align>center</wp:align>
                        </wp:positionV>
                        <wp:extent cx="90805" cy="10556240"/>
                        <wp:effectExtent l="0" t="0" r="4445"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615E7D76" id="Rectangle 5" o:spid="_x0000_s1026" style="position:absolute;margin-left:0;margin-top:0;width:7.15pt;height:831.2pt;z-index:25167104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yVJwIAAEAEAAAOAAAAZHJzL2Uyb0RvYy54bWysU1Fv0zAQfkfiP1h+p0lKM7qo6TR1FCEN&#10;mBj8ANdxGgvHZ85u0/LrOTtd6cYbwg+Wz3f+/N13d4ubQ2/YXqHXYGteTHLOlJXQaLut+fdv6zdz&#10;znwQthEGrKr5UXl+s3z9ajG4Sk2hA9MoZARifTW4mnchuCrLvOxUL/wEnLLkbAF7EcjEbdagGAi9&#10;N9k0z6+yAbBxCFJ5T7d3o5MvE37bKhm+tK1XgZmaE7eQdkz7Ju7ZciGqLQrXaXmiIf6BRS+0pU/P&#10;UHciCLZD/RdUryWChzZMJPQZtK2WKuVA2RT5i2weO+FUyoXE8e4sk/9/sPLz/gGZbqh2bzmzoqca&#10;fSXVhN0axcqoz+B8RWGP7gFjht7dg/zhmYVVR1HqFhGGTomGWBUxPnv2IBqenrLN8AkaQhe7AEmq&#10;Q4t9BCQR2CFV5HiuiDoEJunyOp/nJWeSPEVellfTWSpZJqqn1w59+KCgZ/FQcyTuCV3s732IbET1&#10;FJLYg9HNWhuTDNxuVgbZXlB3rNNKCVCSl2HGsoGolNMyIT/zpUZVZxAhpbJhlOEFSq8DdbrRfc3n&#10;eVxj70Xl3tsm9WEQ2oxnYm3sScqo3liFDTRHUhJhbGMaOzp0gL84G6iFa+5/7gQqzsxHS9W4LmYk&#10;FwvJmJXvpmTgpWdz6RFWElTNA2fjcRXGOdk51NuOfipS+hZuqYKtTuLG6o6sTmSpTZPmp5GKc3Bp&#10;p6g/g7/8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B7f8l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D117ED" w:rsidRPr="008F67DE">
                <w:rPr>
                  <w:rFonts w:ascii="Arial" w:hAnsi="Arial" w:cs="Arial"/>
                  <w:noProof/>
                  <w:sz w:val="22"/>
                  <w:szCs w:val="22"/>
                  <w:lang w:val="en-ZA" w:eastAsia="en-ZA"/>
                </w:rPr>
                <mc:AlternateContent>
                  <mc:Choice Requires="wps">
                    <w:drawing>
                      <wp:anchor distT="0" distB="0" distL="114300" distR="114300" simplePos="0" relativeHeight="251667968" behindDoc="0" locked="0" layoutInCell="0" allowOverlap="1" wp14:anchorId="0AF70F9A" wp14:editId="431E3A1F">
                        <wp:simplePos x="0" y="0"/>
                        <wp:positionH relativeFrom="rightMargin">
                          <wp:align>center</wp:align>
                        </wp:positionH>
                        <wp:positionV relativeFrom="page">
                          <wp:align>center</wp:align>
                        </wp:positionV>
                        <wp:extent cx="90805" cy="10556240"/>
                        <wp:effectExtent l="0" t="0" r="4445" b="50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C1ED44" id="Rectangle 4" o:spid="_x0000_s1026" style="position:absolute;margin-left:0;margin-top:0;width:7.15pt;height:831.2pt;z-index:25166796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5uxJwIAAEAEAAAOAAAAZHJzL2Uyb0RvYy54bWysU8Fu2zAMvQ/YPwi6L7aDpEuNOEWRLsOA&#10;bi3W7QMUWbaFyaJGKXGyrx8lp1na3YbpIIgi9fT4SC5vDr1he4Veg614Mck5U1ZCrW1b8e/fNu8W&#10;nPkgbC0MWFXxo/L8ZvX2zXJwpZpCB6ZWyAjE+nJwFe9CcGWWedmpXvgJOGXJ2QD2IpCJbVajGAi9&#10;N9k0z6+yAbB2CFJ5T7d3o5OvEn7TKBkemsarwEzFiVtIO6Z9G/dstRRli8J1Wp5oiH9g0Qtt6dMz&#10;1J0Igu1Q/wXVa4ngoQkTCX0GTaOlSjlQNkX+KpunTjiVciFxvDvL5P8frPyyf0Sma6rdjDMreqrR&#10;V1JN2NYoNov6DM6XFPbkHjFm6N09yB+eWVh3FKVuEWHolKiJVRHjsxcPouHpKdsOn6EmdLELkKQ6&#10;NNhHQBKBHVJFjueKqENgki6v80U+50ySp8jn86vpLJUsE+Xza4c+fFTQs3ioOBL3hC729z5ENqJ8&#10;Dknsweh6o41JBrbbtUG2F9Qdm7RSApTkZZixbCAq8+k8Ib/wpUZVZxAhpbJhlOEVSq8DdbrRfcUX&#10;eVxj70XlPtg69WEQ2oxnYm3sScqo3liFLdRHUhJhbGMaOzp0gL84G6iFK+5/7gQqzswnS9W4LmYk&#10;FwvJmM3fT8nAS8/20iOsJKiKB87G4zqMc7JzqNuOfipS+hZuqYKNTuLG6o6sTmSpTZPmp5GKc3Bp&#10;p6g/g7/6D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ovObsS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255605" w:rsidRPr="008F67DE">
                <w:rPr>
                  <w:rFonts w:ascii="Arial" w:hAnsi="Arial" w:cs="Arial"/>
                  <w:noProof/>
                  <w:sz w:val="22"/>
                  <w:szCs w:val="22"/>
                  <w:lang w:val="en-ZA" w:eastAsia="en-ZA"/>
                </w:rPr>
                <mc:AlternateContent>
                  <mc:Choice Requires="wps">
                    <w:drawing>
                      <wp:anchor distT="0" distB="0" distL="114300" distR="114300" simplePos="0" relativeHeight="251664896" behindDoc="0" locked="0" layoutInCell="0" allowOverlap="1" wp14:anchorId="79A8936C" wp14:editId="532C801B">
                        <wp:simplePos x="0" y="0"/>
                        <wp:positionH relativeFrom="page">
                          <wp:align>center</wp:align>
                        </wp:positionH>
                        <wp:positionV relativeFrom="topMargin">
                          <wp:align>top</wp:align>
                        </wp:positionV>
                        <wp:extent cx="8161020" cy="822960"/>
                        <wp:effectExtent l="0" t="0" r="11430" b="152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E2A3849" id="Rectangle 3" o:spid="_x0000_s1026" style="position:absolute;margin-left:0;margin-top:0;width:642.6pt;height:64.8pt;z-index:25166489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oO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p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CIVag4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D117ED" w:rsidRPr="008F67DE" w:rsidRDefault="00D117ED" w:rsidP="00B641CA">
              <w:pPr>
                <w:pStyle w:val="NoSpacing"/>
                <w:spacing w:line="360" w:lineRule="auto"/>
                <w:rPr>
                  <w:rFonts w:ascii="Arial" w:eastAsiaTheme="majorEastAsia" w:hAnsi="Arial" w:cs="Arial"/>
                  <w:sz w:val="22"/>
                  <w:szCs w:val="22"/>
                  <w:u w:val="single"/>
                </w:rPr>
              </w:pP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p>
            <w:p w:rsidR="00D117ED" w:rsidRPr="008F67DE" w:rsidRDefault="00106898" w:rsidP="00B641CA">
              <w:pPr>
                <w:pStyle w:val="NoSpacing"/>
                <w:spacing w:line="360" w:lineRule="auto"/>
                <w:jc w:val="center"/>
                <w:rPr>
                  <w:rFonts w:ascii="Arial" w:eastAsiaTheme="majorEastAsia" w:hAnsi="Arial" w:cs="Arial"/>
                  <w:b/>
                  <w:sz w:val="22"/>
                  <w:szCs w:val="22"/>
                </w:rPr>
              </w:pPr>
              <w:r w:rsidRPr="008F67DE">
                <w:rPr>
                  <w:rFonts w:ascii="Arial" w:eastAsiaTheme="majorEastAsia" w:hAnsi="Arial" w:cs="Arial"/>
                  <w:b/>
                  <w:sz w:val="22"/>
                  <w:szCs w:val="22"/>
                  <w:lang w:val="en-ZA"/>
                </w:rPr>
                <w:t>SUPPLY CHAIN MANAGEMENT POLICY</w:t>
              </w:r>
            </w:p>
          </w:sdtContent>
        </w:sdt>
        <w:p w:rsidR="00D117ED" w:rsidRPr="008F67DE" w:rsidRDefault="00D117ED" w:rsidP="00B641CA">
          <w:pPr>
            <w:spacing w:line="360" w:lineRule="auto"/>
            <w:rPr>
              <w:rFonts w:ascii="Arial" w:hAnsi="Arial" w:cs="Arial"/>
              <w:b/>
              <w:sz w:val="22"/>
              <w:szCs w:val="22"/>
            </w:rPr>
          </w:pPr>
        </w:p>
        <w:p w:rsidR="00D117ED" w:rsidRPr="008F67DE" w:rsidRDefault="00D117ED" w:rsidP="00637C66">
          <w:pPr>
            <w:pStyle w:val="NoSpacing"/>
            <w:spacing w:line="360" w:lineRule="auto"/>
            <w:rPr>
              <w:rFonts w:ascii="Arial" w:hAnsi="Arial" w:cs="Arial"/>
              <w:sz w:val="22"/>
              <w:szCs w:val="22"/>
            </w:rPr>
          </w:pPr>
        </w:p>
        <w:p w:rsidR="00D117ED" w:rsidRPr="008F67DE" w:rsidRDefault="008F67DE" w:rsidP="00B56D23">
          <w:pPr>
            <w:spacing w:line="360" w:lineRule="auto"/>
            <w:rPr>
              <w:rFonts w:ascii="Arial" w:hAnsi="Arial" w:cs="Arial"/>
              <w:b/>
              <w:bCs/>
              <w:sz w:val="22"/>
              <w:szCs w:val="22"/>
            </w:rPr>
          </w:pPr>
        </w:p>
      </w:sdtContent>
    </w:sdt>
    <w:p w:rsidR="002E53EB" w:rsidRPr="008F67DE" w:rsidRDefault="002E53EB" w:rsidP="00035B6E">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jc w:val="center"/>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B769F1" w:rsidRPr="008F67DE" w:rsidRDefault="00B769F1">
      <w:pPr>
        <w:autoSpaceDE w:val="0"/>
        <w:autoSpaceDN w:val="0"/>
        <w:adjustRightInd w:val="0"/>
        <w:spacing w:line="360" w:lineRule="auto"/>
        <w:rPr>
          <w:rFonts w:ascii="Arial" w:hAnsi="Arial" w:cs="Arial"/>
          <w:b/>
          <w:bCs/>
          <w:sz w:val="22"/>
          <w:szCs w:val="22"/>
        </w:rPr>
      </w:pPr>
    </w:p>
    <w:p w:rsidR="00D117ED" w:rsidRPr="008F67DE" w:rsidRDefault="00D117ED">
      <w:pPr>
        <w:autoSpaceDE w:val="0"/>
        <w:autoSpaceDN w:val="0"/>
        <w:adjustRightInd w:val="0"/>
        <w:spacing w:line="360" w:lineRule="auto"/>
        <w:rPr>
          <w:rFonts w:ascii="Arial" w:hAnsi="Arial" w:cs="Arial"/>
          <w:b/>
          <w:bCs/>
          <w:sz w:val="22"/>
          <w:szCs w:val="22"/>
        </w:rPr>
      </w:pPr>
    </w:p>
    <w:p w:rsidR="00D117ED" w:rsidRPr="008F67DE" w:rsidRDefault="00D117ED">
      <w:pPr>
        <w:autoSpaceDE w:val="0"/>
        <w:autoSpaceDN w:val="0"/>
        <w:adjustRightInd w:val="0"/>
        <w:spacing w:line="360" w:lineRule="auto"/>
        <w:rPr>
          <w:rFonts w:ascii="Arial" w:hAnsi="Arial" w:cs="Arial"/>
          <w:b/>
          <w:bCs/>
          <w:sz w:val="22"/>
          <w:szCs w:val="22"/>
        </w:rPr>
      </w:pPr>
    </w:p>
    <w:p w:rsidR="004C4E2C" w:rsidRPr="008F67DE" w:rsidRDefault="004C4E2C">
      <w:pPr>
        <w:spacing w:line="360" w:lineRule="auto"/>
        <w:ind w:right="468"/>
        <w:rPr>
          <w:rFonts w:ascii="Arial" w:hAnsi="Arial" w:cs="Arial"/>
          <w:b/>
          <w:sz w:val="22"/>
          <w:szCs w:val="22"/>
        </w:rPr>
      </w:pPr>
    </w:p>
    <w:p w:rsidR="00F502D4" w:rsidRPr="008F67DE" w:rsidRDefault="00F502D4">
      <w:pPr>
        <w:spacing w:line="360" w:lineRule="auto"/>
        <w:ind w:right="468"/>
        <w:rPr>
          <w:rFonts w:ascii="Arial" w:hAnsi="Arial" w:cs="Arial"/>
          <w:b/>
          <w:sz w:val="22"/>
          <w:szCs w:val="22"/>
        </w:rPr>
      </w:pPr>
    </w:p>
    <w:tbl>
      <w:tblPr>
        <w:tblpPr w:leftFromText="180" w:rightFromText="180" w:vertAnchor="text" w:horzAnchor="margin" w:tblpY="19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gridCol w:w="4043"/>
      </w:tblGrid>
      <w:tr w:rsidR="00B91AAE" w:rsidRPr="008F67DE" w:rsidTr="00B91AAE">
        <w:trPr>
          <w:cantSplit/>
          <w:trHeight w:val="274"/>
        </w:trPr>
        <w:tc>
          <w:tcPr>
            <w:tcW w:w="9530" w:type="dxa"/>
            <w:gridSpan w:val="2"/>
            <w:shd w:val="clear" w:color="auto" w:fill="9BBB59" w:themeFill="accent3"/>
          </w:tcPr>
          <w:p w:rsidR="00B91AAE" w:rsidRPr="008F67DE" w:rsidRDefault="00B91AAE" w:rsidP="00106898">
            <w:pPr>
              <w:spacing w:line="360" w:lineRule="auto"/>
              <w:jc w:val="center"/>
              <w:rPr>
                <w:rFonts w:ascii="Arial" w:hAnsi="Arial" w:cs="Arial"/>
                <w:sz w:val="22"/>
                <w:szCs w:val="22"/>
              </w:rPr>
            </w:pPr>
            <w:r w:rsidRPr="008F67DE">
              <w:rPr>
                <w:rFonts w:ascii="Arial" w:hAnsi="Arial" w:cs="Arial"/>
                <w:sz w:val="22"/>
                <w:szCs w:val="22"/>
              </w:rPr>
              <w:t>CENTLEC (SOC) LTD</w:t>
            </w:r>
          </w:p>
          <w:p w:rsidR="00B91AAE" w:rsidRPr="008F67DE" w:rsidRDefault="00B91AAE" w:rsidP="00106898">
            <w:pPr>
              <w:keepNext/>
              <w:spacing w:line="360" w:lineRule="auto"/>
              <w:ind w:left="1080" w:hanging="1016"/>
              <w:outlineLvl w:val="1"/>
              <w:rPr>
                <w:rFonts w:ascii="Arial" w:hAnsi="Arial" w:cs="Arial"/>
                <w:bCs/>
                <w:sz w:val="22"/>
                <w:szCs w:val="22"/>
                <w:lang w:val="en-GB"/>
              </w:rPr>
            </w:pPr>
          </w:p>
        </w:tc>
      </w:tr>
      <w:tr w:rsidR="00B91AAE" w:rsidRPr="008F67DE" w:rsidTr="00B91AAE">
        <w:trPr>
          <w:cantSplit/>
          <w:trHeight w:val="271"/>
        </w:trPr>
        <w:tc>
          <w:tcPr>
            <w:tcW w:w="5487" w:type="dxa"/>
          </w:tcPr>
          <w:p w:rsidR="00B91AAE" w:rsidRPr="008F67DE" w:rsidRDefault="00B91AAE" w:rsidP="00B641CA">
            <w:pPr>
              <w:spacing w:line="360" w:lineRule="auto"/>
              <w:rPr>
                <w:rFonts w:ascii="Arial" w:hAnsi="Arial" w:cs="Arial"/>
                <w:sz w:val="22"/>
                <w:szCs w:val="22"/>
              </w:rPr>
            </w:pPr>
            <w:r w:rsidRPr="008F67DE">
              <w:rPr>
                <w:rFonts w:ascii="Arial" w:eastAsia="Calibri" w:hAnsi="Arial" w:cs="Arial"/>
                <w:bCs/>
                <w:sz w:val="22"/>
                <w:szCs w:val="22"/>
              </w:rPr>
              <w:t xml:space="preserve">Subject: Supply Chain Management </w:t>
            </w:r>
            <w:r w:rsidRPr="008F67DE">
              <w:rPr>
                <w:rFonts w:ascii="Arial" w:hAnsi="Arial" w:cs="Arial"/>
                <w:sz w:val="22"/>
                <w:szCs w:val="22"/>
              </w:rPr>
              <w:t>Policy</w:t>
            </w:r>
          </w:p>
        </w:tc>
        <w:tc>
          <w:tcPr>
            <w:tcW w:w="4043" w:type="dxa"/>
          </w:tcPr>
          <w:p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Policy No</w:t>
            </w:r>
            <w:r w:rsidR="00536560" w:rsidRPr="008F67DE">
              <w:rPr>
                <w:rFonts w:ascii="Arial" w:eastAsia="Calibri" w:hAnsi="Arial" w:cs="Arial"/>
                <w:bCs/>
                <w:sz w:val="22"/>
                <w:szCs w:val="22"/>
              </w:rPr>
              <w:t>: 01/2021-22</w:t>
            </w:r>
          </w:p>
        </w:tc>
      </w:tr>
      <w:tr w:rsidR="00B91AAE" w:rsidRPr="008F67DE" w:rsidTr="00B91AAE">
        <w:trPr>
          <w:trHeight w:val="274"/>
        </w:trPr>
        <w:tc>
          <w:tcPr>
            <w:tcW w:w="5487" w:type="dxa"/>
          </w:tcPr>
          <w:p w:rsidR="00B91AAE" w:rsidRPr="008F67DE" w:rsidRDefault="00B91AAE" w:rsidP="00B641CA">
            <w:pPr>
              <w:spacing w:line="360" w:lineRule="auto"/>
              <w:rPr>
                <w:rFonts w:ascii="Arial" w:eastAsia="Calibri" w:hAnsi="Arial" w:cs="Arial"/>
                <w:sz w:val="22"/>
                <w:szCs w:val="22"/>
              </w:rPr>
            </w:pPr>
            <w:r w:rsidRPr="008F67DE">
              <w:rPr>
                <w:rFonts w:ascii="Arial" w:eastAsia="Calibri" w:hAnsi="Arial" w:cs="Arial"/>
                <w:bCs/>
                <w:sz w:val="22"/>
                <w:szCs w:val="22"/>
              </w:rPr>
              <w:t>Directorate:  Finance</w:t>
            </w:r>
          </w:p>
        </w:tc>
        <w:tc>
          <w:tcPr>
            <w:tcW w:w="4043" w:type="dxa"/>
          </w:tcPr>
          <w:p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 xml:space="preserve">Last Date Of Review: </w:t>
            </w:r>
          </w:p>
        </w:tc>
      </w:tr>
      <w:tr w:rsidR="00B91AAE" w:rsidRPr="008F67DE" w:rsidTr="00B91AAE">
        <w:trPr>
          <w:trHeight w:val="279"/>
        </w:trPr>
        <w:tc>
          <w:tcPr>
            <w:tcW w:w="5487" w:type="dxa"/>
          </w:tcPr>
          <w:p w:rsidR="00B91AAE" w:rsidRPr="008F67DE" w:rsidRDefault="00B91AAE" w:rsidP="00B641CA">
            <w:pPr>
              <w:spacing w:line="360" w:lineRule="auto"/>
              <w:rPr>
                <w:rFonts w:ascii="Arial" w:eastAsia="Calibri" w:hAnsi="Arial" w:cs="Arial"/>
                <w:bCs/>
                <w:sz w:val="22"/>
                <w:szCs w:val="22"/>
              </w:rPr>
            </w:pPr>
            <w:r w:rsidRPr="008F67DE">
              <w:rPr>
                <w:rFonts w:ascii="Arial" w:eastAsia="Calibri" w:hAnsi="Arial" w:cs="Arial"/>
                <w:bCs/>
                <w:sz w:val="22"/>
                <w:szCs w:val="22"/>
              </w:rPr>
              <w:t xml:space="preserve">Sub-Directorate: Supply Chain Management </w:t>
            </w:r>
          </w:p>
        </w:tc>
        <w:tc>
          <w:tcPr>
            <w:tcW w:w="4043" w:type="dxa"/>
          </w:tcPr>
          <w:p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 xml:space="preserve">Date Approved: </w:t>
            </w:r>
          </w:p>
        </w:tc>
      </w:tr>
      <w:tr w:rsidR="00B91AAE" w:rsidRPr="008F67DE" w:rsidTr="00B91AAE">
        <w:trPr>
          <w:trHeight w:val="268"/>
        </w:trPr>
        <w:tc>
          <w:tcPr>
            <w:tcW w:w="5487" w:type="dxa"/>
          </w:tcPr>
          <w:p w:rsidR="00B91AAE" w:rsidRPr="008F67DE" w:rsidRDefault="00B91AAE" w:rsidP="00B641CA">
            <w:pPr>
              <w:spacing w:line="360" w:lineRule="auto"/>
              <w:rPr>
                <w:rFonts w:ascii="Arial" w:eastAsia="Calibri" w:hAnsi="Arial" w:cs="Arial"/>
                <w:bCs/>
                <w:sz w:val="22"/>
                <w:szCs w:val="22"/>
              </w:rPr>
            </w:pPr>
            <w:r w:rsidRPr="008F67DE">
              <w:rPr>
                <w:rFonts w:ascii="Arial" w:eastAsia="Calibri" w:hAnsi="Arial" w:cs="Arial"/>
                <w:bCs/>
                <w:sz w:val="22"/>
                <w:szCs w:val="22"/>
              </w:rPr>
              <w:t>Custodian: GM: Supply Chain Management</w:t>
            </w:r>
          </w:p>
        </w:tc>
        <w:tc>
          <w:tcPr>
            <w:tcW w:w="4043" w:type="dxa"/>
          </w:tcPr>
          <w:p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Effective Date:</w:t>
            </w:r>
          </w:p>
        </w:tc>
      </w:tr>
    </w:tbl>
    <w:p w:rsidR="00B641CA" w:rsidRPr="008F67DE" w:rsidRDefault="00B641CA" w:rsidP="00A47376">
      <w:pPr>
        <w:rPr>
          <w:rFonts w:ascii="Arial" w:hAnsi="Arial" w:cs="Arial"/>
          <w:b/>
          <w:sz w:val="22"/>
          <w:szCs w:val="22"/>
        </w:rPr>
      </w:pPr>
      <w:r w:rsidRPr="008F67DE">
        <w:rPr>
          <w:rFonts w:ascii="Arial" w:hAnsi="Arial" w:cs="Arial"/>
          <w:b/>
          <w:sz w:val="22"/>
          <w:szCs w:val="22"/>
        </w:rPr>
        <w:br/>
      </w:r>
      <w:r w:rsidR="00F502D4" w:rsidRPr="008F67DE">
        <w:rPr>
          <w:rFonts w:ascii="Arial" w:hAnsi="Arial" w:cs="Arial"/>
          <w:b/>
          <w:sz w:val="22"/>
          <w:szCs w:val="22"/>
        </w:rPr>
        <w:br w:type="page"/>
      </w:r>
    </w:p>
    <w:sdt>
      <w:sdtPr>
        <w:rPr>
          <w:rFonts w:ascii="Arial" w:hAnsi="Arial" w:cs="Arial"/>
          <w:smallCaps w:val="0"/>
          <w:spacing w:val="0"/>
          <w:sz w:val="22"/>
          <w:szCs w:val="22"/>
        </w:rPr>
        <w:id w:val="-479855992"/>
        <w:docPartObj>
          <w:docPartGallery w:val="Table of Contents"/>
          <w:docPartUnique/>
        </w:docPartObj>
      </w:sdtPr>
      <w:sdtEndPr>
        <w:rPr>
          <w:b/>
          <w:bCs/>
          <w:noProof/>
        </w:rPr>
      </w:sdtEndPr>
      <w:sdtContent>
        <w:p w:rsidR="002F6E9E" w:rsidRPr="008F67DE" w:rsidRDefault="002F6E9E">
          <w:pPr>
            <w:pStyle w:val="TOCHeading"/>
            <w:rPr>
              <w:rFonts w:ascii="Arial" w:hAnsi="Arial" w:cs="Arial"/>
              <w:sz w:val="22"/>
              <w:szCs w:val="22"/>
            </w:rPr>
          </w:pPr>
          <w:r w:rsidRPr="008F67DE">
            <w:rPr>
              <w:rFonts w:ascii="Arial" w:hAnsi="Arial" w:cs="Arial"/>
              <w:sz w:val="22"/>
              <w:szCs w:val="22"/>
            </w:rPr>
            <w:t>Table of Contents</w:t>
          </w:r>
        </w:p>
        <w:p w:rsidR="00193CAA" w:rsidRPr="008F67DE" w:rsidRDefault="00A703EB">
          <w:pPr>
            <w:pStyle w:val="TOC1"/>
            <w:tabs>
              <w:tab w:val="right" w:leader="dot" w:pos="10196"/>
            </w:tabs>
            <w:rPr>
              <w:rFonts w:ascii="Arial" w:hAnsi="Arial" w:cs="Arial"/>
              <w:noProof/>
              <w:sz w:val="22"/>
              <w:szCs w:val="22"/>
            </w:rPr>
          </w:pPr>
          <w:r w:rsidRPr="008F67DE">
            <w:rPr>
              <w:rFonts w:ascii="Arial" w:hAnsi="Arial" w:cs="Arial"/>
              <w:sz w:val="22"/>
              <w:szCs w:val="22"/>
            </w:rPr>
            <w:t xml:space="preserve">                                                                                                        </w:t>
          </w:r>
          <w:r w:rsidR="002F6E9E" w:rsidRPr="008F67DE">
            <w:rPr>
              <w:rFonts w:ascii="Arial" w:hAnsi="Arial" w:cs="Arial"/>
              <w:sz w:val="22"/>
              <w:szCs w:val="22"/>
            </w:rPr>
            <w:fldChar w:fldCharType="begin"/>
          </w:r>
          <w:r w:rsidR="002F6E9E" w:rsidRPr="008F67DE">
            <w:rPr>
              <w:rFonts w:ascii="Arial" w:hAnsi="Arial" w:cs="Arial"/>
              <w:sz w:val="22"/>
              <w:szCs w:val="22"/>
            </w:rPr>
            <w:instrText xml:space="preserve"> TOC \o "1-3" \h \z \u </w:instrText>
          </w:r>
          <w:r w:rsidR="002F6E9E" w:rsidRPr="008F67DE">
            <w:rPr>
              <w:rFonts w:ascii="Arial" w:hAnsi="Arial" w:cs="Arial"/>
              <w:sz w:val="22"/>
              <w:szCs w:val="22"/>
            </w:rPr>
            <w:fldChar w:fldCharType="separate"/>
          </w:r>
        </w:p>
        <w:p w:rsidR="00193CAA" w:rsidRPr="008F67DE" w:rsidRDefault="00193CAA">
          <w:pPr>
            <w:pStyle w:val="TOC1"/>
            <w:tabs>
              <w:tab w:val="right" w:leader="dot" w:pos="10196"/>
            </w:tabs>
            <w:rPr>
              <w:rFonts w:ascii="Arial" w:hAnsi="Arial" w:cs="Arial"/>
              <w:noProof/>
              <w:sz w:val="22"/>
              <w:szCs w:val="22"/>
              <w:lang w:val="en-ZA" w:eastAsia="en-ZA"/>
            </w:rPr>
          </w:pPr>
          <w:r w:rsidRPr="008F67DE">
            <w:rPr>
              <w:rStyle w:val="Hyperlink"/>
              <w:rFonts w:ascii="Arial" w:hAnsi="Arial" w:cs="Arial"/>
              <w:noProof/>
              <w:sz w:val="22"/>
              <w:szCs w:val="22"/>
            </w:rPr>
            <w:t xml:space="preserve">                                                                                                          </w:t>
          </w:r>
          <w:hyperlink w:anchor="_Toc69906364" w:history="1">
            <w:r w:rsidRPr="008F67DE">
              <w:rPr>
                <w:rStyle w:val="Hyperlink"/>
                <w:rFonts w:ascii="Arial" w:hAnsi="Arial" w:cs="Arial"/>
                <w:b/>
                <w:noProof/>
                <w:sz w:val="22"/>
                <w:szCs w:val="22"/>
              </w:rPr>
              <w:t>CHAPTER 1</w:t>
            </w:r>
          </w:hyperlink>
        </w:p>
        <w:p w:rsidR="00193CAA" w:rsidRPr="008F67DE" w:rsidRDefault="008F67DE">
          <w:pPr>
            <w:pStyle w:val="TOC1"/>
            <w:tabs>
              <w:tab w:val="right" w:leader="dot" w:pos="10196"/>
            </w:tabs>
            <w:rPr>
              <w:rFonts w:ascii="Arial" w:hAnsi="Arial" w:cs="Arial"/>
              <w:noProof/>
              <w:sz w:val="22"/>
              <w:szCs w:val="22"/>
              <w:lang w:val="en-ZA" w:eastAsia="en-ZA"/>
            </w:rPr>
          </w:pPr>
          <w:hyperlink w:anchor="_Toc69906365" w:history="1">
            <w:r w:rsidR="00193CAA" w:rsidRPr="008F67DE">
              <w:rPr>
                <w:rStyle w:val="Hyperlink"/>
                <w:rFonts w:ascii="Arial" w:hAnsi="Arial" w:cs="Arial"/>
                <w:b/>
                <w:noProof/>
                <w:sz w:val="22"/>
                <w:szCs w:val="22"/>
              </w:rPr>
              <w:t>DEFINITIONS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_Toc69906365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w:t>
            </w:r>
            <w:r w:rsidR="00193CAA" w:rsidRPr="008F67DE">
              <w:rPr>
                <w:rFonts w:ascii="Arial" w:hAnsi="Arial" w:cs="Arial"/>
                <w:noProof/>
                <w:webHidden/>
                <w:sz w:val="22"/>
                <w:szCs w:val="22"/>
              </w:rPr>
              <w:fldChar w:fldCharType="end"/>
            </w:r>
          </w:hyperlink>
        </w:p>
        <w:p w:rsidR="00193CAA" w:rsidRPr="008F67DE" w:rsidRDefault="008F67DE">
          <w:pPr>
            <w:pStyle w:val="TOC1"/>
            <w:tabs>
              <w:tab w:val="right" w:leader="dot" w:pos="10196"/>
            </w:tabs>
            <w:rPr>
              <w:rFonts w:ascii="Arial" w:hAnsi="Arial" w:cs="Arial"/>
              <w:noProof/>
              <w:sz w:val="22"/>
              <w:szCs w:val="22"/>
              <w:lang w:val="en-ZA" w:eastAsia="en-ZA"/>
            </w:rPr>
          </w:pPr>
          <w:hyperlink w:anchor="_Toc69906366" w:history="1">
            <w:r w:rsidR="00193CAA" w:rsidRPr="008F67DE">
              <w:rPr>
                <w:rStyle w:val="Hyperlink"/>
                <w:rFonts w:ascii="Arial" w:hAnsi="Arial" w:cs="Arial"/>
                <w:b/>
                <w:noProof/>
                <w:sz w:val="22"/>
                <w:szCs w:val="22"/>
              </w:rPr>
              <w:t>ABBREVIATIONS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_Toc69906366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12</w:t>
            </w:r>
            <w:r w:rsidR="00193CAA" w:rsidRPr="008F67DE">
              <w:rPr>
                <w:rFonts w:ascii="Arial" w:hAnsi="Arial" w:cs="Arial"/>
                <w:noProof/>
                <w:webHidden/>
                <w:sz w:val="22"/>
                <w:szCs w:val="22"/>
              </w:rPr>
              <w:fldChar w:fldCharType="end"/>
            </w:r>
          </w:hyperlink>
        </w:p>
        <w:p w:rsidR="00193CAA" w:rsidRPr="008F67DE" w:rsidRDefault="00193CAA">
          <w:pPr>
            <w:pStyle w:val="TOC1"/>
            <w:tabs>
              <w:tab w:val="right" w:leader="dot" w:pos="10196"/>
            </w:tabs>
            <w:rPr>
              <w:rFonts w:ascii="Arial" w:hAnsi="Arial" w:cs="Arial"/>
              <w:noProof/>
              <w:sz w:val="22"/>
              <w:szCs w:val="22"/>
              <w:lang w:val="en-ZA" w:eastAsia="en-ZA"/>
            </w:rPr>
          </w:pPr>
          <w:r w:rsidRPr="008F67DE">
            <w:rPr>
              <w:rStyle w:val="Hyperlink"/>
              <w:rFonts w:ascii="Arial" w:hAnsi="Arial" w:cs="Arial"/>
              <w:noProof/>
              <w:sz w:val="22"/>
              <w:szCs w:val="22"/>
            </w:rPr>
            <w:t xml:space="preserve">                                                                                                          </w:t>
          </w:r>
          <w:hyperlink w:anchor="_Toc69906367" w:history="1">
            <w:r w:rsidRPr="008F67DE">
              <w:rPr>
                <w:rStyle w:val="Hyperlink"/>
                <w:rFonts w:ascii="Arial" w:hAnsi="Arial" w:cs="Arial"/>
                <w:b/>
                <w:noProof/>
                <w:sz w:val="22"/>
                <w:szCs w:val="22"/>
              </w:rPr>
              <w:t>CHAPTER 2</w:t>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68" w:history="1">
            <w:r w:rsidR="00193CAA" w:rsidRPr="008F67DE">
              <w:rPr>
                <w:rStyle w:val="Hyperlink"/>
                <w:rFonts w:ascii="Arial" w:hAnsi="Arial" w:cs="Arial"/>
                <w:b/>
                <w:bCs/>
                <w:noProof/>
                <w:sz w:val="22"/>
                <w:szCs w:val="22"/>
              </w:rPr>
              <w:t>1.</w:t>
            </w:r>
            <w:r w:rsidR="00193CAA" w:rsidRPr="008F67DE">
              <w:rPr>
                <w:rFonts w:ascii="Arial" w:hAnsi="Arial" w:cs="Arial"/>
                <w:noProof/>
                <w:sz w:val="22"/>
                <w:szCs w:val="22"/>
                <w:lang w:val="en-ZA" w:eastAsia="en-ZA"/>
              </w:rPr>
              <w:tab/>
            </w:r>
            <w:r w:rsidR="00193CAA" w:rsidRPr="008F67DE">
              <w:rPr>
                <w:rStyle w:val="Hyperlink"/>
                <w:rFonts w:ascii="Arial" w:hAnsi="Arial" w:cs="Arial"/>
                <w:b/>
                <w:bCs/>
                <w:noProof/>
                <w:sz w:val="22"/>
                <w:szCs w:val="22"/>
              </w:rPr>
              <w:t>OBJECTIVE OF THE POLICY</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_Toc69906368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14</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69" w:history="1">
            <w:r w:rsidR="00193CAA" w:rsidRPr="008F67DE">
              <w:rPr>
                <w:rStyle w:val="Hyperlink"/>
                <w:rFonts w:ascii="Arial" w:hAnsi="Arial" w:cs="Arial"/>
                <w:b/>
                <w:bCs/>
                <w:noProof/>
                <w:sz w:val="22"/>
                <w:szCs w:val="22"/>
              </w:rPr>
              <w:t>2.</w:t>
            </w:r>
            <w:r w:rsidR="00193CAA" w:rsidRPr="008F67DE">
              <w:rPr>
                <w:rFonts w:ascii="Arial" w:hAnsi="Arial" w:cs="Arial"/>
                <w:noProof/>
                <w:sz w:val="22"/>
                <w:szCs w:val="22"/>
                <w:lang w:val="en-ZA" w:eastAsia="en-ZA"/>
              </w:rPr>
              <w:tab/>
            </w:r>
            <w:r w:rsidR="00193CAA" w:rsidRPr="008F67DE">
              <w:rPr>
                <w:rStyle w:val="Hyperlink"/>
                <w:rFonts w:ascii="Arial" w:hAnsi="Arial" w:cs="Arial"/>
                <w:b/>
                <w:bCs/>
                <w:noProof/>
                <w:sz w:val="22"/>
                <w:szCs w:val="22"/>
              </w:rPr>
              <w:t>AIM OF THE POLICY</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_Toc69906369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14</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0" w:history="1">
            <w:r w:rsidR="00193CAA" w:rsidRPr="008F67DE">
              <w:rPr>
                <w:rStyle w:val="Hyperlink"/>
                <w:rFonts w:ascii="Arial" w:hAnsi="Arial" w:cs="Arial"/>
                <w:b/>
                <w:bCs/>
                <w:noProof/>
                <w:sz w:val="22"/>
                <w:szCs w:val="22"/>
              </w:rPr>
              <w:t>3.</w:t>
            </w:r>
            <w:r w:rsidR="00193CAA" w:rsidRPr="008F67DE">
              <w:rPr>
                <w:rFonts w:ascii="Arial" w:hAnsi="Arial" w:cs="Arial"/>
                <w:noProof/>
                <w:sz w:val="22"/>
                <w:szCs w:val="22"/>
                <w:lang w:val="en-ZA" w:eastAsia="en-ZA"/>
              </w:rPr>
              <w:tab/>
            </w:r>
            <w:r w:rsidR="00193CAA" w:rsidRPr="008F67DE">
              <w:rPr>
                <w:rStyle w:val="Hyperlink"/>
                <w:rFonts w:ascii="Arial" w:hAnsi="Arial" w:cs="Arial"/>
                <w:b/>
                <w:bCs/>
                <w:noProof/>
                <w:sz w:val="22"/>
                <w:szCs w:val="22"/>
              </w:rPr>
              <w:t>PRINCIPLES ASCRIBED TO IN THIS POLICY</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1" w:history="1">
            <w:r w:rsidR="00193CAA" w:rsidRPr="008F67DE">
              <w:rPr>
                <w:rStyle w:val="Hyperlink"/>
                <w:rFonts w:ascii="Arial" w:hAnsi="Arial" w:cs="Arial"/>
                <w:b/>
                <w:bCs/>
                <w:noProof/>
                <w:sz w:val="22"/>
                <w:szCs w:val="22"/>
              </w:rPr>
              <w:t>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AMENDMENT OF THE SUPPLY CHAIN MANAGEMENT POLICY</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2" w:history="1">
            <w:r w:rsidR="00193CAA" w:rsidRPr="008F67DE">
              <w:rPr>
                <w:rStyle w:val="Hyperlink"/>
                <w:rFonts w:ascii="Arial" w:hAnsi="Arial" w:cs="Arial"/>
                <w:b/>
                <w:noProof/>
                <w:sz w:val="22"/>
                <w:szCs w:val="22"/>
              </w:rPr>
              <w:t>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DELEGATION OF SUPPLY CHAIN MANAGEMENT POWERS AND DUTIES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3" w:history="1">
            <w:r w:rsidR="00193CAA" w:rsidRPr="008F67DE">
              <w:rPr>
                <w:rStyle w:val="Hyperlink"/>
                <w:rFonts w:ascii="Arial" w:hAnsi="Arial" w:cs="Arial"/>
                <w:b/>
                <w:noProof/>
                <w:sz w:val="22"/>
                <w:szCs w:val="22"/>
              </w:rPr>
              <w:t>6.</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SUB-DELEGATION</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4" w:history="1">
            <w:r w:rsidR="00193CAA" w:rsidRPr="008F67DE">
              <w:rPr>
                <w:rStyle w:val="Hyperlink"/>
                <w:rFonts w:ascii="Arial" w:hAnsi="Arial" w:cs="Arial"/>
                <w:b/>
                <w:noProof/>
                <w:sz w:val="22"/>
                <w:szCs w:val="22"/>
              </w:rPr>
              <w:t>7.</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OVERSIGHT ROLE OF BOARD</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18</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5" w:history="1">
            <w:r w:rsidR="00193CAA" w:rsidRPr="008F67DE">
              <w:rPr>
                <w:rStyle w:val="Hyperlink"/>
                <w:rFonts w:ascii="Arial" w:hAnsi="Arial" w:cs="Arial"/>
                <w:b/>
                <w:noProof/>
                <w:sz w:val="22"/>
                <w:szCs w:val="22"/>
              </w:rPr>
              <w:t>8.</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SUPPLY CHAIN MANAGEMENT UNIT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19</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480"/>
              <w:tab w:val="right" w:leader="dot" w:pos="10196"/>
            </w:tabs>
            <w:rPr>
              <w:rFonts w:ascii="Arial" w:hAnsi="Arial" w:cs="Arial"/>
              <w:noProof/>
              <w:sz w:val="22"/>
              <w:szCs w:val="22"/>
              <w:lang w:val="en-ZA" w:eastAsia="en-ZA"/>
            </w:rPr>
          </w:pPr>
          <w:hyperlink w:anchor="_Toc69906376" w:history="1">
            <w:r w:rsidR="00193CAA" w:rsidRPr="008F67DE">
              <w:rPr>
                <w:rStyle w:val="Hyperlink"/>
                <w:rFonts w:ascii="Arial" w:hAnsi="Arial" w:cs="Arial"/>
                <w:b/>
                <w:noProof/>
                <w:sz w:val="22"/>
                <w:szCs w:val="22"/>
              </w:rPr>
              <w:t>9.</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TRAINING OF SUPPLY CHAIN MAGEMENT OFFICIALS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19</w:t>
            </w:r>
            <w:r w:rsidR="00193CAA" w:rsidRPr="008F67DE">
              <w:rPr>
                <w:rFonts w:ascii="Arial" w:hAnsi="Arial" w:cs="Arial"/>
                <w:noProof/>
                <w:webHidden/>
                <w:sz w:val="22"/>
                <w:szCs w:val="22"/>
              </w:rPr>
              <w:fldChar w:fldCharType="end"/>
            </w:r>
          </w:hyperlink>
        </w:p>
        <w:p w:rsidR="00193CAA" w:rsidRPr="008F67DE" w:rsidRDefault="00193CAA">
          <w:pPr>
            <w:pStyle w:val="TOC1"/>
            <w:tabs>
              <w:tab w:val="right" w:leader="dot" w:pos="10196"/>
            </w:tabs>
            <w:rPr>
              <w:rFonts w:ascii="Arial" w:hAnsi="Arial" w:cs="Arial"/>
              <w:noProof/>
              <w:sz w:val="22"/>
              <w:szCs w:val="22"/>
              <w:lang w:val="en-ZA" w:eastAsia="en-ZA"/>
            </w:rPr>
          </w:pPr>
          <w:r w:rsidRPr="008F67DE">
            <w:rPr>
              <w:rStyle w:val="Hyperlink"/>
              <w:rFonts w:ascii="Arial" w:hAnsi="Arial" w:cs="Arial"/>
              <w:noProof/>
              <w:sz w:val="22"/>
              <w:szCs w:val="22"/>
            </w:rPr>
            <w:t xml:space="preserve">                                                                                                                          </w:t>
          </w:r>
          <w:hyperlink w:anchor="_Toc69906377" w:history="1">
            <w:r w:rsidRPr="008F67DE">
              <w:rPr>
                <w:rStyle w:val="Hyperlink"/>
                <w:rFonts w:ascii="Arial" w:hAnsi="Arial" w:cs="Arial"/>
                <w:b/>
                <w:noProof/>
                <w:sz w:val="22"/>
                <w:szCs w:val="22"/>
              </w:rPr>
              <w:t>CHAPTER 3</w:t>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78" w:history="1">
            <w:r w:rsidR="00193CAA" w:rsidRPr="008F67DE">
              <w:rPr>
                <w:rStyle w:val="Hyperlink"/>
                <w:rFonts w:ascii="Arial" w:hAnsi="Arial" w:cs="Arial"/>
                <w:b/>
                <w:noProof/>
                <w:sz w:val="22"/>
                <w:szCs w:val="22"/>
              </w:rPr>
              <w:t>10.</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FORMAT OF SUPPLY CHAIN MANAGEMENT SYSTEM</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79" w:history="1">
            <w:r w:rsidR="00193CAA" w:rsidRPr="008F67DE">
              <w:rPr>
                <w:rStyle w:val="Hyperlink"/>
                <w:rFonts w:ascii="Arial" w:hAnsi="Arial" w:cs="Arial"/>
                <w:b/>
                <w:noProof/>
                <w:sz w:val="22"/>
                <w:szCs w:val="22"/>
              </w:rPr>
              <w:t>11.</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SYSTEM OF DEMAND MANAGEMENT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_Toc69906379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0" w:history="1">
            <w:r w:rsidR="00193CAA" w:rsidRPr="008F67DE">
              <w:rPr>
                <w:rStyle w:val="Hyperlink"/>
                <w:rFonts w:ascii="Arial" w:hAnsi="Arial" w:cs="Arial"/>
                <w:b/>
                <w:noProof/>
                <w:sz w:val="22"/>
                <w:szCs w:val="22"/>
              </w:rPr>
              <w:t>12.</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SYSTEM OF ACQUSITION MANAGEMENT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21</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1" w:history="1">
            <w:r w:rsidR="00193CAA" w:rsidRPr="008F67DE">
              <w:rPr>
                <w:rStyle w:val="Hyperlink"/>
                <w:rFonts w:ascii="Arial" w:hAnsi="Arial" w:cs="Arial"/>
                <w:b/>
                <w:noProof/>
                <w:sz w:val="22"/>
                <w:szCs w:val="22"/>
              </w:rPr>
              <w:t>13.</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 xml:space="preserve">RANGE OF </w:t>
            </w:r>
            <w:r w:rsidRPr="008F67DE">
              <w:rPr>
                <w:rStyle w:val="Hyperlink"/>
                <w:rFonts w:ascii="Arial" w:hAnsi="Arial" w:cs="Arial"/>
                <w:b/>
                <w:noProof/>
                <w:sz w:val="22"/>
                <w:szCs w:val="22"/>
              </w:rPr>
              <w:t>PROCUREMENT</w:t>
            </w:r>
            <w:r w:rsidR="00193CAA" w:rsidRPr="008F67DE">
              <w:rPr>
                <w:rStyle w:val="Hyperlink"/>
                <w:rFonts w:ascii="Arial" w:hAnsi="Arial" w:cs="Arial"/>
                <w:b/>
                <w:noProof/>
                <w:sz w:val="22"/>
                <w:szCs w:val="22"/>
              </w:rPr>
              <w:t xml:space="preserve"> PROCESS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22</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2" w:history="1">
            <w:r w:rsidR="00193CAA" w:rsidRPr="008F67DE">
              <w:rPr>
                <w:rStyle w:val="Hyperlink"/>
                <w:rFonts w:ascii="Arial" w:hAnsi="Arial" w:cs="Arial"/>
                <w:b/>
                <w:noProof/>
                <w:sz w:val="22"/>
                <w:szCs w:val="22"/>
              </w:rPr>
              <w:t>14.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CONTRACT MANAGEMENT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23</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3" w:history="1">
            <w:r w:rsidR="00193CAA" w:rsidRPr="008F67DE">
              <w:rPr>
                <w:rStyle w:val="Hyperlink"/>
                <w:rFonts w:ascii="Arial" w:hAnsi="Arial" w:cs="Arial"/>
                <w:b/>
                <w:noProof/>
                <w:sz w:val="22"/>
                <w:szCs w:val="22"/>
              </w:rPr>
              <w:t>15.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CONTRACT VARIATIONS / AMENDMENTS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24</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4" w:history="1">
            <w:r w:rsidR="00193CAA" w:rsidRPr="008F67DE">
              <w:rPr>
                <w:rStyle w:val="Hyperlink"/>
                <w:rFonts w:ascii="Arial" w:hAnsi="Arial" w:cs="Arial"/>
                <w:b/>
                <w:noProof/>
                <w:sz w:val="22"/>
                <w:szCs w:val="22"/>
              </w:rPr>
              <w:t>16.</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INCREASE/DECREASE OF QUANTITIES OR RANGE OF SERVICES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5" w:history="1">
            <w:r w:rsidR="00193CAA" w:rsidRPr="008F67DE">
              <w:rPr>
                <w:rStyle w:val="Hyperlink"/>
                <w:rFonts w:ascii="Arial" w:hAnsi="Arial" w:cs="Arial"/>
                <w:b/>
                <w:noProof/>
                <w:sz w:val="22"/>
                <w:szCs w:val="22"/>
              </w:rPr>
              <w:t>17.</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CONTRACT PERIOD EXTENSION</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6" w:history="1">
            <w:r w:rsidR="00193CAA" w:rsidRPr="008F67DE">
              <w:rPr>
                <w:rStyle w:val="Hyperlink"/>
                <w:rFonts w:ascii="Arial" w:hAnsi="Arial" w:cs="Arial"/>
                <w:b/>
                <w:noProof/>
                <w:sz w:val="22"/>
                <w:szCs w:val="22"/>
                <w:lang w:val="en-ZA"/>
              </w:rPr>
              <w:t>18.</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CONTRACTUAL PRICE ADJUSTMENT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7" w:history="1">
            <w:r w:rsidR="00193CAA" w:rsidRPr="008F67DE">
              <w:rPr>
                <w:rStyle w:val="Hyperlink"/>
                <w:rFonts w:ascii="Arial" w:hAnsi="Arial" w:cs="Arial"/>
                <w:b/>
                <w:noProof/>
                <w:sz w:val="22"/>
                <w:szCs w:val="22"/>
              </w:rPr>
              <w:t>19.</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REDUCTION OF PRICES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_Toc69906387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8" w:history="1">
            <w:r w:rsidR="00193CAA" w:rsidRPr="008F67DE">
              <w:rPr>
                <w:rStyle w:val="Hyperlink"/>
                <w:rFonts w:ascii="Arial" w:hAnsi="Arial" w:cs="Arial"/>
                <w:b/>
                <w:noProof/>
                <w:sz w:val="22"/>
                <w:szCs w:val="22"/>
              </w:rPr>
              <w:t>20.</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UNSATISFACTORY PERFORMANCE AND CONTRACT TERMINATION</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89" w:history="1">
            <w:r w:rsidR="00193CAA" w:rsidRPr="008F67DE">
              <w:rPr>
                <w:rStyle w:val="Hyperlink"/>
                <w:rFonts w:ascii="Arial" w:hAnsi="Arial" w:cs="Arial"/>
                <w:b/>
                <w:smallCaps/>
                <w:noProof/>
                <w:spacing w:val="5"/>
                <w:sz w:val="22"/>
                <w:szCs w:val="22"/>
              </w:rPr>
              <w:t>21.</w:t>
            </w:r>
            <w:r w:rsidR="00193CAA" w:rsidRPr="008F67DE">
              <w:rPr>
                <w:rFonts w:ascii="Arial" w:hAnsi="Arial" w:cs="Arial"/>
                <w:noProof/>
                <w:sz w:val="22"/>
                <w:szCs w:val="22"/>
                <w:lang w:val="en-ZA" w:eastAsia="en-ZA"/>
              </w:rPr>
              <w:tab/>
            </w:r>
            <w:r w:rsidR="00193CAA" w:rsidRPr="008F67DE">
              <w:rPr>
                <w:rStyle w:val="Hyperlink"/>
                <w:rFonts w:ascii="Arial" w:hAnsi="Arial" w:cs="Arial"/>
                <w:b/>
                <w:smallCaps/>
                <w:noProof/>
                <w:spacing w:val="5"/>
                <w:sz w:val="22"/>
                <w:szCs w:val="22"/>
              </w:rPr>
              <w:t>NON-CONTRACTUAL ADJUSTMENT OF PRICES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_Toc69906389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28</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0" w:history="1">
            <w:r w:rsidR="00193CAA" w:rsidRPr="008F67DE">
              <w:rPr>
                <w:rStyle w:val="Hyperlink"/>
                <w:rFonts w:ascii="Arial" w:hAnsi="Arial" w:cs="Arial"/>
                <w:b/>
                <w:noProof/>
                <w:sz w:val="22"/>
                <w:szCs w:val="22"/>
              </w:rPr>
              <w:t>22.</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GENERAL PRECONDITIONS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28</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1" w:history="1">
            <w:r w:rsidR="00193CAA" w:rsidRPr="008F67DE">
              <w:rPr>
                <w:rStyle w:val="Hyperlink"/>
                <w:rFonts w:ascii="Arial" w:hAnsi="Arial" w:cs="Arial"/>
                <w:b/>
                <w:noProof/>
                <w:sz w:val="22"/>
                <w:szCs w:val="22"/>
              </w:rPr>
              <w:t>23.</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LIST OF ACCREDITED PROPSPECTIVE PROVIDERS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29</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2" w:history="1">
            <w:r w:rsidR="00193CAA" w:rsidRPr="008F67DE">
              <w:rPr>
                <w:rStyle w:val="Hyperlink"/>
                <w:rFonts w:ascii="Arial" w:hAnsi="Arial" w:cs="Arial"/>
                <w:b/>
                <w:noProof/>
                <w:sz w:val="22"/>
                <w:szCs w:val="22"/>
              </w:rPr>
              <w:t>24.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FORMAL WRITTEN PRICE QUOTATIONS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29</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3" w:history="1">
            <w:r w:rsidR="00193CAA" w:rsidRPr="008F67DE">
              <w:rPr>
                <w:rStyle w:val="Hyperlink"/>
                <w:rFonts w:ascii="Arial" w:hAnsi="Arial" w:cs="Arial"/>
                <w:b/>
                <w:noProof/>
                <w:sz w:val="22"/>
                <w:szCs w:val="22"/>
              </w:rPr>
              <w:t>25.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INFORMAL PRICE WRITTEN QUOTATIONS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4" w:history="1">
            <w:r w:rsidR="00193CAA" w:rsidRPr="008F67DE">
              <w:rPr>
                <w:rStyle w:val="Hyperlink"/>
                <w:rFonts w:ascii="Arial" w:hAnsi="Arial" w:cs="Arial"/>
                <w:b/>
                <w:noProof/>
                <w:sz w:val="22"/>
                <w:szCs w:val="22"/>
              </w:rPr>
              <w:t>26.</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COMPETITIVE BIDS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5" w:history="1">
            <w:r w:rsidR="00193CAA" w:rsidRPr="008F67DE">
              <w:rPr>
                <w:rStyle w:val="Hyperlink"/>
                <w:rFonts w:ascii="Arial" w:hAnsi="Arial" w:cs="Arial"/>
                <w:b/>
                <w:noProof/>
                <w:sz w:val="22"/>
                <w:szCs w:val="22"/>
              </w:rPr>
              <w:t>27.</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PROCESS FOR COMPETITIVE BIDDING</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31</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6" w:history="1">
            <w:r w:rsidR="00193CAA" w:rsidRPr="008F67DE">
              <w:rPr>
                <w:rStyle w:val="Hyperlink"/>
                <w:rFonts w:ascii="Arial" w:hAnsi="Arial" w:cs="Arial"/>
                <w:b/>
                <w:noProof/>
                <w:sz w:val="22"/>
                <w:szCs w:val="22"/>
              </w:rPr>
              <w:t>28.</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BID DOCUMENTATION FOR COMPETITIVE BIDS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31</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7" w:history="1">
            <w:r w:rsidR="00193CAA" w:rsidRPr="008F67DE">
              <w:rPr>
                <w:rStyle w:val="Hyperlink"/>
                <w:rFonts w:ascii="Arial" w:hAnsi="Arial" w:cs="Arial"/>
                <w:b/>
                <w:noProof/>
                <w:sz w:val="22"/>
                <w:szCs w:val="22"/>
              </w:rPr>
              <w:t>29.</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PUBLIC INVITATION FOR COMPETITIVE BIDS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_Toc69906397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33</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8" w:history="1">
            <w:r w:rsidR="00193CAA" w:rsidRPr="008F67DE">
              <w:rPr>
                <w:rStyle w:val="Hyperlink"/>
                <w:rFonts w:ascii="Arial" w:hAnsi="Arial" w:cs="Arial"/>
                <w:b/>
                <w:noProof/>
                <w:sz w:val="22"/>
                <w:szCs w:val="22"/>
              </w:rPr>
              <w:t>30.</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PROCEDURE FOR HANDLING, OPENING AND RECORDING OF BIDS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33</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399" w:history="1">
            <w:r w:rsidR="00193CAA" w:rsidRPr="008F67DE">
              <w:rPr>
                <w:rStyle w:val="Hyperlink"/>
                <w:rFonts w:ascii="Arial" w:hAnsi="Arial" w:cs="Arial"/>
                <w:b/>
                <w:noProof/>
                <w:sz w:val="22"/>
                <w:szCs w:val="22"/>
              </w:rPr>
              <w:t>31.</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NEGOTIATIONS WITH PREFFERED BIDDER</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_Toc69906399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34</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0" w:history="1">
            <w:r w:rsidR="00193CAA" w:rsidRPr="008F67DE">
              <w:rPr>
                <w:rStyle w:val="Hyperlink"/>
                <w:rFonts w:ascii="Arial" w:hAnsi="Arial" w:cs="Arial"/>
                <w:b/>
                <w:noProof/>
                <w:sz w:val="22"/>
                <w:szCs w:val="22"/>
              </w:rPr>
              <w:t>32.</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TWO STAGE BIDDING PROCESS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1" w:history="1">
            <w:r w:rsidR="00193CAA" w:rsidRPr="008F67DE">
              <w:rPr>
                <w:rStyle w:val="Hyperlink"/>
                <w:rFonts w:ascii="Arial" w:hAnsi="Arial" w:cs="Arial"/>
                <w:b/>
                <w:noProof/>
                <w:sz w:val="22"/>
                <w:szCs w:val="22"/>
              </w:rPr>
              <w:t>33.</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COMMITTEE SYSTEM FOR COMPETITIVE BIDS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2" w:history="1">
            <w:r w:rsidR="00193CAA" w:rsidRPr="008F67DE">
              <w:rPr>
                <w:rStyle w:val="Hyperlink"/>
                <w:rFonts w:ascii="Arial" w:hAnsi="Arial" w:cs="Arial"/>
                <w:b/>
                <w:noProof/>
                <w:sz w:val="22"/>
                <w:szCs w:val="22"/>
              </w:rPr>
              <w:t>34.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BID SPECIFICATION COMMITTES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3" w:history="1">
            <w:r w:rsidR="00193CAA" w:rsidRPr="008F67DE">
              <w:rPr>
                <w:rStyle w:val="Hyperlink"/>
                <w:rFonts w:ascii="Arial" w:hAnsi="Arial" w:cs="Arial"/>
                <w:b/>
                <w:noProof/>
                <w:sz w:val="22"/>
                <w:szCs w:val="22"/>
              </w:rPr>
              <w:t>35.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BID EVALUATION COMMITTEED</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4" w:history="1">
            <w:r w:rsidR="00193CAA" w:rsidRPr="008F67DE">
              <w:rPr>
                <w:rStyle w:val="Hyperlink"/>
                <w:rFonts w:ascii="Arial" w:hAnsi="Arial" w:cs="Arial"/>
                <w:b/>
                <w:noProof/>
                <w:sz w:val="22"/>
                <w:szCs w:val="22"/>
              </w:rPr>
              <w:t>36.</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BID ADJUDICATION COMMITTEED</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38</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5" w:history="1">
            <w:r w:rsidR="00193CAA" w:rsidRPr="008F67DE">
              <w:rPr>
                <w:rStyle w:val="Hyperlink"/>
                <w:rFonts w:ascii="Arial" w:hAnsi="Arial" w:cs="Arial"/>
                <w:b/>
                <w:noProof/>
                <w:sz w:val="22"/>
                <w:szCs w:val="22"/>
              </w:rPr>
              <w:t>37.</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ADVISING OF RESULTS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6" w:history="1">
            <w:r w:rsidR="00193CAA" w:rsidRPr="008F67DE">
              <w:rPr>
                <w:rStyle w:val="Hyperlink"/>
                <w:rFonts w:ascii="Arial" w:hAnsi="Arial" w:cs="Arial"/>
                <w:b/>
                <w:noProof/>
                <w:sz w:val="22"/>
                <w:szCs w:val="22"/>
              </w:rPr>
              <w:t>38.</w:t>
            </w:r>
            <w:r w:rsidR="00193CAA" w:rsidRPr="008F67DE">
              <w:rPr>
                <w:rFonts w:ascii="Arial" w:hAnsi="Arial" w:cs="Arial"/>
                <w:noProof/>
                <w:sz w:val="22"/>
                <w:szCs w:val="22"/>
                <w:lang w:val="en-ZA" w:eastAsia="en-ZA"/>
              </w:rPr>
              <w:tab/>
            </w:r>
            <w:r w:rsidRPr="008F67DE">
              <w:rPr>
                <w:rStyle w:val="Hyperlink"/>
                <w:rFonts w:ascii="Arial" w:hAnsi="Arial" w:cs="Arial"/>
                <w:b/>
                <w:noProof/>
                <w:sz w:val="22"/>
                <w:szCs w:val="22"/>
              </w:rPr>
              <w:t>PROCUREMENT</w:t>
            </w:r>
            <w:r w:rsidR="00193CAA" w:rsidRPr="008F67DE">
              <w:rPr>
                <w:rStyle w:val="Hyperlink"/>
                <w:rFonts w:ascii="Arial" w:hAnsi="Arial" w:cs="Arial"/>
                <w:b/>
                <w:noProof/>
                <w:sz w:val="22"/>
                <w:szCs w:val="22"/>
              </w:rPr>
              <w:t xml:space="preserve"> OF BANKING SERVICE</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7" w:history="1">
            <w:r w:rsidR="00193CAA" w:rsidRPr="008F67DE">
              <w:rPr>
                <w:rStyle w:val="Hyperlink"/>
                <w:rFonts w:ascii="Arial" w:hAnsi="Arial" w:cs="Arial"/>
                <w:b/>
                <w:noProof/>
                <w:sz w:val="22"/>
                <w:szCs w:val="22"/>
              </w:rPr>
              <w:t>39.</w:t>
            </w:r>
            <w:r w:rsidR="00193CAA" w:rsidRPr="008F67DE">
              <w:rPr>
                <w:rFonts w:ascii="Arial" w:hAnsi="Arial" w:cs="Arial"/>
                <w:noProof/>
                <w:sz w:val="22"/>
                <w:szCs w:val="22"/>
                <w:lang w:val="en-ZA" w:eastAsia="en-ZA"/>
              </w:rPr>
              <w:tab/>
            </w:r>
            <w:r w:rsidRPr="008F67DE">
              <w:rPr>
                <w:rStyle w:val="Hyperlink"/>
                <w:rFonts w:ascii="Arial" w:hAnsi="Arial" w:cs="Arial"/>
                <w:b/>
                <w:noProof/>
                <w:sz w:val="22"/>
                <w:szCs w:val="22"/>
              </w:rPr>
              <w:t>PROCUREMENT</w:t>
            </w:r>
            <w:r w:rsidR="00193CAA" w:rsidRPr="008F67DE">
              <w:rPr>
                <w:rStyle w:val="Hyperlink"/>
                <w:rFonts w:ascii="Arial" w:hAnsi="Arial" w:cs="Arial"/>
                <w:b/>
                <w:noProof/>
                <w:sz w:val="22"/>
                <w:szCs w:val="22"/>
              </w:rPr>
              <w:t xml:space="preserve"> OF IT RELATED GOODS OR SERVICE</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_Toc69906407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41</w:t>
            </w:r>
            <w:r w:rsidR="00193CAA" w:rsidRPr="008F67DE">
              <w:rPr>
                <w:rFonts w:ascii="Arial" w:hAnsi="Arial" w:cs="Arial"/>
                <w:noProof/>
                <w:webHidden/>
                <w:sz w:val="22"/>
                <w:szCs w:val="22"/>
              </w:rPr>
              <w:fldChar w:fldCharType="end"/>
            </w:r>
          </w:hyperlink>
        </w:p>
        <w:p w:rsidR="00193CAA" w:rsidRPr="008F67DE" w:rsidRDefault="008F67DE" w:rsidP="00193CAA">
          <w:pPr>
            <w:pStyle w:val="TOC1"/>
            <w:tabs>
              <w:tab w:val="left" w:pos="660"/>
              <w:tab w:val="right" w:leader="dot" w:pos="10196"/>
            </w:tabs>
            <w:ind w:left="660" w:hanging="660"/>
            <w:rPr>
              <w:rFonts w:ascii="Arial" w:hAnsi="Arial" w:cs="Arial"/>
              <w:noProof/>
              <w:sz w:val="22"/>
              <w:szCs w:val="22"/>
              <w:lang w:val="en-ZA" w:eastAsia="en-ZA"/>
            </w:rPr>
          </w:pPr>
          <w:hyperlink w:anchor="_Toc69906408" w:history="1">
            <w:r w:rsidR="00193CAA" w:rsidRPr="008F67DE">
              <w:rPr>
                <w:rStyle w:val="Hyperlink"/>
                <w:rFonts w:ascii="Arial" w:hAnsi="Arial" w:cs="Arial"/>
                <w:b/>
                <w:noProof/>
                <w:sz w:val="22"/>
                <w:szCs w:val="22"/>
              </w:rPr>
              <w:t>40.</w:t>
            </w:r>
            <w:r w:rsidR="00193CAA" w:rsidRPr="008F67DE">
              <w:rPr>
                <w:rFonts w:ascii="Arial" w:hAnsi="Arial" w:cs="Arial"/>
                <w:noProof/>
                <w:sz w:val="22"/>
                <w:szCs w:val="22"/>
                <w:lang w:val="en-ZA" w:eastAsia="en-ZA"/>
              </w:rPr>
              <w:tab/>
            </w:r>
            <w:r w:rsidRPr="008F67DE">
              <w:rPr>
                <w:rStyle w:val="Hyperlink"/>
                <w:rFonts w:ascii="Arial" w:hAnsi="Arial" w:cs="Arial"/>
                <w:b/>
                <w:noProof/>
                <w:sz w:val="22"/>
                <w:szCs w:val="22"/>
              </w:rPr>
              <w:t>PROCUREMENT</w:t>
            </w:r>
            <w:r w:rsidR="00193CAA" w:rsidRPr="008F67DE">
              <w:rPr>
                <w:rStyle w:val="Hyperlink"/>
                <w:rFonts w:ascii="Arial" w:hAnsi="Arial" w:cs="Arial"/>
                <w:b/>
                <w:noProof/>
                <w:sz w:val="22"/>
                <w:szCs w:val="22"/>
              </w:rPr>
              <w:t xml:space="preserve"> OF GOODS AND SERVICE UNDER CONTRACT SECURED BY OTHER ORGAN OF STATE</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41</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09" w:history="1">
            <w:r w:rsidR="00193CAA" w:rsidRPr="008F67DE">
              <w:rPr>
                <w:rStyle w:val="Hyperlink"/>
                <w:rFonts w:ascii="Arial" w:hAnsi="Arial" w:cs="Arial"/>
                <w:b/>
                <w:noProof/>
                <w:sz w:val="22"/>
                <w:szCs w:val="22"/>
              </w:rPr>
              <w:t>41.</w:t>
            </w:r>
            <w:r w:rsidR="00193CAA" w:rsidRPr="008F67DE">
              <w:rPr>
                <w:rFonts w:ascii="Arial" w:hAnsi="Arial" w:cs="Arial"/>
                <w:noProof/>
                <w:sz w:val="22"/>
                <w:szCs w:val="22"/>
                <w:lang w:val="en-ZA" w:eastAsia="en-ZA"/>
              </w:rPr>
              <w:tab/>
            </w:r>
            <w:r w:rsidRPr="008F67DE">
              <w:rPr>
                <w:rStyle w:val="Hyperlink"/>
                <w:rFonts w:ascii="Arial" w:hAnsi="Arial" w:cs="Arial"/>
                <w:b/>
                <w:noProof/>
                <w:sz w:val="22"/>
                <w:szCs w:val="22"/>
              </w:rPr>
              <w:t>PROCUREMENT</w:t>
            </w:r>
            <w:r w:rsidR="00193CAA" w:rsidRPr="008F67DE">
              <w:rPr>
                <w:rStyle w:val="Hyperlink"/>
                <w:rFonts w:ascii="Arial" w:hAnsi="Arial" w:cs="Arial"/>
                <w:b/>
                <w:noProof/>
                <w:sz w:val="22"/>
                <w:szCs w:val="22"/>
              </w:rPr>
              <w:t xml:space="preserve"> OF GOODS NECESSITATING SPECIAL SAFETY ARRANGEMENTS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_Toc69906409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42</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0" w:history="1">
            <w:r w:rsidR="00193CAA" w:rsidRPr="008F67DE">
              <w:rPr>
                <w:rStyle w:val="Hyperlink"/>
                <w:rFonts w:ascii="Arial" w:hAnsi="Arial" w:cs="Arial"/>
                <w:b/>
                <w:noProof/>
                <w:sz w:val="22"/>
                <w:szCs w:val="22"/>
              </w:rPr>
              <w:t>42.</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PROUDLY SA CAMPAIGN</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42</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1" w:history="1">
            <w:r w:rsidR="00193CAA" w:rsidRPr="008F67DE">
              <w:rPr>
                <w:rStyle w:val="Hyperlink"/>
                <w:rFonts w:ascii="Arial" w:hAnsi="Arial" w:cs="Arial"/>
                <w:b/>
                <w:noProof/>
                <w:sz w:val="22"/>
                <w:szCs w:val="22"/>
              </w:rPr>
              <w:t>43.</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APPOINTMENT OF CONSULTANTS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42</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2" w:history="1">
            <w:r w:rsidR="00193CAA" w:rsidRPr="008F67DE">
              <w:rPr>
                <w:rStyle w:val="Hyperlink"/>
                <w:rFonts w:ascii="Arial" w:hAnsi="Arial" w:cs="Arial"/>
                <w:b/>
                <w:noProof/>
                <w:sz w:val="22"/>
                <w:szCs w:val="22"/>
              </w:rPr>
              <w:t>44.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 xml:space="preserve">DEVIATION FROM, AND RATIFICATION OF MINOR BREACHES OF, </w:t>
            </w:r>
            <w:r w:rsidRPr="008F67DE">
              <w:rPr>
                <w:rStyle w:val="Hyperlink"/>
                <w:rFonts w:ascii="Arial" w:hAnsi="Arial" w:cs="Arial"/>
                <w:b/>
                <w:noProof/>
                <w:sz w:val="22"/>
                <w:szCs w:val="22"/>
              </w:rPr>
              <w:t>PROCUREMENT</w:t>
            </w:r>
            <w:r w:rsidR="00193CAA" w:rsidRPr="008F67DE">
              <w:rPr>
                <w:rStyle w:val="Hyperlink"/>
                <w:rFonts w:ascii="Arial" w:hAnsi="Arial" w:cs="Arial"/>
                <w:b/>
                <w:noProof/>
                <w:sz w:val="22"/>
                <w:szCs w:val="22"/>
              </w:rPr>
              <w:t xml:space="preserve"> PROCESSES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43</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3" w:history="1">
            <w:r w:rsidR="00193CAA" w:rsidRPr="008F67DE">
              <w:rPr>
                <w:rStyle w:val="Hyperlink"/>
                <w:rFonts w:ascii="Arial" w:hAnsi="Arial" w:cs="Arial"/>
                <w:b/>
                <w:noProof/>
                <w:sz w:val="22"/>
                <w:szCs w:val="22"/>
              </w:rPr>
              <w:t>45.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UNSOLICITED BIDS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4" w:history="1">
            <w:r w:rsidR="00193CAA" w:rsidRPr="008F67DE">
              <w:rPr>
                <w:rStyle w:val="Hyperlink"/>
                <w:rFonts w:ascii="Arial" w:hAnsi="Arial" w:cs="Arial"/>
                <w:b/>
                <w:noProof/>
                <w:sz w:val="22"/>
                <w:szCs w:val="22"/>
              </w:rPr>
              <w:t>46.</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COMBATING OF ABUSE OF SUPPLY CHAIN MANAGEMENT SYSTEM</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5" w:history="1">
            <w:r w:rsidR="00193CAA" w:rsidRPr="008F67DE">
              <w:rPr>
                <w:rStyle w:val="Hyperlink"/>
                <w:rFonts w:ascii="Arial" w:hAnsi="Arial" w:cs="Arial"/>
                <w:b/>
                <w:noProof/>
                <w:sz w:val="22"/>
                <w:szCs w:val="22"/>
              </w:rPr>
              <w:t>47.</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LOGISTICS, DISPOSAL, RISK AND PERFORMANCE MANAGEMENT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6" w:history="1">
            <w:r w:rsidR="00193CAA" w:rsidRPr="008F67DE">
              <w:rPr>
                <w:rStyle w:val="Hyperlink"/>
                <w:rFonts w:ascii="Arial" w:hAnsi="Arial" w:cs="Arial"/>
                <w:b/>
                <w:noProof/>
                <w:sz w:val="22"/>
                <w:szCs w:val="22"/>
              </w:rPr>
              <w:t>48.</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DISPOSAL</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48</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7" w:history="1">
            <w:r w:rsidR="00193CAA" w:rsidRPr="008F67DE">
              <w:rPr>
                <w:rStyle w:val="Hyperlink"/>
                <w:rFonts w:ascii="Arial" w:hAnsi="Arial" w:cs="Arial"/>
                <w:b/>
                <w:noProof/>
                <w:sz w:val="22"/>
                <w:szCs w:val="22"/>
              </w:rPr>
              <w:t>49.</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RISK MANAGEMENT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_Toc69906417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49</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18" w:history="1">
            <w:r w:rsidR="00193CAA" w:rsidRPr="008F67DE">
              <w:rPr>
                <w:rStyle w:val="Hyperlink"/>
                <w:rFonts w:ascii="Arial" w:hAnsi="Arial" w:cs="Arial"/>
                <w:b/>
                <w:noProof/>
                <w:sz w:val="22"/>
                <w:szCs w:val="22"/>
              </w:rPr>
              <w:t>50.</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PERFORMANCE MANAGEMENT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_Toc69906418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49</w:t>
            </w:r>
            <w:r w:rsidR="00193CAA" w:rsidRPr="008F67DE">
              <w:rPr>
                <w:rFonts w:ascii="Arial" w:hAnsi="Arial" w:cs="Arial"/>
                <w:noProof/>
                <w:webHidden/>
                <w:sz w:val="22"/>
                <w:szCs w:val="22"/>
              </w:rPr>
              <w:fldChar w:fldCharType="end"/>
            </w:r>
          </w:hyperlink>
        </w:p>
        <w:p w:rsidR="00193CAA" w:rsidRPr="008F67DE" w:rsidRDefault="00193CAA">
          <w:pPr>
            <w:pStyle w:val="TOC1"/>
            <w:tabs>
              <w:tab w:val="right" w:leader="dot" w:pos="10196"/>
            </w:tabs>
            <w:rPr>
              <w:rFonts w:ascii="Arial" w:hAnsi="Arial" w:cs="Arial"/>
              <w:noProof/>
              <w:sz w:val="22"/>
              <w:szCs w:val="22"/>
              <w:lang w:val="en-ZA" w:eastAsia="en-ZA"/>
            </w:rPr>
          </w:pPr>
          <w:r w:rsidRPr="008F67DE">
            <w:rPr>
              <w:rStyle w:val="Hyperlink"/>
              <w:rFonts w:ascii="Arial" w:hAnsi="Arial" w:cs="Arial"/>
              <w:noProof/>
              <w:sz w:val="22"/>
              <w:szCs w:val="22"/>
            </w:rPr>
            <w:t xml:space="preserve">                                                                                                                 </w:t>
          </w:r>
          <w:hyperlink w:anchor="_Toc69906419" w:history="1">
            <w:r w:rsidRPr="008F67DE">
              <w:rPr>
                <w:rStyle w:val="Hyperlink"/>
                <w:rFonts w:ascii="Arial" w:hAnsi="Arial" w:cs="Arial"/>
                <w:b/>
                <w:noProof/>
                <w:sz w:val="22"/>
                <w:szCs w:val="22"/>
              </w:rPr>
              <w:t>CHAPTER 4</w:t>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0" w:history="1">
            <w:r w:rsidR="00193CAA" w:rsidRPr="008F67DE">
              <w:rPr>
                <w:rStyle w:val="Hyperlink"/>
                <w:rFonts w:ascii="Arial" w:hAnsi="Arial" w:cs="Arial"/>
                <w:b/>
                <w:noProof/>
                <w:sz w:val="22"/>
                <w:szCs w:val="22"/>
              </w:rPr>
              <w:t>51.</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PROHIBITION ON AWARDS TO PERSONS WHOSE TAX MATTERS ARE NOT IN ORDER</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1" w:history="1">
            <w:r w:rsidR="00193CAA" w:rsidRPr="008F67DE">
              <w:rPr>
                <w:rStyle w:val="Hyperlink"/>
                <w:rFonts w:ascii="Arial" w:hAnsi="Arial" w:cs="Arial"/>
                <w:b/>
                <w:noProof/>
                <w:sz w:val="22"/>
                <w:szCs w:val="22"/>
              </w:rPr>
              <w:t>52.</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PROHIBITION ON AWARDS TO PERSONS IN SERVICE OF STATE</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50</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2" w:history="1">
            <w:r w:rsidR="00193CAA" w:rsidRPr="008F67DE">
              <w:rPr>
                <w:rStyle w:val="Hyperlink"/>
                <w:rFonts w:ascii="Arial" w:hAnsi="Arial" w:cs="Arial"/>
                <w:b/>
                <w:noProof/>
                <w:sz w:val="22"/>
                <w:szCs w:val="22"/>
              </w:rPr>
              <w:t>53.</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PROHIBITION OF AWARD TO CLOSE FAMILY MEMBERS OF PERSONS IN SERVICE OF THE STATE</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51</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3" w:history="1">
            <w:r w:rsidR="00193CAA" w:rsidRPr="008F67DE">
              <w:rPr>
                <w:rStyle w:val="Hyperlink"/>
                <w:rFonts w:ascii="Arial" w:hAnsi="Arial" w:cs="Arial"/>
                <w:b/>
                <w:noProof/>
                <w:sz w:val="22"/>
                <w:szCs w:val="22"/>
              </w:rPr>
              <w:t>54.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ETHICAL STANDARDS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51</w:t>
            </w:r>
            <w:r w:rsidR="00193CAA" w:rsidRPr="008F67DE">
              <w:rPr>
                <w:rFonts w:ascii="Arial" w:hAnsi="Arial" w:cs="Arial"/>
                <w:noProof/>
                <w:webHidden/>
                <w:sz w:val="22"/>
                <w:szCs w:val="22"/>
              </w:rPr>
              <w:fldChar w:fldCharType="end"/>
            </w:r>
          </w:hyperlink>
        </w:p>
        <w:p w:rsidR="00193CAA" w:rsidRPr="008F67DE" w:rsidRDefault="008F67DE" w:rsidP="00193CAA">
          <w:pPr>
            <w:pStyle w:val="TOC1"/>
            <w:tabs>
              <w:tab w:val="left" w:pos="660"/>
              <w:tab w:val="right" w:leader="dot" w:pos="10196"/>
            </w:tabs>
            <w:ind w:left="660" w:hanging="660"/>
            <w:rPr>
              <w:rFonts w:ascii="Arial" w:hAnsi="Arial" w:cs="Arial"/>
              <w:noProof/>
              <w:sz w:val="22"/>
              <w:szCs w:val="22"/>
              <w:lang w:val="en-ZA" w:eastAsia="en-ZA"/>
            </w:rPr>
          </w:pPr>
          <w:hyperlink w:anchor="_Toc69906424" w:history="1">
            <w:r w:rsidR="00193CAA" w:rsidRPr="008F67DE">
              <w:rPr>
                <w:rStyle w:val="Hyperlink"/>
                <w:rFonts w:ascii="Arial" w:hAnsi="Arial" w:cs="Arial"/>
                <w:b/>
                <w:noProof/>
                <w:sz w:val="22"/>
                <w:szCs w:val="22"/>
              </w:rPr>
              <w:t>55.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INDUCEMENTS, REWARDS, GIFTS AND FAVORS TO THE MUNICIPAL ENTITY’S OFFICIALS AND OTHER ROLE PLAYERS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53</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5" w:history="1">
            <w:r w:rsidR="00193CAA" w:rsidRPr="008F67DE">
              <w:rPr>
                <w:rStyle w:val="Hyperlink"/>
                <w:rFonts w:ascii="Arial" w:hAnsi="Arial" w:cs="Arial"/>
                <w:b/>
                <w:noProof/>
                <w:sz w:val="22"/>
                <w:szCs w:val="22"/>
              </w:rPr>
              <w:t>56.</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SPONSORSHIPS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_Toc69906425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53</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6" w:history="1">
            <w:r w:rsidR="00193CAA" w:rsidRPr="008F67DE">
              <w:rPr>
                <w:rStyle w:val="Hyperlink"/>
                <w:rFonts w:ascii="Arial" w:hAnsi="Arial" w:cs="Arial"/>
                <w:b/>
                <w:noProof/>
                <w:sz w:val="22"/>
                <w:szCs w:val="22"/>
              </w:rPr>
              <w:t>57.</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OBJECTIONS AND COMPLAINTS AND QUERIES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_Toc69906426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54</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7" w:history="1">
            <w:r w:rsidR="00193CAA" w:rsidRPr="008F67DE">
              <w:rPr>
                <w:rStyle w:val="Hyperlink"/>
                <w:rFonts w:ascii="Arial" w:hAnsi="Arial" w:cs="Arial"/>
                <w:b/>
                <w:noProof/>
                <w:sz w:val="22"/>
                <w:szCs w:val="22"/>
              </w:rPr>
              <w:t>58.</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OBJECTIONS AND COMPLAINTS AND QUERIES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_Toc69906427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8" w:history="1">
            <w:r w:rsidR="00193CAA" w:rsidRPr="008F67DE">
              <w:rPr>
                <w:rStyle w:val="Hyperlink"/>
                <w:rFonts w:ascii="Arial" w:hAnsi="Arial" w:cs="Arial"/>
                <w:b/>
                <w:noProof/>
                <w:sz w:val="22"/>
                <w:szCs w:val="22"/>
              </w:rPr>
              <w:t>59.</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UNBUDLING STRATEGIES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_Toc69906428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55</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29" w:history="1">
            <w:r w:rsidR="00193CAA" w:rsidRPr="008F67DE">
              <w:rPr>
                <w:rStyle w:val="Hyperlink"/>
                <w:rFonts w:ascii="Arial" w:hAnsi="Arial" w:cs="Arial"/>
                <w:b/>
                <w:noProof/>
                <w:sz w:val="22"/>
                <w:szCs w:val="22"/>
              </w:rPr>
              <w:t>60.</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INCREASING EMPLOYMENT OPPORTUNITIES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_Toc69906429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30" w:history="1">
            <w:r w:rsidR="00193CAA" w:rsidRPr="008F67DE">
              <w:rPr>
                <w:rStyle w:val="Hyperlink"/>
                <w:rFonts w:ascii="Arial" w:hAnsi="Arial" w:cs="Arial"/>
                <w:b/>
                <w:noProof/>
                <w:sz w:val="22"/>
                <w:szCs w:val="22"/>
              </w:rPr>
              <w:t>61.</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SURETIES FOR DUE PERFORMANCE</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_Toc69906430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56</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31" w:history="1">
            <w:r w:rsidR="00193CAA" w:rsidRPr="008F67DE">
              <w:rPr>
                <w:rStyle w:val="Hyperlink"/>
                <w:rFonts w:ascii="Arial" w:hAnsi="Arial" w:cs="Arial"/>
                <w:b/>
                <w:noProof/>
                <w:sz w:val="22"/>
                <w:szCs w:val="22"/>
              </w:rPr>
              <w:t>62.</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RETENTION</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_Toc69906431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32" w:history="1">
            <w:r w:rsidR="00193CAA" w:rsidRPr="008F67DE">
              <w:rPr>
                <w:rStyle w:val="Hyperlink"/>
                <w:rFonts w:ascii="Arial" w:hAnsi="Arial" w:cs="Arial"/>
                <w:b/>
                <w:noProof/>
                <w:sz w:val="22"/>
                <w:szCs w:val="22"/>
              </w:rPr>
              <w:t>63.</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PAYMENT TERMS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_Toc69906432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33" w:history="1">
            <w:r w:rsidR="00193CAA" w:rsidRPr="008F67DE">
              <w:rPr>
                <w:rStyle w:val="Hyperlink"/>
                <w:rFonts w:ascii="Arial" w:hAnsi="Arial" w:cs="Arial"/>
                <w:b/>
                <w:noProof/>
                <w:sz w:val="22"/>
                <w:szCs w:val="22"/>
              </w:rPr>
              <w:t>64.</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COMMENCEMENT</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_Toc69906433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57</w:t>
            </w:r>
            <w:r w:rsidR="00193CAA" w:rsidRPr="008F67DE">
              <w:rPr>
                <w:rFonts w:ascii="Arial" w:hAnsi="Arial" w:cs="Arial"/>
                <w:noProof/>
                <w:webHidden/>
                <w:sz w:val="22"/>
                <w:szCs w:val="22"/>
              </w:rPr>
              <w:fldChar w:fldCharType="end"/>
            </w:r>
          </w:hyperlink>
        </w:p>
        <w:p w:rsidR="00193CAA" w:rsidRPr="008F67DE" w:rsidRDefault="008F67DE">
          <w:pPr>
            <w:pStyle w:val="TOC1"/>
            <w:tabs>
              <w:tab w:val="left" w:pos="660"/>
              <w:tab w:val="right" w:leader="dot" w:pos="10196"/>
            </w:tabs>
            <w:rPr>
              <w:rFonts w:ascii="Arial" w:hAnsi="Arial" w:cs="Arial"/>
              <w:noProof/>
              <w:sz w:val="22"/>
              <w:szCs w:val="22"/>
              <w:lang w:val="en-ZA" w:eastAsia="en-ZA"/>
            </w:rPr>
          </w:pPr>
          <w:hyperlink w:anchor="_Toc69906434" w:history="1">
            <w:r w:rsidR="00193CAA" w:rsidRPr="008F67DE">
              <w:rPr>
                <w:rStyle w:val="Hyperlink"/>
                <w:rFonts w:ascii="Arial" w:hAnsi="Arial" w:cs="Arial"/>
                <w:b/>
                <w:noProof/>
                <w:sz w:val="22"/>
                <w:szCs w:val="22"/>
              </w:rPr>
              <w:t>65.</w:t>
            </w:r>
            <w:r w:rsidR="00193CAA" w:rsidRPr="008F67DE">
              <w:rPr>
                <w:rFonts w:ascii="Arial" w:hAnsi="Arial" w:cs="Arial"/>
                <w:noProof/>
                <w:sz w:val="22"/>
                <w:szCs w:val="22"/>
                <w:lang w:val="en-ZA" w:eastAsia="en-ZA"/>
              </w:rPr>
              <w:tab/>
            </w:r>
            <w:r w:rsidR="00193CAA" w:rsidRPr="008F67DE">
              <w:rPr>
                <w:rStyle w:val="Hyperlink"/>
                <w:rFonts w:ascii="Arial" w:hAnsi="Arial" w:cs="Arial"/>
                <w:b/>
                <w:noProof/>
                <w:sz w:val="22"/>
                <w:szCs w:val="22"/>
              </w:rPr>
              <w:t>REVIEW PROCESS</w:t>
            </w:r>
            <w:r w:rsidR="00193CAA" w:rsidRPr="008F67DE">
              <w:rPr>
                <w:rFonts w:ascii="Arial" w:hAnsi="Arial" w:cs="Arial"/>
                <w:noProof/>
                <w:webHidden/>
                <w:sz w:val="22"/>
                <w:szCs w:val="22"/>
              </w:rPr>
              <w:tab/>
            </w:r>
            <w:r w:rsidR="00193CAA" w:rsidRPr="008F67DE">
              <w:rPr>
                <w:rFonts w:ascii="Arial" w:hAnsi="Arial" w:cs="Arial"/>
                <w:noProof/>
                <w:webHidden/>
                <w:sz w:val="22"/>
                <w:szCs w:val="22"/>
              </w:rPr>
              <w:fldChar w:fldCharType="begin"/>
            </w:r>
            <w:r w:rsidR="00193CAA" w:rsidRPr="008F67DE">
              <w:rPr>
                <w:rFonts w:ascii="Arial" w:hAnsi="Arial" w:cs="Arial"/>
                <w:noProof/>
                <w:webHidden/>
                <w:sz w:val="22"/>
                <w:szCs w:val="22"/>
              </w:rPr>
              <w:instrText xml:space="preserve"> PAGEREF _Toc69906434 \h </w:instrText>
            </w:r>
            <w:r w:rsidR="00193CAA" w:rsidRPr="008F67DE">
              <w:rPr>
                <w:rFonts w:ascii="Arial" w:hAnsi="Arial" w:cs="Arial"/>
                <w:noProof/>
                <w:webHidden/>
                <w:sz w:val="22"/>
                <w:szCs w:val="22"/>
              </w:rPr>
            </w:r>
            <w:r w:rsidR="00193CAA" w:rsidRPr="008F67DE">
              <w:rPr>
                <w:rFonts w:ascii="Arial" w:hAnsi="Arial" w:cs="Arial"/>
                <w:noProof/>
                <w:webHidden/>
                <w:sz w:val="22"/>
                <w:szCs w:val="22"/>
              </w:rPr>
              <w:fldChar w:fldCharType="separate"/>
            </w:r>
            <w:r w:rsidR="00193CAA" w:rsidRPr="008F67DE">
              <w:rPr>
                <w:rFonts w:ascii="Arial" w:hAnsi="Arial" w:cs="Arial"/>
                <w:noProof/>
                <w:webHidden/>
                <w:sz w:val="22"/>
                <w:szCs w:val="22"/>
              </w:rPr>
              <w:t>57</w:t>
            </w:r>
            <w:r w:rsidR="00193CAA" w:rsidRPr="008F67DE">
              <w:rPr>
                <w:rFonts w:ascii="Arial" w:hAnsi="Arial" w:cs="Arial"/>
                <w:noProof/>
                <w:webHidden/>
                <w:sz w:val="22"/>
                <w:szCs w:val="22"/>
              </w:rPr>
              <w:fldChar w:fldCharType="end"/>
            </w:r>
          </w:hyperlink>
        </w:p>
        <w:p w:rsidR="002F6E9E" w:rsidRPr="008F67DE" w:rsidRDefault="002F6E9E">
          <w:pPr>
            <w:rPr>
              <w:rFonts w:ascii="Arial" w:hAnsi="Arial" w:cs="Arial"/>
              <w:sz w:val="22"/>
              <w:szCs w:val="22"/>
            </w:rPr>
          </w:pPr>
          <w:r w:rsidRPr="008F67DE">
            <w:rPr>
              <w:rFonts w:ascii="Arial" w:hAnsi="Arial" w:cs="Arial"/>
              <w:b/>
              <w:bCs/>
              <w:noProof/>
              <w:sz w:val="22"/>
              <w:szCs w:val="22"/>
            </w:rPr>
            <w:fldChar w:fldCharType="end"/>
          </w:r>
        </w:p>
      </w:sdtContent>
    </w:sdt>
    <w:p w:rsidR="009207A7" w:rsidRPr="008F67DE" w:rsidRDefault="00B641CA">
      <w:pPr>
        <w:spacing w:line="360" w:lineRule="auto"/>
        <w:rPr>
          <w:rFonts w:ascii="Arial" w:hAnsi="Arial" w:cs="Arial"/>
          <w:b/>
          <w:sz w:val="22"/>
          <w:szCs w:val="22"/>
        </w:rPr>
      </w:pPr>
      <w:r w:rsidRPr="008F67DE">
        <w:rPr>
          <w:rFonts w:ascii="Arial" w:hAnsi="Arial" w:cs="Arial"/>
          <w:b/>
          <w:sz w:val="22"/>
          <w:szCs w:val="22"/>
        </w:rPr>
        <w:br w:type="page"/>
      </w:r>
    </w:p>
    <w:p w:rsidR="002F6E9E" w:rsidRPr="008F67DE" w:rsidRDefault="0013053D" w:rsidP="00A47376">
      <w:pPr>
        <w:pStyle w:val="Heading1"/>
        <w:jc w:val="center"/>
        <w:rPr>
          <w:rFonts w:ascii="Arial" w:hAnsi="Arial" w:cs="Arial"/>
          <w:b/>
          <w:sz w:val="22"/>
          <w:szCs w:val="22"/>
        </w:rPr>
      </w:pPr>
      <w:bookmarkStart w:id="0" w:name="_Toc69906364"/>
      <w:r w:rsidRPr="008F67DE">
        <w:rPr>
          <w:rFonts w:ascii="Arial" w:hAnsi="Arial" w:cs="Arial"/>
          <w:b/>
          <w:sz w:val="22"/>
          <w:szCs w:val="22"/>
        </w:rPr>
        <w:t>CHAPTER 1</w:t>
      </w:r>
      <w:bookmarkEnd w:id="0"/>
    </w:p>
    <w:p w:rsidR="00A47376" w:rsidRPr="008F67DE" w:rsidRDefault="00A47376" w:rsidP="00A47376">
      <w:pPr>
        <w:rPr>
          <w:rFonts w:ascii="Arial" w:hAnsi="Arial" w:cs="Arial"/>
          <w:sz w:val="22"/>
          <w:szCs w:val="22"/>
        </w:rPr>
      </w:pPr>
    </w:p>
    <w:p w:rsidR="006E5513" w:rsidRPr="008F67DE" w:rsidRDefault="009207A7" w:rsidP="00BA08E5">
      <w:pPr>
        <w:pStyle w:val="Heading1"/>
        <w:pBdr>
          <w:top w:val="single" w:sz="4" w:space="1" w:color="auto"/>
          <w:left w:val="single" w:sz="4" w:space="4" w:color="auto"/>
          <w:bottom w:val="single" w:sz="4" w:space="1" w:color="auto"/>
          <w:right w:val="single" w:sz="4" w:space="4" w:color="auto"/>
        </w:pBdr>
        <w:ind w:left="-142"/>
        <w:rPr>
          <w:rFonts w:ascii="Arial" w:hAnsi="Arial" w:cs="Arial"/>
          <w:b/>
          <w:sz w:val="22"/>
          <w:szCs w:val="22"/>
        </w:rPr>
      </w:pPr>
      <w:bookmarkStart w:id="1" w:name="_Toc69906365"/>
      <w:r w:rsidRPr="008F67DE">
        <w:rPr>
          <w:rFonts w:ascii="Arial" w:hAnsi="Arial" w:cs="Arial"/>
          <w:b/>
          <w:sz w:val="22"/>
          <w:szCs w:val="22"/>
        </w:rPr>
        <w:t>DEFINITION</w:t>
      </w:r>
      <w:r w:rsidR="00541CD4" w:rsidRPr="008F67DE">
        <w:rPr>
          <w:rFonts w:ascii="Arial" w:hAnsi="Arial" w:cs="Arial"/>
          <w:b/>
          <w:sz w:val="22"/>
          <w:szCs w:val="22"/>
        </w:rPr>
        <w:t>S</w:t>
      </w:r>
      <w:bookmarkEnd w:id="1"/>
    </w:p>
    <w:p w:rsidR="009207A7" w:rsidRPr="008F67DE" w:rsidRDefault="009207A7" w:rsidP="009207A7">
      <w:pPr>
        <w:rPr>
          <w:rFonts w:ascii="Arial" w:hAnsi="Arial" w:cs="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7825"/>
      </w:tblGrid>
      <w:tr w:rsidR="00F67713" w:rsidRPr="008F67DE" w:rsidTr="000A1C55">
        <w:tc>
          <w:tcPr>
            <w:tcW w:w="2949" w:type="dxa"/>
          </w:tcPr>
          <w:p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A-class Items</w:t>
            </w:r>
          </w:p>
        </w:tc>
        <w:tc>
          <w:tcPr>
            <w:tcW w:w="7825" w:type="dxa"/>
          </w:tcPr>
          <w:p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A-class items are those items that are not consumable or expendable.</w:t>
            </w:r>
          </w:p>
        </w:tc>
      </w:tr>
      <w:tr w:rsidR="00F67713" w:rsidRPr="008F67DE" w:rsidTr="000A1C55">
        <w:tc>
          <w:tcPr>
            <w:tcW w:w="2949" w:type="dxa"/>
          </w:tcPr>
          <w:p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Acquisition management</w:t>
            </w:r>
          </w:p>
        </w:tc>
        <w:tc>
          <w:tcPr>
            <w:tcW w:w="7825" w:type="dxa"/>
          </w:tcPr>
          <w:p w:rsidR="0093523A" w:rsidRPr="008F67DE" w:rsidRDefault="00A46685" w:rsidP="00D70C51">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 xml:space="preserve">Acquisition management is the process of procurement of goods or </w:t>
            </w:r>
            <w:r w:rsidR="006E5513" w:rsidRPr="008F67DE">
              <w:rPr>
                <w:rFonts w:ascii="Arial" w:hAnsi="Arial" w:cs="Arial"/>
                <w:sz w:val="22"/>
                <w:szCs w:val="22"/>
              </w:rPr>
              <w:t>services</w:t>
            </w:r>
          </w:p>
          <w:p w:rsidR="0093523A" w:rsidRPr="008F67DE" w:rsidRDefault="0093523A" w:rsidP="00D70C51">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in order to ensure that acquisition delegations are in place in the</w:t>
            </w:r>
            <w:r w:rsidR="00E937B6" w:rsidRPr="008F67DE">
              <w:rPr>
                <w:rFonts w:ascii="Arial" w:hAnsi="Arial" w:cs="Arial"/>
                <w:sz w:val="22"/>
                <w:szCs w:val="22"/>
              </w:rPr>
              <w:t xml:space="preserve"> organization</w:t>
            </w:r>
            <w:r w:rsidRPr="008F67DE">
              <w:rPr>
                <w:rFonts w:ascii="Arial" w:hAnsi="Arial" w:cs="Arial"/>
                <w:sz w:val="22"/>
                <w:szCs w:val="22"/>
              </w:rPr>
              <w:t>, the market strategy is assessed and a sourcing (procurement) strategy is determined, bid documents are compiled, bids are solicited, responses are received, responses are evaluated and assessed and awarded by the Bid Adjudication Committees</w:t>
            </w:r>
          </w:p>
        </w:tc>
      </w:tr>
      <w:tr w:rsidR="00F67713" w:rsidRPr="008F67DE" w:rsidTr="000A1C55">
        <w:tc>
          <w:tcPr>
            <w:tcW w:w="2949" w:type="dxa"/>
          </w:tcPr>
          <w:p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 xml:space="preserve">Affordable </w:t>
            </w:r>
          </w:p>
        </w:tc>
        <w:tc>
          <w:tcPr>
            <w:tcW w:w="7825" w:type="dxa"/>
          </w:tcPr>
          <w:p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 xml:space="preserve">Affordable in relation to a PPP agreement, means that the financial obligations to be incurred by </w:t>
            </w:r>
            <w:r w:rsidR="00245030" w:rsidRPr="008F67DE">
              <w:rPr>
                <w:rFonts w:ascii="Arial" w:hAnsi="Arial" w:cs="Arial"/>
                <w:sz w:val="22"/>
                <w:szCs w:val="22"/>
              </w:rPr>
              <w:t>the entity</w:t>
            </w:r>
            <w:r w:rsidRPr="008F67DE">
              <w:rPr>
                <w:rFonts w:ascii="Arial" w:hAnsi="Arial" w:cs="Arial"/>
                <w:sz w:val="22"/>
                <w:szCs w:val="22"/>
              </w:rPr>
              <w:t xml:space="preserve"> in terms of the agreement can be met by:</w:t>
            </w:r>
          </w:p>
          <w:p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Fu</w:t>
            </w:r>
            <w:r w:rsidR="00245030" w:rsidRPr="008F67DE">
              <w:rPr>
                <w:rFonts w:ascii="Arial" w:hAnsi="Arial" w:cs="Arial"/>
                <w:sz w:val="22"/>
                <w:szCs w:val="22"/>
              </w:rPr>
              <w:t>nds designated in the enti</w:t>
            </w:r>
            <w:r w:rsidRPr="008F67DE">
              <w:rPr>
                <w:rFonts w:ascii="Arial" w:hAnsi="Arial" w:cs="Arial"/>
                <w:sz w:val="22"/>
                <w:szCs w:val="22"/>
              </w:rPr>
              <w:t>ty’s budget for the current year for the activity outsourced in terms of the agreement;</w:t>
            </w:r>
          </w:p>
          <w:p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 xml:space="preserve">Funds destined for that activity in accordance with the future budgetary projections of the </w:t>
            </w:r>
            <w:r w:rsidR="00245030" w:rsidRPr="008F67DE">
              <w:rPr>
                <w:rFonts w:ascii="Arial" w:hAnsi="Arial" w:cs="Arial"/>
                <w:sz w:val="22"/>
                <w:szCs w:val="22"/>
              </w:rPr>
              <w:t>entity</w:t>
            </w:r>
            <w:r w:rsidRPr="008F67DE">
              <w:rPr>
                <w:rFonts w:ascii="Arial" w:hAnsi="Arial" w:cs="Arial"/>
                <w:sz w:val="22"/>
                <w:szCs w:val="22"/>
              </w:rPr>
              <w:t>;</w:t>
            </w:r>
          </w:p>
          <w:p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 xml:space="preserve">Any allocations of the </w:t>
            </w:r>
            <w:r w:rsidR="00245030" w:rsidRPr="008F67DE">
              <w:rPr>
                <w:rFonts w:ascii="Arial" w:hAnsi="Arial" w:cs="Arial"/>
                <w:sz w:val="22"/>
                <w:szCs w:val="22"/>
              </w:rPr>
              <w:t>entity</w:t>
            </w:r>
            <w:r w:rsidRPr="008F67DE">
              <w:rPr>
                <w:rFonts w:ascii="Arial" w:hAnsi="Arial" w:cs="Arial"/>
                <w:sz w:val="22"/>
                <w:szCs w:val="22"/>
              </w:rPr>
              <w:t>;</w:t>
            </w:r>
          </w:p>
          <w:p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Or a combination of such funds and allocations.</w:t>
            </w:r>
          </w:p>
        </w:tc>
      </w:tr>
      <w:tr w:rsidR="00F67713" w:rsidRPr="008F67DE" w:rsidTr="000A1C55">
        <w:trPr>
          <w:trHeight w:val="890"/>
        </w:trPr>
        <w:tc>
          <w:tcPr>
            <w:tcW w:w="2949" w:type="dxa"/>
          </w:tcPr>
          <w:p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Agreement</w:t>
            </w:r>
          </w:p>
        </w:tc>
        <w:tc>
          <w:tcPr>
            <w:tcW w:w="7825" w:type="dxa"/>
          </w:tcPr>
          <w:p w:rsidR="00A46685" w:rsidRPr="008F67DE" w:rsidRDefault="00A46685" w:rsidP="009207A7">
            <w:pPr>
              <w:autoSpaceDE w:val="0"/>
              <w:autoSpaceDN w:val="0"/>
              <w:adjustRightInd w:val="0"/>
              <w:spacing w:after="0" w:line="360" w:lineRule="auto"/>
              <w:rPr>
                <w:rFonts w:ascii="Arial" w:hAnsi="Arial" w:cs="Arial"/>
                <w:sz w:val="22"/>
                <w:szCs w:val="22"/>
              </w:rPr>
            </w:pPr>
            <w:r w:rsidRPr="008F67DE">
              <w:rPr>
                <w:rFonts w:ascii="Arial" w:hAnsi="Arial" w:cs="Arial"/>
                <w:sz w:val="22"/>
                <w:szCs w:val="22"/>
              </w:rPr>
              <w:t xml:space="preserve">In relation to a </w:t>
            </w:r>
            <w:r w:rsidRPr="008F67DE">
              <w:rPr>
                <w:rFonts w:ascii="Arial" w:hAnsi="Arial" w:cs="Arial"/>
                <w:i/>
                <w:iCs/>
                <w:sz w:val="22"/>
                <w:szCs w:val="22"/>
              </w:rPr>
              <w:t>prohibited Practice in terms of the Competition Act 89 of 1998 as amended</w:t>
            </w:r>
            <w:r w:rsidRPr="008F67DE">
              <w:rPr>
                <w:rFonts w:ascii="Arial" w:hAnsi="Arial" w:cs="Arial"/>
                <w:sz w:val="22"/>
                <w:szCs w:val="22"/>
              </w:rPr>
              <w:t>, includes a contract, arrangement or understanding, whether or not legally enforceable</w:t>
            </w:r>
          </w:p>
        </w:tc>
      </w:tr>
      <w:tr w:rsidR="00F67713" w:rsidRPr="008F67DE" w:rsidTr="000A1C55">
        <w:tc>
          <w:tcPr>
            <w:tcW w:w="2949" w:type="dxa"/>
          </w:tcPr>
          <w:p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Asset</w:t>
            </w:r>
          </w:p>
        </w:tc>
        <w:tc>
          <w:tcPr>
            <w:tcW w:w="7825" w:type="dxa"/>
          </w:tcPr>
          <w:p w:rsidR="00A46685" w:rsidRPr="008F67DE" w:rsidRDefault="00A46685" w:rsidP="009207A7">
            <w:pPr>
              <w:pStyle w:val="Header"/>
              <w:spacing w:after="0" w:line="360" w:lineRule="auto"/>
              <w:rPr>
                <w:rFonts w:ascii="Arial" w:hAnsi="Arial" w:cs="Arial"/>
                <w:sz w:val="22"/>
                <w:szCs w:val="22"/>
              </w:rPr>
            </w:pPr>
            <w:r w:rsidRPr="008F67DE">
              <w:rPr>
                <w:rFonts w:ascii="Arial" w:hAnsi="Arial" w:cs="Arial"/>
                <w:sz w:val="22"/>
                <w:szCs w:val="22"/>
              </w:rPr>
              <w:t>It is a resource controlled by an entity as a result of past events and from which future economic benefits or service potential is expected to flow to the entity.  It has the following characteristics:</w:t>
            </w:r>
          </w:p>
          <w:p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possesses service potential or future economic benefit that is expected to flow to the entity.</w:t>
            </w:r>
          </w:p>
          <w:p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is controlled by the entity.</w:t>
            </w:r>
          </w:p>
          <w:p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originates as a result of a past transaction or event.</w:t>
            </w:r>
          </w:p>
        </w:tc>
      </w:tr>
      <w:tr w:rsidR="00F67713" w:rsidRPr="008F67DE" w:rsidTr="000A1C55">
        <w:tc>
          <w:tcPr>
            <w:tcW w:w="2949" w:type="dxa"/>
          </w:tcPr>
          <w:p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Buy out</w:t>
            </w:r>
          </w:p>
        </w:tc>
        <w:tc>
          <w:tcPr>
            <w:tcW w:w="7825" w:type="dxa"/>
          </w:tcPr>
          <w:p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Pay someone to give up an ownership.</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Competitive bid</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a bid in terms of a competitive bidding process.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Competitive bidding process</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a competitive bidding process referred to in section 24 of this policy.</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Concerted Practice</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 xml:space="preserve">Means co-operative, or coordinated conduct between </w:t>
            </w:r>
            <w:r w:rsidRPr="008F67DE">
              <w:rPr>
                <w:rFonts w:ascii="Arial" w:hAnsi="Arial" w:cs="Arial"/>
                <w:i/>
                <w:iCs/>
                <w:sz w:val="22"/>
                <w:szCs w:val="22"/>
              </w:rPr>
              <w:t>firms</w:t>
            </w:r>
            <w:r w:rsidRPr="008F67DE">
              <w:rPr>
                <w:rFonts w:ascii="Arial" w:hAnsi="Arial" w:cs="Arial"/>
                <w:sz w:val="22"/>
                <w:szCs w:val="22"/>
              </w:rPr>
              <w:t xml:space="preserve">, achieved through direct or indirect contact, that replaces their independent action, but which does not amount to an </w:t>
            </w:r>
            <w:r w:rsidRPr="008F67DE">
              <w:rPr>
                <w:rFonts w:ascii="Arial" w:hAnsi="Arial" w:cs="Arial"/>
                <w:i/>
                <w:iCs/>
                <w:sz w:val="22"/>
                <w:szCs w:val="22"/>
              </w:rPr>
              <w:t>agreement.</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Current asset (inventory-perishable goods)</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An asset that would, in the normal course of operations, be consumed or converted to cash within 12 months after the last reporting date.</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Customer service</w:t>
            </w:r>
          </w:p>
        </w:tc>
        <w:tc>
          <w:tcPr>
            <w:tcW w:w="7825" w:type="dxa"/>
          </w:tcPr>
          <w:p w:rsidR="00CC3C2B" w:rsidRPr="008F67DE" w:rsidRDefault="00CC3C2B" w:rsidP="009207A7">
            <w:pPr>
              <w:autoSpaceDE w:val="0"/>
              <w:autoSpaceDN w:val="0"/>
              <w:adjustRightInd w:val="0"/>
              <w:spacing w:after="0" w:line="360" w:lineRule="auto"/>
              <w:rPr>
                <w:rFonts w:ascii="Arial" w:hAnsi="Arial" w:cs="Arial"/>
                <w:sz w:val="22"/>
                <w:szCs w:val="22"/>
              </w:rPr>
            </w:pPr>
            <w:r w:rsidRPr="008F67DE">
              <w:rPr>
                <w:rFonts w:ascii="Arial" w:hAnsi="Arial" w:cs="Arial"/>
                <w:sz w:val="22"/>
                <w:szCs w:val="22"/>
              </w:rPr>
              <w:t>It is the process of serving customers in accordance with acceptable, pre-determined standards in such a manner that it increases customer satisfaction and minimizes times and costs.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 xml:space="preserve">Demand management </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Demand management ensures that the resources required to support the strategic objectives are delivered at the correct time, at the right price, location, quantity and quality that will satisfy the needs.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 xml:space="preserve">Depreciation </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Depreciation refers to the reduction in the value of assets generally from wear and tear.  The consumption of capital is recognized as a cost of production and an allowance for this is made before net profit is arrived at.</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Disposal management</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Disposal management is responsible to ensure that all unserviceable, redundant or obsolete assets are subjected to a formal process of doing away with movable assets in a cost-effective, but transparent and responsible manner.  It also entails the maintenance of records and documents as prescribed.</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E-class accountable</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Accounting in respect of those stores approved by the relevant Treasury as consumables.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E-class items</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E-class items are consumable and expendable stores that cannot be repaired when it becomes unusable.</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Economic principle</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Obtain the highest possible output for the lowest possible use of resources.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Economy of scale</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Reductions in the average cost of a product in the long run, resulting from an expanded level of output</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Equipment</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A-class countable stores that are issued and accounted for on an inventory.</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Final award</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In relation to bids or quotations submitted for a contract, means the final decision on which bid or quote to accept.</w:t>
            </w:r>
          </w:p>
        </w:tc>
      </w:tr>
      <w:tr w:rsidR="00CC3C2B" w:rsidRPr="008F67DE" w:rsidTr="000A1C55">
        <w:tc>
          <w:tcPr>
            <w:tcW w:w="2949" w:type="dxa"/>
          </w:tcPr>
          <w:p w:rsidR="00CC3C2B" w:rsidRPr="008F67DE" w:rsidRDefault="00CC3C2B" w:rsidP="00A47376">
            <w:pPr>
              <w:spacing w:after="0" w:line="360" w:lineRule="auto"/>
              <w:jc w:val="left"/>
              <w:rPr>
                <w:rFonts w:ascii="Arial" w:hAnsi="Arial" w:cs="Arial"/>
                <w:b/>
                <w:bCs/>
                <w:sz w:val="22"/>
                <w:szCs w:val="22"/>
              </w:rPr>
            </w:pPr>
            <w:r w:rsidRPr="008F67DE">
              <w:rPr>
                <w:rFonts w:ascii="Arial" w:hAnsi="Arial" w:cs="Arial"/>
                <w:b/>
                <w:bCs/>
                <w:sz w:val="22"/>
                <w:szCs w:val="22"/>
              </w:rPr>
              <w:t>Formal written price quotation</w:t>
            </w:r>
          </w:p>
        </w:tc>
        <w:tc>
          <w:tcPr>
            <w:tcW w:w="7825" w:type="dxa"/>
          </w:tcPr>
          <w:p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quotations referred to in sub-section 11 of section 23 of this policy.</w:t>
            </w:r>
          </w:p>
        </w:tc>
      </w:tr>
      <w:tr w:rsidR="00CC3C2B" w:rsidRPr="008F67DE" w:rsidTr="009207A7">
        <w:trPr>
          <w:trHeight w:val="3384"/>
        </w:trPr>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Historically disadvantaged individual</w:t>
            </w:r>
          </w:p>
        </w:tc>
        <w:tc>
          <w:tcPr>
            <w:tcW w:w="7825" w:type="dxa"/>
          </w:tcPr>
          <w:p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Historically Disadvantaged Individual (HDI) means a South African citizen who:</w:t>
            </w:r>
          </w:p>
          <w:p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Had no franchise in national elections prior to the introduction of the Constitution of the Republic of South Africa, 1983 (Act No 10 of 1983) or the Constitution of the Republic of South Africa, 1993 (Act no 200 of 1993) (“the Interim Constitution”); and/or</w:t>
            </w:r>
          </w:p>
          <w:p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Is female and/or</w:t>
            </w:r>
          </w:p>
          <w:p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Has a disability.</w:t>
            </w:r>
          </w:p>
          <w:p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Provided that a person, who obtained South African citizenship on or after the coming into effect of the Interim Constitution, is deemed not to be an HDI.</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Horizontal Relationship</w:t>
            </w:r>
          </w:p>
        </w:tc>
        <w:tc>
          <w:tcPr>
            <w:tcW w:w="7825" w:type="dxa"/>
          </w:tcPr>
          <w:p w:rsidR="00CC3C2B" w:rsidRPr="008F67DE" w:rsidRDefault="00897DBF" w:rsidP="00897DBF">
            <w:pPr>
              <w:numPr>
                <w:ilvl w:val="0"/>
                <w:numId w:val="9"/>
              </w:numPr>
              <w:spacing w:after="0" w:line="360" w:lineRule="auto"/>
              <w:rPr>
                <w:rFonts w:ascii="Arial" w:hAnsi="Arial" w:cs="Arial"/>
                <w:sz w:val="22"/>
                <w:szCs w:val="22"/>
              </w:rPr>
            </w:pPr>
            <w:r w:rsidRPr="008F67DE">
              <w:rPr>
                <w:rFonts w:ascii="Arial" w:hAnsi="Arial" w:cs="Arial"/>
                <w:sz w:val="22"/>
                <w:szCs w:val="22"/>
              </w:rPr>
              <w:t>R</w:t>
            </w:r>
            <w:r w:rsidR="00CC3C2B" w:rsidRPr="008F67DE">
              <w:rPr>
                <w:rFonts w:ascii="Arial" w:hAnsi="Arial" w:cs="Arial"/>
                <w:sz w:val="22"/>
                <w:szCs w:val="22"/>
              </w:rPr>
              <w:t>elationship between competitors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Immovable assets</w:t>
            </w:r>
          </w:p>
        </w:tc>
        <w:tc>
          <w:tcPr>
            <w:tcW w:w="7825" w:type="dxa"/>
          </w:tcPr>
          <w:p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All non-produced, non-financial tangible assets, namely land, subsoil assets, water resources and some fixed tangible assets namely fixed structures (bridges, houses and roads).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Intangible assets</w:t>
            </w:r>
          </w:p>
        </w:tc>
        <w:tc>
          <w:tcPr>
            <w:tcW w:w="7825" w:type="dxa"/>
          </w:tcPr>
          <w:p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Intangible assets are trademarks, licenses and/or the legally enforceable rights associated with copyright and patents.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Integrated SCM</w:t>
            </w:r>
          </w:p>
        </w:tc>
        <w:tc>
          <w:tcPr>
            <w:tcW w:w="7825" w:type="dxa"/>
          </w:tcPr>
          <w:p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The foundation of the integrated SCM concept is total cost analysis, which is defined, as minimizing the total cost of SCM elements.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 the service of the state</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member of</w:t>
            </w:r>
          </w:p>
          <w:p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Any municipal council,</w:t>
            </w:r>
          </w:p>
          <w:p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Any provincial </w:t>
            </w:r>
            <w:r w:rsidR="00A86162" w:rsidRPr="008F67DE">
              <w:rPr>
                <w:rFonts w:ascii="Arial" w:hAnsi="Arial" w:cs="Arial"/>
                <w:sz w:val="22"/>
                <w:szCs w:val="22"/>
              </w:rPr>
              <w:t>legislature; or</w:t>
            </w:r>
          </w:p>
          <w:p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The National Assembly or the national Council of Provinces.</w:t>
            </w:r>
          </w:p>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member of the board of directors of any municipal entity.</w:t>
            </w:r>
          </w:p>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official of any entity or municipal entity.</w:t>
            </w:r>
          </w:p>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employee of any national or provincial department, national or provincial public entity or constitutional institution within the meaning of the Public Finance Management Act, 1999 (Act No 1 of 1999).</w:t>
            </w:r>
          </w:p>
          <w:p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A member of the accounting authority of any national or provincial public entity; or</w:t>
            </w:r>
            <w:r w:rsidR="00897DBF" w:rsidRPr="008F67DE">
              <w:rPr>
                <w:rFonts w:ascii="Arial" w:hAnsi="Arial" w:cs="Arial"/>
                <w:sz w:val="22"/>
                <w:szCs w:val="22"/>
              </w:rPr>
              <w:t xml:space="preserve"> a</w:t>
            </w:r>
            <w:r w:rsidRPr="008F67DE">
              <w:rPr>
                <w:rFonts w:ascii="Arial" w:hAnsi="Arial" w:cs="Arial"/>
                <w:sz w:val="22"/>
                <w:szCs w:val="22"/>
              </w:rPr>
              <w:t>n employee of Parliament or a provincial legislature.</w:t>
            </w:r>
          </w:p>
        </w:tc>
      </w:tr>
      <w:tr w:rsidR="00CC3C2B" w:rsidRPr="008F67DE" w:rsidTr="009207A7">
        <w:trPr>
          <w:trHeight w:val="1292"/>
        </w:trPr>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Inventories</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Including stock and stores (consumable stores, maintenance materials, spare parts, WIP, education/training course materials, client services).  Properties/land held for sale.  Strategic stocks (fuel supplies, precious stones and metals).  Seized or forfeited property.</w:t>
            </w:r>
          </w:p>
        </w:tc>
      </w:tr>
      <w:tr w:rsidR="00CC3C2B" w:rsidRPr="008F67DE" w:rsidTr="000A1C55">
        <w:tc>
          <w:tcPr>
            <w:tcW w:w="2949" w:type="dxa"/>
          </w:tcPr>
          <w:p w:rsidR="00CC3C2B" w:rsidRPr="008F67DE" w:rsidRDefault="00CC3C2B" w:rsidP="009207A7">
            <w:pPr>
              <w:spacing w:after="0" w:line="360" w:lineRule="auto"/>
              <w:jc w:val="left"/>
              <w:rPr>
                <w:rFonts w:ascii="Arial" w:hAnsi="Arial" w:cs="Arial"/>
                <w:b/>
                <w:bCs/>
                <w:sz w:val="22"/>
                <w:szCs w:val="22"/>
              </w:rPr>
            </w:pPr>
            <w:r w:rsidRPr="008F67DE">
              <w:rPr>
                <w:rFonts w:ascii="Arial" w:hAnsi="Arial" w:cs="Arial"/>
                <w:b/>
                <w:bCs/>
                <w:sz w:val="22"/>
                <w:szCs w:val="22"/>
              </w:rPr>
              <w:t>Inventory (movable assets) management</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It shall be possible to determine accountability for all A-class-accountable items at all times.  Records shall therefore be available to describe the full extent of the responsibility of officials for equipment belonging to the institution on personal account or sectional inventories for general usage.  Inventory (distribution) ledger accounts shall therefore be maintained for all A-class items.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Items</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individual article or unit.</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Lifecycle costing</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Lifecycle costing is a technique developed to identify and quantify all costs, initial and on-going, associated with a project or installation over a given period.  Thus, it is a tool that forecasts the total cost of a purchase throughout its predetermined lifecycle.</w:t>
            </w:r>
          </w:p>
        </w:tc>
      </w:tr>
      <w:tr w:rsidR="00CC3C2B" w:rsidRPr="008F67DE" w:rsidTr="000A1C55">
        <w:tc>
          <w:tcPr>
            <w:tcW w:w="2949" w:type="dxa"/>
          </w:tcPr>
          <w:p w:rsidR="00CC3C2B" w:rsidRPr="008F67DE" w:rsidRDefault="00CC3C2B" w:rsidP="009207A7">
            <w:pPr>
              <w:spacing w:after="0" w:line="360" w:lineRule="auto"/>
              <w:jc w:val="left"/>
              <w:rPr>
                <w:rFonts w:ascii="Arial" w:hAnsi="Arial" w:cs="Arial"/>
                <w:b/>
                <w:bCs/>
                <w:sz w:val="22"/>
                <w:szCs w:val="22"/>
              </w:rPr>
            </w:pPr>
            <w:r w:rsidRPr="008F67DE">
              <w:rPr>
                <w:rFonts w:ascii="Arial" w:hAnsi="Arial" w:cs="Arial"/>
                <w:b/>
                <w:bCs/>
                <w:sz w:val="22"/>
                <w:szCs w:val="22"/>
              </w:rPr>
              <w:t>List of accredited prospective providers</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Means a list of accredited prospective providers which an entity or municipal entity must keep in terms of this policy.</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Logistics management</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Logistics management ensure that goods and services are available at the right place, time and quantities required to execute the functions of the entity.</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Long term contract</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Means a contract with a duration period exceeding one year.</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Measurable objectives</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Measurable objectives identify very specific things that the entity intends doing or delivering in order to achieve the strategic objectives and ultimately the strategic goals it has set.  There must therefore be a direct causal link running from the measurable objective to one or more of the strategic objectives.</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Movable assets</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Movable assets are assets that can be moved (e.g. machinery, equipment, vehicles, etc.).  All inventories and valuables and most fixed assets belong to this category.</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Municipal functions</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municipal service.</w:t>
            </w:r>
            <w:r w:rsidR="009207A7" w:rsidRPr="008F67DE">
              <w:rPr>
                <w:rFonts w:ascii="Arial" w:hAnsi="Arial" w:cs="Arial"/>
                <w:sz w:val="22"/>
                <w:szCs w:val="22"/>
              </w:rPr>
              <w:t xml:space="preserve"> </w:t>
            </w:r>
            <w:r w:rsidRPr="008F67DE">
              <w:rPr>
                <w:rFonts w:ascii="Arial" w:hAnsi="Arial" w:cs="Arial"/>
                <w:sz w:val="22"/>
                <w:szCs w:val="22"/>
              </w:rPr>
              <w:t>Any other activity within the legal competence of an entity.</w:t>
            </w:r>
          </w:p>
        </w:tc>
      </w:tr>
      <w:tr w:rsidR="00CC3C2B" w:rsidRPr="008F67DE" w:rsidTr="00897DBF">
        <w:trPr>
          <w:trHeight w:val="1014"/>
        </w:trPr>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Municipal property</w:t>
            </w:r>
          </w:p>
        </w:tc>
        <w:tc>
          <w:tcPr>
            <w:tcW w:w="7825" w:type="dxa"/>
          </w:tcPr>
          <w:p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In relation to an entity, includes any movable, immovable or intellectual property, owned by or under the control of:</w:t>
            </w:r>
          </w:p>
          <w:p w:rsidR="00CC3C2B" w:rsidRPr="008F67DE" w:rsidRDefault="00607031" w:rsidP="00F24980">
            <w:pPr>
              <w:numPr>
                <w:ilvl w:val="1"/>
                <w:numId w:val="9"/>
              </w:numPr>
              <w:spacing w:after="0" w:line="360" w:lineRule="auto"/>
              <w:rPr>
                <w:rFonts w:ascii="Arial" w:hAnsi="Arial" w:cs="Arial"/>
                <w:sz w:val="22"/>
                <w:szCs w:val="22"/>
              </w:rPr>
            </w:pPr>
            <w:r w:rsidRPr="008F67DE">
              <w:rPr>
                <w:rFonts w:ascii="Arial" w:hAnsi="Arial" w:cs="Arial"/>
                <w:sz w:val="22"/>
                <w:szCs w:val="22"/>
              </w:rPr>
              <w:t>An</w:t>
            </w:r>
            <w:r w:rsidR="00CC3C2B" w:rsidRPr="008F67DE">
              <w:rPr>
                <w:rFonts w:ascii="Arial" w:hAnsi="Arial" w:cs="Arial"/>
                <w:sz w:val="22"/>
                <w:szCs w:val="22"/>
              </w:rPr>
              <w:t xml:space="preserve"> entity; or</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municipal entity under the sole or shared control of the entity.</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Net present value (NPV)</w:t>
            </w:r>
          </w:p>
        </w:tc>
        <w:tc>
          <w:tcPr>
            <w:tcW w:w="7825" w:type="dxa"/>
          </w:tcPr>
          <w:p w:rsidR="00CC3C2B" w:rsidRPr="008F67DE" w:rsidRDefault="00CC3C2B" w:rsidP="009207A7">
            <w:pPr>
              <w:numPr>
                <w:ilvl w:val="0"/>
                <w:numId w:val="4"/>
              </w:numPr>
              <w:spacing w:after="0" w:line="360" w:lineRule="auto"/>
              <w:rPr>
                <w:rFonts w:ascii="Arial" w:hAnsi="Arial" w:cs="Arial"/>
                <w:sz w:val="22"/>
                <w:szCs w:val="22"/>
              </w:rPr>
            </w:pPr>
            <w:r w:rsidRPr="008F67DE">
              <w:rPr>
                <w:rFonts w:ascii="Arial" w:hAnsi="Arial" w:cs="Arial"/>
                <w:sz w:val="22"/>
                <w:szCs w:val="22"/>
              </w:rPr>
              <w:t xml:space="preserve">The sum that results when the discounted value of the expected costs of an investment are deducted from the discounted value of the expected returns.  If the NPV is positive the project in question is potentially worth undertaking. </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Obsolete</w:t>
            </w:r>
          </w:p>
        </w:tc>
        <w:tc>
          <w:tcPr>
            <w:tcW w:w="7825" w:type="dxa"/>
          </w:tcPr>
          <w:p w:rsidR="00CC3C2B" w:rsidRPr="008F67DE" w:rsidRDefault="00CC3C2B" w:rsidP="009207A7">
            <w:pPr>
              <w:numPr>
                <w:ilvl w:val="0"/>
                <w:numId w:val="5"/>
              </w:numPr>
              <w:spacing w:after="0" w:line="360" w:lineRule="auto"/>
              <w:rPr>
                <w:rFonts w:ascii="Arial" w:hAnsi="Arial" w:cs="Arial"/>
                <w:sz w:val="22"/>
                <w:szCs w:val="22"/>
              </w:rPr>
            </w:pPr>
            <w:r w:rsidRPr="008F67DE">
              <w:rPr>
                <w:rFonts w:ascii="Arial" w:hAnsi="Arial" w:cs="Arial"/>
                <w:sz w:val="22"/>
                <w:szCs w:val="22"/>
              </w:rPr>
              <w:t>No longer produced or used, out of date, to become obsolete by replacing it with something new.</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Official</w:t>
            </w:r>
          </w:p>
        </w:tc>
        <w:tc>
          <w:tcPr>
            <w:tcW w:w="7825" w:type="dxa"/>
          </w:tcPr>
          <w:p w:rsidR="00CC3C2B" w:rsidRPr="008F67DE" w:rsidRDefault="00CC3C2B" w:rsidP="00F24980">
            <w:pPr>
              <w:numPr>
                <w:ilvl w:val="0"/>
                <w:numId w:val="5"/>
              </w:numPr>
              <w:spacing w:after="0" w:line="360" w:lineRule="auto"/>
              <w:rPr>
                <w:rFonts w:ascii="Arial" w:hAnsi="Arial" w:cs="Arial"/>
                <w:sz w:val="22"/>
                <w:szCs w:val="22"/>
              </w:rPr>
            </w:pPr>
            <w:r w:rsidRPr="008F67DE">
              <w:rPr>
                <w:rFonts w:ascii="Arial" w:hAnsi="Arial" w:cs="Arial"/>
                <w:sz w:val="22"/>
                <w:szCs w:val="22"/>
              </w:rPr>
              <w:t>Official means:</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An employee of an entity;</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person seconded to an entity to work as a member of the staff of the entity;</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person contracted to an entity to work as a member of the staff of the entity otherwise than as an employee.</w:t>
            </w:r>
          </w:p>
        </w:tc>
      </w:tr>
      <w:tr w:rsidR="00CC3C2B" w:rsidRPr="008F67DE" w:rsidTr="000A1C55">
        <w:tc>
          <w:tcPr>
            <w:tcW w:w="2949" w:type="dxa"/>
          </w:tcPr>
          <w:p w:rsidR="00CC3C2B" w:rsidRPr="008F67DE" w:rsidRDefault="00CC3C2B" w:rsidP="00F24980">
            <w:pPr>
              <w:spacing w:after="0" w:line="360" w:lineRule="auto"/>
              <w:jc w:val="left"/>
              <w:rPr>
                <w:rFonts w:ascii="Arial" w:hAnsi="Arial" w:cs="Arial"/>
                <w:b/>
                <w:bCs/>
                <w:sz w:val="22"/>
                <w:szCs w:val="22"/>
              </w:rPr>
            </w:pPr>
            <w:r w:rsidRPr="008F67DE">
              <w:rPr>
                <w:rFonts w:ascii="Arial" w:hAnsi="Arial" w:cs="Arial"/>
                <w:b/>
                <w:bCs/>
                <w:sz w:val="22"/>
                <w:szCs w:val="22"/>
              </w:rPr>
              <w:t>Operation and maintenance plan</w:t>
            </w:r>
          </w:p>
        </w:tc>
        <w:tc>
          <w:tcPr>
            <w:tcW w:w="7825" w:type="dxa"/>
          </w:tcPr>
          <w:p w:rsidR="00CC3C2B" w:rsidRPr="008F67DE" w:rsidRDefault="00CC3C2B" w:rsidP="00F24980">
            <w:pPr>
              <w:numPr>
                <w:ilvl w:val="0"/>
                <w:numId w:val="5"/>
              </w:numPr>
              <w:spacing w:after="0" w:line="360" w:lineRule="auto"/>
              <w:rPr>
                <w:rFonts w:ascii="Arial" w:hAnsi="Arial" w:cs="Arial"/>
                <w:sz w:val="22"/>
                <w:szCs w:val="22"/>
              </w:rPr>
            </w:pPr>
            <w:r w:rsidRPr="008F67DE">
              <w:rPr>
                <w:rFonts w:ascii="Arial" w:hAnsi="Arial" w:cs="Arial"/>
                <w:sz w:val="22"/>
                <w:szCs w:val="22"/>
              </w:rPr>
              <w:t>The objective of operation and maintenance plans is to ensure assets remain appropriate to programme requirements, are efficiently utilized, and are maintained in the necessary condition to support programme delivery at the lowest possible long-term cost.</w:t>
            </w:r>
          </w:p>
        </w:tc>
      </w:tr>
      <w:tr w:rsidR="00CC3C2B" w:rsidRPr="008F67DE" w:rsidTr="000A1C55">
        <w:tc>
          <w:tcPr>
            <w:tcW w:w="2949" w:type="dxa"/>
          </w:tcPr>
          <w:p w:rsidR="00CC3C2B" w:rsidRPr="008F67DE" w:rsidRDefault="00CC3C2B" w:rsidP="00A47376">
            <w:pPr>
              <w:spacing w:after="0" w:line="360" w:lineRule="auto"/>
              <w:jc w:val="left"/>
              <w:rPr>
                <w:rFonts w:ascii="Arial" w:hAnsi="Arial" w:cs="Arial"/>
                <w:b/>
                <w:bCs/>
                <w:sz w:val="22"/>
                <w:szCs w:val="22"/>
              </w:rPr>
            </w:pPr>
            <w:r w:rsidRPr="008F67DE">
              <w:rPr>
                <w:rFonts w:ascii="Arial" w:hAnsi="Arial" w:cs="Arial"/>
                <w:b/>
                <w:bCs/>
                <w:sz w:val="22"/>
                <w:szCs w:val="22"/>
              </w:rPr>
              <w:t>Other applicable legislation</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Means any other legislation applicable to municipal supply chain management, including:</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Preferential Procurement Policy Framework Act, 2000 (Act No 5 of 2000).</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Broad-Based Black Economic Empowerment Act, 2003 (Act No 53 of 2003).</w:t>
            </w:r>
          </w:p>
          <w:p w:rsidR="00F24980"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Construction Industry Development Board Act, 2000 (Act No 38 of 2000).</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Over-utilization</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Over-utilization can have adverse effects in terms of deterioration in asset performance and condition, shortening productive life and increasing recurrent operating and maintenance costs.</w:t>
            </w:r>
          </w:p>
        </w:tc>
      </w:tr>
      <w:tr w:rsidR="00CC3C2B" w:rsidRPr="008F67DE" w:rsidTr="00897DBF">
        <w:trPr>
          <w:trHeight w:val="853"/>
        </w:trPr>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Practitioner</w:t>
            </w:r>
          </w:p>
        </w:tc>
        <w:tc>
          <w:tcPr>
            <w:tcW w:w="7825" w:type="dxa"/>
          </w:tcPr>
          <w:p w:rsidR="00CC3C2B" w:rsidRPr="008F67DE" w:rsidRDefault="00CC3C2B" w:rsidP="009207A7">
            <w:pPr>
              <w:numPr>
                <w:ilvl w:val="0"/>
                <w:numId w:val="8"/>
              </w:numPr>
              <w:spacing w:after="0" w:line="360" w:lineRule="auto"/>
              <w:rPr>
                <w:rFonts w:ascii="Arial" w:hAnsi="Arial" w:cs="Arial"/>
                <w:sz w:val="22"/>
                <w:szCs w:val="22"/>
              </w:rPr>
            </w:pPr>
            <w:r w:rsidRPr="008F67DE">
              <w:rPr>
                <w:rFonts w:ascii="Arial" w:hAnsi="Arial" w:cs="Arial"/>
                <w:sz w:val="22"/>
                <w:szCs w:val="22"/>
              </w:rPr>
              <w:t>A person who practices a profession or art.</w:t>
            </w:r>
          </w:p>
        </w:tc>
      </w:tr>
      <w:tr w:rsidR="00CC3C2B" w:rsidRPr="008F67DE" w:rsidTr="000A1C55">
        <w:tc>
          <w:tcPr>
            <w:tcW w:w="2949" w:type="dxa"/>
          </w:tcPr>
          <w:p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Private party</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In terms of a PPP, excludes:</w:t>
            </w:r>
          </w:p>
          <w:p w:rsidR="00CC3C2B" w:rsidRPr="008F67DE" w:rsidRDefault="00991DF4" w:rsidP="00F24980">
            <w:pPr>
              <w:numPr>
                <w:ilvl w:val="1"/>
                <w:numId w:val="9"/>
              </w:numPr>
              <w:spacing w:after="0" w:line="360" w:lineRule="auto"/>
              <w:rPr>
                <w:rFonts w:ascii="Arial" w:hAnsi="Arial" w:cs="Arial"/>
                <w:sz w:val="22"/>
                <w:szCs w:val="22"/>
              </w:rPr>
            </w:pPr>
            <w:r w:rsidRPr="008F67DE">
              <w:rPr>
                <w:rFonts w:ascii="Arial" w:hAnsi="Arial" w:cs="Arial"/>
                <w:sz w:val="22"/>
                <w:szCs w:val="22"/>
              </w:rPr>
              <w:t>An</w:t>
            </w:r>
            <w:r w:rsidR="00CC3C2B" w:rsidRPr="008F67DE">
              <w:rPr>
                <w:rFonts w:ascii="Arial" w:hAnsi="Arial" w:cs="Arial"/>
                <w:sz w:val="22"/>
                <w:szCs w:val="22"/>
              </w:rPr>
              <w:t xml:space="preserve"> entity;</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municipal entity; or</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An organ of state, including an institution listed in any of the schedules of the Public Finance Management Act, 1999 (Act 1 of 1999).</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Procedures</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Policies are carried out by means of more detailed guidelines called “standard methods”.  A series of actions conducted in a certain order or manner.</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Process </w:t>
            </w:r>
          </w:p>
        </w:tc>
        <w:tc>
          <w:tcPr>
            <w:tcW w:w="7825" w:type="dxa"/>
          </w:tcPr>
          <w:p w:rsidR="00CC3C2B" w:rsidRPr="008F67DE" w:rsidRDefault="00CC3C2B" w:rsidP="00637C66">
            <w:pPr>
              <w:numPr>
                <w:ilvl w:val="0"/>
                <w:numId w:val="6"/>
              </w:numPr>
              <w:spacing w:line="360" w:lineRule="auto"/>
              <w:rPr>
                <w:rFonts w:ascii="Arial" w:hAnsi="Arial" w:cs="Arial"/>
                <w:sz w:val="22"/>
                <w:szCs w:val="22"/>
              </w:rPr>
            </w:pPr>
            <w:r w:rsidRPr="008F67DE">
              <w:rPr>
                <w:rFonts w:ascii="Arial" w:hAnsi="Arial" w:cs="Arial"/>
                <w:sz w:val="22"/>
                <w:szCs w:val="22"/>
              </w:rPr>
              <w:t>A series of actions or steps towards achieving a particular end.</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Project management</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Project management is the planning, directing and controlling of an organization’s resources over a short term to ensure that specific objectives are successfully met.</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Provider</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A provider is the private person or institution that provides supplies, services or works to the Government.</w:t>
            </w:r>
          </w:p>
        </w:tc>
      </w:tr>
      <w:tr w:rsidR="00CC3C2B" w:rsidRPr="008F67DE" w:rsidTr="000A1C55">
        <w:tc>
          <w:tcPr>
            <w:tcW w:w="2949" w:type="dxa"/>
          </w:tcPr>
          <w:p w:rsidR="00CC3C2B" w:rsidRPr="008F67DE" w:rsidRDefault="00CC3C2B" w:rsidP="00B641CA">
            <w:pPr>
              <w:spacing w:after="0" w:line="360" w:lineRule="auto"/>
              <w:rPr>
                <w:rFonts w:ascii="Arial" w:hAnsi="Arial" w:cs="Arial"/>
                <w:b/>
                <w:bCs/>
                <w:sz w:val="22"/>
                <w:szCs w:val="22"/>
              </w:rPr>
            </w:pPr>
            <w:r w:rsidRPr="008F67DE">
              <w:rPr>
                <w:rFonts w:ascii="Arial" w:hAnsi="Arial" w:cs="Arial"/>
                <w:b/>
                <w:bCs/>
                <w:sz w:val="22"/>
                <w:szCs w:val="22"/>
              </w:rPr>
              <w:t>Public-private partnership</w:t>
            </w:r>
          </w:p>
        </w:tc>
        <w:tc>
          <w:tcPr>
            <w:tcW w:w="7825" w:type="dxa"/>
          </w:tcPr>
          <w:p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Means a commercial transaction between an entity and a private party in terms of which the private party:</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Performs a municipal function on behalf of an entity.</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Acquires the use of municipal property for its own commercial purposes.</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Performs both a municipal function and acquires the use of municipal property as referred to above.</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Assumes substantial financial, technical and operational risks in connection with the performance of the municipal function or use of municipal property</w:t>
            </w:r>
          </w:p>
          <w:p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Receives a benefit for performing a municipal function or from utilizing municipal property, by way of:</w:t>
            </w:r>
          </w:p>
          <w:p w:rsidR="00F24980"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Consideration to be paid by the entity.</w:t>
            </w:r>
          </w:p>
          <w:p w:rsidR="00F24980"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Charges or fees to be collected by the private party from users or customers of a service provided to them.</w:t>
            </w:r>
          </w:p>
          <w:p w:rsidR="00CC3C2B"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A combination of the above.</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Quittance</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The acknowledgement by the recipient of the receipt of issued stores, reflecting a signature, receipt voucher number and date of receipt.</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Redundant</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No longer needed or useful, superfluous (unnecessary).</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SCM Regulations</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Local Government:  Municipal Finance Management Act, 2003:  Municipal Supply Chain Management Regulations.</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Renewal</w:t>
            </w:r>
          </w:p>
        </w:tc>
        <w:tc>
          <w:tcPr>
            <w:tcW w:w="7825" w:type="dxa"/>
          </w:tcPr>
          <w:p w:rsidR="00CC3C2B" w:rsidRPr="008F67DE" w:rsidRDefault="00CC3C2B" w:rsidP="00F24980">
            <w:pPr>
              <w:numPr>
                <w:ilvl w:val="0"/>
                <w:numId w:val="7"/>
              </w:numPr>
              <w:spacing w:after="0" w:line="360" w:lineRule="auto"/>
              <w:rPr>
                <w:rFonts w:ascii="Arial" w:hAnsi="Arial" w:cs="Arial"/>
                <w:sz w:val="22"/>
                <w:szCs w:val="22"/>
              </w:rPr>
            </w:pPr>
            <w:r w:rsidRPr="008F67DE">
              <w:rPr>
                <w:rFonts w:ascii="Arial" w:hAnsi="Arial" w:cs="Arial"/>
                <w:sz w:val="22"/>
                <w:szCs w:val="22"/>
              </w:rPr>
              <w:t>Replace or restore (something broken or worn out).</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Risk management</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Risk management may be defined as the identification, measurement and economic control of risks that threaten the assets and earnings of a business or other enterprise.</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Rules </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Rules are statements that a specific action must or must not be taken in a given situation.</w:t>
            </w:r>
          </w:p>
        </w:tc>
      </w:tr>
      <w:tr w:rsidR="00CC3C2B" w:rsidRPr="008F67DE" w:rsidTr="003C723A">
        <w:trPr>
          <w:trHeight w:val="558"/>
        </w:trPr>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Salvage </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The Act of saving any goods or property in danger of damage or destruction</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SMME</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a separate and distinct business entity, including co-operative enterprises and non-governmental organizations’, managed by one owner or more which, including its branches or subsidiaries, if any, is predominantly carried on in any sector or sub-sector of the economy and which can be classified as a micro, a very small, a small or a medium enterprise by satisfying the criteria opposite the smallest relevant size or class.</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Sourcing </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Find out where to obtain.</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Stores/stock</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All movable state property/assets that are kept in stock for issue purposes.</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Strategic goals</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Strategic goals are areas of organizational performance that are critical to the achievement of the mission.  They are statements that describe the strategic direction of the organization.</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Strategic objectives</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Strategic objectives are more concrete and specific than strategic goals.  They should give a clear indication of what the entity intends doing or producing in order to achieve the strategic goals it has set for itself.  As such strategic objectives would normally describe high-level outputs or “results” of actions that the entity intends taking.</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Treasury guidelines</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guidelines on supply chain management issued by the Minister in terms of section 168 of the Act.</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The MFMA</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Local Government:  Municipal Finance Management Act, 2003 (Act No 56 of 2003).</w:t>
            </w:r>
          </w:p>
        </w:tc>
      </w:tr>
      <w:tr w:rsidR="00CC3C2B" w:rsidRPr="008F67DE" w:rsidTr="000A1C55">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Under-utilization</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 xml:space="preserve">Under-utilization </w:t>
            </w:r>
            <w:r w:rsidR="005D26B5" w:rsidRPr="008F67DE">
              <w:rPr>
                <w:rFonts w:ascii="Arial" w:hAnsi="Arial" w:cs="Arial"/>
                <w:sz w:val="22"/>
                <w:szCs w:val="22"/>
              </w:rPr>
              <w:t>will increase the unit cost of p</w:t>
            </w:r>
            <w:r w:rsidRPr="008F67DE">
              <w:rPr>
                <w:rFonts w:ascii="Arial" w:hAnsi="Arial" w:cs="Arial"/>
                <w:sz w:val="22"/>
                <w:szCs w:val="22"/>
              </w:rPr>
              <w:t>rogramme delivery and may prompt the purchase of new assets when they are not required.</w:t>
            </w:r>
          </w:p>
        </w:tc>
      </w:tr>
      <w:tr w:rsidR="00CC3C2B" w:rsidRPr="008F67DE" w:rsidTr="00D70C51">
        <w:trPr>
          <w:trHeight w:val="1026"/>
        </w:trPr>
        <w:tc>
          <w:tcPr>
            <w:tcW w:w="2949" w:type="dxa"/>
          </w:tcPr>
          <w:p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Value for money</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In relation to public-private partnership agreements, means that the performance of a private party in terms of the agreement will result in a net benefit to the entity in terms of cost, price, quality, quantity, risk transfer or any combination of those factors.</w:t>
            </w:r>
          </w:p>
        </w:tc>
      </w:tr>
      <w:tr w:rsidR="00CC3C2B" w:rsidRPr="008F67DE" w:rsidTr="000A1C55">
        <w:tc>
          <w:tcPr>
            <w:tcW w:w="2949" w:type="dxa"/>
          </w:tcPr>
          <w:p w:rsidR="00CC3C2B" w:rsidRPr="008F67DE" w:rsidRDefault="00CC3C2B" w:rsidP="002F6E9E">
            <w:pPr>
              <w:spacing w:line="360" w:lineRule="auto"/>
              <w:jc w:val="left"/>
              <w:rPr>
                <w:rFonts w:ascii="Arial" w:hAnsi="Arial" w:cs="Arial"/>
                <w:b/>
                <w:bCs/>
                <w:sz w:val="22"/>
                <w:szCs w:val="22"/>
              </w:rPr>
            </w:pPr>
            <w:r w:rsidRPr="008F67DE">
              <w:rPr>
                <w:rFonts w:ascii="Arial" w:hAnsi="Arial" w:cs="Arial"/>
                <w:b/>
                <w:bCs/>
                <w:sz w:val="22"/>
                <w:szCs w:val="22"/>
              </w:rPr>
              <w:t>Written or verbal quotations</w:t>
            </w:r>
          </w:p>
        </w:tc>
        <w:tc>
          <w:tcPr>
            <w:tcW w:w="7825" w:type="dxa"/>
          </w:tcPr>
          <w:p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quotations referred to in sub-section 11 of section 23 of this policy.</w:t>
            </w:r>
          </w:p>
        </w:tc>
      </w:tr>
    </w:tbl>
    <w:p w:rsidR="00F56537" w:rsidRPr="008F67DE" w:rsidRDefault="00F56537" w:rsidP="002F6E9E">
      <w:pPr>
        <w:spacing w:line="360" w:lineRule="auto"/>
        <w:rPr>
          <w:rFonts w:ascii="Arial" w:hAnsi="Arial" w:cs="Arial"/>
          <w:sz w:val="22"/>
          <w:szCs w:val="22"/>
        </w:rPr>
      </w:pPr>
    </w:p>
    <w:p w:rsidR="00157575" w:rsidRPr="008F67DE" w:rsidRDefault="00157575" w:rsidP="00BA08E5">
      <w:pPr>
        <w:pStyle w:val="Heading1"/>
        <w:pBdr>
          <w:top w:val="single" w:sz="4" w:space="1" w:color="auto"/>
          <w:left w:val="single" w:sz="4" w:space="4" w:color="auto"/>
          <w:bottom w:val="single" w:sz="4" w:space="1" w:color="auto"/>
          <w:right w:val="single" w:sz="4" w:space="4" w:color="auto"/>
        </w:pBdr>
        <w:rPr>
          <w:rFonts w:ascii="Arial" w:hAnsi="Arial" w:cs="Arial"/>
          <w:b/>
          <w:sz w:val="22"/>
          <w:szCs w:val="22"/>
        </w:rPr>
      </w:pPr>
      <w:bookmarkStart w:id="2" w:name="_Ref68475377"/>
      <w:bookmarkStart w:id="3" w:name="_Toc69906366"/>
      <w:r w:rsidRPr="008F67DE">
        <w:rPr>
          <w:rFonts w:ascii="Arial" w:hAnsi="Arial" w:cs="Arial"/>
          <w:b/>
          <w:sz w:val="22"/>
          <w:szCs w:val="22"/>
        </w:rPr>
        <w:t>ABBREVIATIONS</w:t>
      </w:r>
      <w:bookmarkEnd w:id="2"/>
      <w:bookmarkEnd w:id="3"/>
      <w:r w:rsidR="000A1C55" w:rsidRPr="008F67DE">
        <w:rPr>
          <w:rFonts w:ascii="Arial" w:hAnsi="Arial" w:cs="Arial"/>
          <w:b/>
          <w:sz w:val="22"/>
          <w:szCs w:val="22"/>
        </w:rPr>
        <w:tab/>
      </w:r>
    </w:p>
    <w:tbl>
      <w:tblPr>
        <w:tblpPr w:leftFromText="180" w:rightFromText="180" w:vertAnchor="text" w:horzAnchor="margin" w:tblpX="-147" w:tblpY="37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7928"/>
      </w:tblGrid>
      <w:tr w:rsidR="003B5FE3" w:rsidRPr="008F67DE" w:rsidTr="003B5FE3">
        <w:trPr>
          <w:trHeight w:val="278"/>
        </w:trPr>
        <w:tc>
          <w:tcPr>
            <w:tcW w:w="2811" w:type="dxa"/>
          </w:tcPr>
          <w:p w:rsidR="003B5FE3" w:rsidRPr="008F67DE" w:rsidRDefault="003B5FE3" w:rsidP="00F56537">
            <w:pPr>
              <w:spacing w:after="0" w:line="360" w:lineRule="auto"/>
              <w:ind w:left="34" w:right="-123" w:hanging="34"/>
              <w:rPr>
                <w:rFonts w:ascii="Arial" w:hAnsi="Arial" w:cs="Arial"/>
                <w:b/>
                <w:bCs/>
                <w:sz w:val="22"/>
                <w:szCs w:val="22"/>
              </w:rPr>
            </w:pPr>
            <w:r w:rsidRPr="008F67DE">
              <w:rPr>
                <w:rFonts w:ascii="Arial" w:hAnsi="Arial" w:cs="Arial"/>
                <w:b/>
                <w:bCs/>
                <w:sz w:val="22"/>
                <w:szCs w:val="22"/>
              </w:rPr>
              <w:t>AG</w:t>
            </w:r>
          </w:p>
        </w:tc>
        <w:tc>
          <w:tcPr>
            <w:tcW w:w="7928" w:type="dxa"/>
          </w:tcPr>
          <w:p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Auditor-General</w:t>
            </w:r>
          </w:p>
        </w:tc>
      </w:tr>
      <w:tr w:rsidR="003B5FE3" w:rsidRPr="008F67DE" w:rsidTr="003B5FE3">
        <w:tc>
          <w:tcPr>
            <w:tcW w:w="2811" w:type="dxa"/>
          </w:tcPr>
          <w:p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AO</w:t>
            </w:r>
          </w:p>
        </w:tc>
        <w:tc>
          <w:tcPr>
            <w:tcW w:w="7928" w:type="dxa"/>
          </w:tcPr>
          <w:p w:rsidR="003B5FE3" w:rsidRPr="008F67DE" w:rsidRDefault="00183B11" w:rsidP="00F56537">
            <w:pPr>
              <w:spacing w:after="0" w:line="360" w:lineRule="auto"/>
              <w:rPr>
                <w:rFonts w:ascii="Arial" w:hAnsi="Arial" w:cs="Arial"/>
                <w:sz w:val="22"/>
                <w:szCs w:val="22"/>
              </w:rPr>
            </w:pPr>
            <w:r w:rsidRPr="008F67DE">
              <w:rPr>
                <w:rFonts w:ascii="Arial" w:hAnsi="Arial" w:cs="Arial"/>
                <w:sz w:val="22"/>
                <w:szCs w:val="22"/>
              </w:rPr>
              <w:t>Accounting Officer</w:t>
            </w:r>
            <w:r w:rsidR="003B5FE3" w:rsidRPr="008F67DE">
              <w:rPr>
                <w:rFonts w:ascii="Arial" w:hAnsi="Arial" w:cs="Arial"/>
                <w:sz w:val="22"/>
                <w:szCs w:val="22"/>
              </w:rPr>
              <w:t xml:space="preserve"> – (</w:t>
            </w:r>
            <w:r w:rsidRPr="008F67DE">
              <w:rPr>
                <w:rFonts w:ascii="Arial" w:hAnsi="Arial" w:cs="Arial"/>
                <w:sz w:val="22"/>
                <w:szCs w:val="22"/>
              </w:rPr>
              <w:t>Chief Executive Officer</w:t>
            </w:r>
            <w:r w:rsidR="003B5FE3" w:rsidRPr="008F67DE">
              <w:rPr>
                <w:rFonts w:ascii="Arial" w:hAnsi="Arial" w:cs="Arial"/>
                <w:sz w:val="22"/>
                <w:szCs w:val="22"/>
              </w:rPr>
              <w:t>)</w:t>
            </w:r>
          </w:p>
        </w:tc>
      </w:tr>
      <w:tr w:rsidR="003B5FE3" w:rsidRPr="008F67DE" w:rsidTr="003B5FE3">
        <w:tc>
          <w:tcPr>
            <w:tcW w:w="2811" w:type="dxa"/>
          </w:tcPr>
          <w:p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BBBEEA</w:t>
            </w:r>
          </w:p>
        </w:tc>
        <w:tc>
          <w:tcPr>
            <w:tcW w:w="7928" w:type="dxa"/>
          </w:tcPr>
          <w:p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Broad Based Black Economic Empowerment Act</w:t>
            </w:r>
          </w:p>
        </w:tc>
      </w:tr>
      <w:tr w:rsidR="003B5FE3" w:rsidRPr="008F67DE" w:rsidTr="003B5FE3">
        <w:tc>
          <w:tcPr>
            <w:tcW w:w="2811" w:type="dxa"/>
          </w:tcPr>
          <w:p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BBBEE</w:t>
            </w:r>
          </w:p>
        </w:tc>
        <w:tc>
          <w:tcPr>
            <w:tcW w:w="7928" w:type="dxa"/>
          </w:tcPr>
          <w:p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Broad Based Black Economic Empowerment</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BEE</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Black Economic Empowerment</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CFO</w:t>
            </w:r>
          </w:p>
        </w:tc>
        <w:tc>
          <w:tcPr>
            <w:tcW w:w="7928" w:type="dxa"/>
          </w:tcPr>
          <w:p w:rsidR="003B5FE3" w:rsidRPr="008F67DE" w:rsidRDefault="00183B11" w:rsidP="00F56537">
            <w:pPr>
              <w:tabs>
                <w:tab w:val="left" w:pos="851"/>
              </w:tabs>
              <w:spacing w:after="0" w:line="360" w:lineRule="auto"/>
              <w:rPr>
                <w:rFonts w:ascii="Arial" w:hAnsi="Arial" w:cs="Arial"/>
                <w:sz w:val="22"/>
                <w:szCs w:val="22"/>
              </w:rPr>
            </w:pPr>
            <w:r w:rsidRPr="008F67DE">
              <w:rPr>
                <w:rFonts w:ascii="Arial" w:hAnsi="Arial" w:cs="Arial"/>
                <w:sz w:val="22"/>
                <w:szCs w:val="22"/>
              </w:rPr>
              <w:t>Chief Financial Officer</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CIDB</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Construction Industry Development Board</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DTI</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Department of Trade and Industry</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EME</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Exempted Micro Enterprise</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HDI</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Historically Disadvantaged Individual</w:t>
            </w:r>
          </w:p>
        </w:tc>
      </w:tr>
      <w:tr w:rsidR="003B5FE3" w:rsidRPr="008F67DE" w:rsidTr="003B5FE3">
        <w:tc>
          <w:tcPr>
            <w:tcW w:w="2811" w:type="dxa"/>
          </w:tcPr>
          <w:p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IDP</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Integrated Development Plan</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IT</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Information Technology</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LCC</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Life Cycle Costing</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MFMA</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Finance Management Act</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MM</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Manager (</w:t>
            </w:r>
            <w:r w:rsidR="00183B11" w:rsidRPr="008F67DE">
              <w:rPr>
                <w:rFonts w:ascii="Arial" w:hAnsi="Arial" w:cs="Arial"/>
                <w:sz w:val="22"/>
                <w:szCs w:val="22"/>
              </w:rPr>
              <w:t>Accounting Officer</w:t>
            </w:r>
            <w:r w:rsidRPr="008F67DE">
              <w:rPr>
                <w:rFonts w:ascii="Arial" w:hAnsi="Arial" w:cs="Arial"/>
                <w:sz w:val="22"/>
                <w:szCs w:val="22"/>
              </w:rPr>
              <w:t>) of Mangaung Metropolitan Municipality</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MSA</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Systems Act</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MTEF</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Medium Term Expenditure Framework</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NIPP</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National Industrial Participation Programme</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PCCAA</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Prevention and Combating of Corrupt Activities Act. 2004</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PPP</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Public Private Partnership</w:t>
            </w:r>
          </w:p>
        </w:tc>
      </w:tr>
      <w:tr w:rsidR="003B5FE3" w:rsidRPr="008F67DE" w:rsidTr="00817905">
        <w:trPr>
          <w:trHeight w:val="416"/>
        </w:trPr>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PPPFA</w:t>
            </w:r>
          </w:p>
        </w:tc>
        <w:tc>
          <w:tcPr>
            <w:tcW w:w="7928" w:type="dxa"/>
          </w:tcPr>
          <w:p w:rsidR="003B5FE3" w:rsidRPr="008F67DE" w:rsidRDefault="003B5FE3" w:rsidP="00F56537">
            <w:pPr>
              <w:tabs>
                <w:tab w:val="left" w:pos="851"/>
              </w:tabs>
              <w:spacing w:after="0" w:line="360" w:lineRule="auto"/>
              <w:ind w:right="-283"/>
              <w:rPr>
                <w:rFonts w:ascii="Arial" w:hAnsi="Arial" w:cs="Arial"/>
                <w:sz w:val="22"/>
                <w:szCs w:val="22"/>
              </w:rPr>
            </w:pPr>
            <w:r w:rsidRPr="008F67DE">
              <w:rPr>
                <w:rFonts w:ascii="Arial" w:hAnsi="Arial" w:cs="Arial"/>
                <w:sz w:val="22"/>
                <w:szCs w:val="22"/>
              </w:rPr>
              <w:t>Preferential Procurement Policy Framework Act (Act 5 of 2000) Amendment’s 2017</w:t>
            </w:r>
          </w:p>
        </w:tc>
      </w:tr>
      <w:tr w:rsidR="003B5FE3" w:rsidRPr="008F67DE" w:rsidTr="00817905">
        <w:trPr>
          <w:trHeight w:val="58"/>
        </w:trPr>
        <w:tc>
          <w:tcPr>
            <w:tcW w:w="2811" w:type="dxa"/>
          </w:tcPr>
          <w:p w:rsidR="003B5FE3" w:rsidRPr="008F67DE" w:rsidRDefault="003B5FE3" w:rsidP="00F56537">
            <w:pPr>
              <w:tabs>
                <w:tab w:val="right" w:pos="2875"/>
              </w:tabs>
              <w:spacing w:after="0" w:line="360" w:lineRule="auto"/>
              <w:rPr>
                <w:rFonts w:ascii="Arial" w:hAnsi="Arial" w:cs="Arial"/>
                <w:b/>
                <w:bCs/>
                <w:sz w:val="22"/>
                <w:szCs w:val="22"/>
              </w:rPr>
            </w:pPr>
            <w:r w:rsidRPr="008F67DE">
              <w:rPr>
                <w:rFonts w:ascii="Arial" w:hAnsi="Arial" w:cs="Arial"/>
                <w:b/>
                <w:bCs/>
                <w:sz w:val="22"/>
                <w:szCs w:val="22"/>
              </w:rPr>
              <w:t>RDP</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Reconstruction and Development Programme</w:t>
            </w:r>
          </w:p>
        </w:tc>
      </w:tr>
      <w:tr w:rsidR="003B5FE3" w:rsidRPr="008F67DE" w:rsidTr="00817905">
        <w:trPr>
          <w:trHeight w:val="418"/>
        </w:trPr>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RFI</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Information</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RET</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Radical Economic Transformation</w:t>
            </w:r>
          </w:p>
        </w:tc>
      </w:tr>
      <w:tr w:rsidR="003B5FE3" w:rsidRPr="008F67DE" w:rsidTr="00817905">
        <w:trPr>
          <w:trHeight w:val="58"/>
        </w:trPr>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RFP</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Proposal</w:t>
            </w:r>
          </w:p>
        </w:tc>
      </w:tr>
      <w:tr w:rsidR="003B5FE3" w:rsidRPr="008F67DE" w:rsidTr="003B5FE3">
        <w:tc>
          <w:tcPr>
            <w:tcW w:w="2811" w:type="dxa"/>
          </w:tcPr>
          <w:p w:rsidR="003B5FE3" w:rsidRPr="008F67DE" w:rsidRDefault="003B5FE3" w:rsidP="00F56537">
            <w:pPr>
              <w:tabs>
                <w:tab w:val="right" w:pos="2875"/>
              </w:tabs>
              <w:spacing w:after="0" w:line="360" w:lineRule="auto"/>
              <w:rPr>
                <w:rFonts w:ascii="Arial" w:hAnsi="Arial" w:cs="Arial"/>
                <w:b/>
                <w:bCs/>
                <w:sz w:val="22"/>
                <w:szCs w:val="22"/>
              </w:rPr>
            </w:pPr>
            <w:r w:rsidRPr="008F67DE">
              <w:rPr>
                <w:rFonts w:ascii="Arial" w:hAnsi="Arial" w:cs="Arial"/>
                <w:b/>
                <w:bCs/>
                <w:sz w:val="22"/>
                <w:szCs w:val="22"/>
              </w:rPr>
              <w:t>RFQ</w:t>
            </w:r>
            <w:r w:rsidRPr="008F67DE">
              <w:rPr>
                <w:rFonts w:ascii="Arial" w:hAnsi="Arial" w:cs="Arial"/>
                <w:b/>
                <w:bCs/>
                <w:sz w:val="22"/>
                <w:szCs w:val="22"/>
              </w:rPr>
              <w:tab/>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Quotation</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SANAS</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National Accreditation Agency</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SAPS</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Police Services</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SARS</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Revenue Services</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MBD</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Bidding Documents</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SCM</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Supply Chain Management</w:t>
            </w:r>
          </w:p>
        </w:tc>
      </w:tr>
      <w:tr w:rsidR="003B5FE3" w:rsidRPr="008F67DE" w:rsidTr="003B5FE3">
        <w:trPr>
          <w:trHeight w:val="58"/>
        </w:trPr>
        <w:tc>
          <w:tcPr>
            <w:tcW w:w="2811" w:type="dxa"/>
          </w:tcPr>
          <w:p w:rsidR="003B5FE3" w:rsidRPr="008F67DE" w:rsidRDefault="007C5E96"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SCM sub-directorate</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Supply Chain Management Unit</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SITA</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State Information Technology Agency</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SLA</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Service Level Agreement</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SMME</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Small Medium and Micro Enterprise</w:t>
            </w:r>
          </w:p>
        </w:tc>
      </w:tr>
      <w:tr w:rsidR="003B5FE3" w:rsidRPr="008F67DE" w:rsidTr="003B5FE3">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SP</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Service Provider</w:t>
            </w:r>
          </w:p>
        </w:tc>
      </w:tr>
      <w:tr w:rsidR="003B5FE3" w:rsidRPr="008F67DE" w:rsidTr="003B5FE3">
        <w:trPr>
          <w:trHeight w:val="217"/>
        </w:trPr>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TCO</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Total Cost of Ownership</w:t>
            </w:r>
          </w:p>
        </w:tc>
      </w:tr>
      <w:tr w:rsidR="003B5FE3" w:rsidRPr="008F67DE" w:rsidTr="003B5FE3">
        <w:trPr>
          <w:trHeight w:val="226"/>
        </w:trPr>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TOR</w:t>
            </w:r>
          </w:p>
        </w:tc>
        <w:tc>
          <w:tcPr>
            <w:tcW w:w="7928" w:type="dxa"/>
          </w:tcPr>
          <w:p w:rsidR="003B5FE3" w:rsidRPr="008F67DE" w:rsidRDefault="003B5FE3" w:rsidP="00F56537">
            <w:pPr>
              <w:tabs>
                <w:tab w:val="left" w:pos="851"/>
                <w:tab w:val="left" w:pos="2472"/>
              </w:tabs>
              <w:spacing w:after="0" w:line="360" w:lineRule="auto"/>
              <w:rPr>
                <w:rFonts w:ascii="Arial" w:hAnsi="Arial" w:cs="Arial"/>
                <w:sz w:val="22"/>
                <w:szCs w:val="22"/>
              </w:rPr>
            </w:pPr>
            <w:r w:rsidRPr="008F67DE">
              <w:rPr>
                <w:rFonts w:ascii="Arial" w:hAnsi="Arial" w:cs="Arial"/>
                <w:sz w:val="22"/>
                <w:szCs w:val="22"/>
              </w:rPr>
              <w:t>Terms of Reference</w:t>
            </w:r>
            <w:r w:rsidR="00F034C5" w:rsidRPr="008F67DE">
              <w:rPr>
                <w:rFonts w:ascii="Arial" w:hAnsi="Arial" w:cs="Arial"/>
                <w:sz w:val="22"/>
                <w:szCs w:val="22"/>
              </w:rPr>
              <w:tab/>
            </w:r>
          </w:p>
        </w:tc>
      </w:tr>
      <w:tr w:rsidR="003B5FE3" w:rsidRPr="008F67DE" w:rsidTr="00F56537">
        <w:trPr>
          <w:trHeight w:val="1008"/>
        </w:trPr>
        <w:tc>
          <w:tcPr>
            <w:tcW w:w="2811" w:type="dxa"/>
          </w:tcPr>
          <w:p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EME</w:t>
            </w: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Means an exempted micro enterprise in terms of a code of good practice on black economic empowerment issued in terms of section 9(1) of the Broad-Based Black Economic Empowerment Act;</w:t>
            </w:r>
          </w:p>
        </w:tc>
      </w:tr>
      <w:tr w:rsidR="003B5FE3" w:rsidRPr="008F67DE" w:rsidTr="003B5FE3">
        <w:tc>
          <w:tcPr>
            <w:tcW w:w="2811" w:type="dxa"/>
          </w:tcPr>
          <w:p w:rsidR="00F034C5"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QSE</w:t>
            </w:r>
          </w:p>
          <w:p w:rsidR="003B5FE3" w:rsidRPr="008F67DE" w:rsidRDefault="003B5FE3" w:rsidP="00B94346">
            <w:pPr>
              <w:spacing w:after="0" w:line="360" w:lineRule="auto"/>
              <w:jc w:val="center"/>
              <w:rPr>
                <w:rFonts w:ascii="Arial" w:hAnsi="Arial" w:cs="Arial"/>
                <w:sz w:val="22"/>
                <w:szCs w:val="22"/>
              </w:rPr>
            </w:pPr>
          </w:p>
        </w:tc>
        <w:tc>
          <w:tcPr>
            <w:tcW w:w="7928" w:type="dxa"/>
          </w:tcPr>
          <w:p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QSE” means a qualifying small business enterprise in terms of a code of good practice on black economic empowerment issued in terms of section 9(1) of the Broad-Based Black Economic Empowerment Act; “Rand value” means the total estimated</w:t>
            </w:r>
          </w:p>
        </w:tc>
      </w:tr>
    </w:tbl>
    <w:p w:rsidR="006E5513" w:rsidRPr="008F67DE" w:rsidRDefault="006E5513" w:rsidP="00B641CA">
      <w:pPr>
        <w:spacing w:line="360" w:lineRule="auto"/>
        <w:rPr>
          <w:rFonts w:ascii="Arial" w:hAnsi="Arial" w:cs="Arial"/>
          <w:sz w:val="22"/>
          <w:szCs w:val="22"/>
        </w:rPr>
      </w:pPr>
    </w:p>
    <w:p w:rsidR="00F56537" w:rsidRPr="008F67DE" w:rsidRDefault="00F56537" w:rsidP="00B641CA">
      <w:pPr>
        <w:spacing w:line="360" w:lineRule="auto"/>
        <w:rPr>
          <w:rFonts w:ascii="Arial" w:hAnsi="Arial" w:cs="Arial"/>
          <w:sz w:val="22"/>
          <w:szCs w:val="22"/>
        </w:rPr>
      </w:pPr>
    </w:p>
    <w:p w:rsidR="00F56537" w:rsidRPr="008F67DE" w:rsidRDefault="00F56537" w:rsidP="00B641CA">
      <w:pPr>
        <w:spacing w:line="360" w:lineRule="auto"/>
        <w:rPr>
          <w:rFonts w:ascii="Arial" w:hAnsi="Arial" w:cs="Arial"/>
          <w:sz w:val="22"/>
          <w:szCs w:val="22"/>
        </w:rPr>
      </w:pPr>
    </w:p>
    <w:p w:rsidR="00F56537" w:rsidRPr="008F67DE" w:rsidRDefault="00B94346" w:rsidP="00B94346">
      <w:pPr>
        <w:tabs>
          <w:tab w:val="left" w:pos="6456"/>
        </w:tabs>
        <w:spacing w:line="360" w:lineRule="auto"/>
        <w:rPr>
          <w:rFonts w:ascii="Arial" w:hAnsi="Arial" w:cs="Arial"/>
          <w:sz w:val="22"/>
          <w:szCs w:val="22"/>
        </w:rPr>
      </w:pPr>
      <w:r w:rsidRPr="008F67DE">
        <w:rPr>
          <w:rFonts w:ascii="Arial" w:hAnsi="Arial" w:cs="Arial"/>
          <w:sz w:val="22"/>
          <w:szCs w:val="22"/>
        </w:rPr>
        <w:tab/>
      </w:r>
    </w:p>
    <w:p w:rsidR="00B94346" w:rsidRPr="008F67DE" w:rsidRDefault="00B94346" w:rsidP="00B94346">
      <w:pPr>
        <w:tabs>
          <w:tab w:val="left" w:pos="6456"/>
        </w:tabs>
        <w:spacing w:line="360" w:lineRule="auto"/>
        <w:rPr>
          <w:rFonts w:ascii="Arial" w:hAnsi="Arial" w:cs="Arial"/>
          <w:sz w:val="22"/>
          <w:szCs w:val="22"/>
        </w:rPr>
      </w:pPr>
    </w:p>
    <w:p w:rsidR="00541CD4" w:rsidRPr="008F67DE" w:rsidRDefault="00B27EF9" w:rsidP="00541CD4">
      <w:pPr>
        <w:pStyle w:val="Heading1"/>
        <w:jc w:val="center"/>
        <w:rPr>
          <w:rFonts w:ascii="Arial" w:hAnsi="Arial" w:cs="Arial"/>
          <w:b/>
          <w:sz w:val="22"/>
          <w:szCs w:val="22"/>
        </w:rPr>
      </w:pPr>
      <w:bookmarkStart w:id="4" w:name="_Toc69906367"/>
      <w:r w:rsidRPr="008F67DE">
        <w:rPr>
          <w:rFonts w:ascii="Arial" w:hAnsi="Arial" w:cs="Arial"/>
          <w:b/>
          <w:sz w:val="22"/>
          <w:szCs w:val="22"/>
        </w:rPr>
        <w:t xml:space="preserve">CHAPTER </w:t>
      </w:r>
      <w:r w:rsidR="00897DBF" w:rsidRPr="008F67DE">
        <w:rPr>
          <w:rFonts w:ascii="Arial" w:hAnsi="Arial" w:cs="Arial"/>
          <w:b/>
          <w:sz w:val="22"/>
          <w:szCs w:val="22"/>
        </w:rPr>
        <w:t>2</w:t>
      </w:r>
      <w:bookmarkEnd w:id="4"/>
    </w:p>
    <w:p w:rsidR="00541CD4" w:rsidRPr="008F67DE" w:rsidRDefault="00541CD4" w:rsidP="00541CD4">
      <w:pPr>
        <w:rPr>
          <w:rFonts w:ascii="Arial" w:hAnsi="Arial" w:cs="Arial"/>
          <w:sz w:val="22"/>
          <w:szCs w:val="22"/>
        </w:rPr>
      </w:pPr>
    </w:p>
    <w:p w:rsidR="00541CD4" w:rsidRPr="008F67DE" w:rsidRDefault="00B27EF9" w:rsidP="00541CD4">
      <w:pPr>
        <w:spacing w:line="360" w:lineRule="auto"/>
        <w:jc w:val="center"/>
        <w:rPr>
          <w:rFonts w:ascii="Arial" w:hAnsi="Arial" w:cs="Arial"/>
          <w:b/>
          <w:bCs/>
          <w:sz w:val="22"/>
          <w:szCs w:val="22"/>
        </w:rPr>
      </w:pPr>
      <w:r w:rsidRPr="008F67DE">
        <w:rPr>
          <w:rFonts w:ascii="Arial" w:hAnsi="Arial" w:cs="Arial"/>
          <w:b/>
          <w:bCs/>
          <w:sz w:val="22"/>
          <w:szCs w:val="22"/>
        </w:rPr>
        <w:t>SUPPLY CHAIN MANAGEMENT POLICY</w:t>
      </w:r>
    </w:p>
    <w:p w:rsidR="00541CD4" w:rsidRPr="008F67DE" w:rsidRDefault="00541CD4"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426"/>
        <w:rPr>
          <w:rFonts w:ascii="Arial" w:hAnsi="Arial" w:cs="Arial"/>
          <w:b/>
          <w:bCs/>
          <w:smallCaps w:val="0"/>
          <w:spacing w:val="0"/>
          <w:sz w:val="22"/>
          <w:szCs w:val="22"/>
        </w:rPr>
      </w:pPr>
      <w:bookmarkStart w:id="5" w:name="_Toc68643593"/>
      <w:bookmarkStart w:id="6" w:name="_Toc69906368"/>
      <w:r w:rsidRPr="008F67DE">
        <w:rPr>
          <w:rFonts w:ascii="Arial" w:hAnsi="Arial" w:cs="Arial"/>
          <w:b/>
          <w:bCs/>
          <w:smallCaps w:val="0"/>
          <w:spacing w:val="0"/>
          <w:sz w:val="22"/>
          <w:szCs w:val="22"/>
        </w:rPr>
        <w:t>OBJECTIVE OF THE POLICY</w:t>
      </w:r>
      <w:bookmarkEnd w:id="5"/>
      <w:bookmarkEnd w:id="6"/>
    </w:p>
    <w:p w:rsidR="00541CD4" w:rsidRPr="008F67DE" w:rsidRDefault="00541CD4" w:rsidP="00541CD4">
      <w:pPr>
        <w:spacing w:after="0" w:line="360" w:lineRule="auto"/>
        <w:rPr>
          <w:rFonts w:ascii="Arial" w:hAnsi="Arial" w:cs="Arial"/>
          <w:sz w:val="22"/>
          <w:szCs w:val="22"/>
        </w:rPr>
      </w:pPr>
    </w:p>
    <w:p w:rsidR="00541CD4" w:rsidRPr="008F67DE" w:rsidRDefault="00541CD4" w:rsidP="00541CD4">
      <w:pPr>
        <w:spacing w:after="0" w:line="360" w:lineRule="auto"/>
        <w:ind w:left="-142"/>
        <w:rPr>
          <w:rFonts w:ascii="Arial" w:hAnsi="Arial" w:cs="Arial"/>
          <w:sz w:val="22"/>
          <w:szCs w:val="22"/>
        </w:rPr>
      </w:pPr>
      <w:r w:rsidRPr="008F67DE">
        <w:rPr>
          <w:rFonts w:ascii="Arial" w:hAnsi="Arial" w:cs="Arial"/>
          <w:sz w:val="22"/>
          <w:szCs w:val="22"/>
        </w:rPr>
        <w:t>The objective of this policy is to provide a policy framework within which the Accounting Officer and Chief Financial Officer can institute and maintain a supply chain management system that is transparent, efficient, equitable and competitive; to ensure</w:t>
      </w:r>
      <w:r w:rsidR="00716798" w:rsidRPr="008F67DE">
        <w:rPr>
          <w:rFonts w:ascii="Arial" w:hAnsi="Arial" w:cs="Arial"/>
          <w:sz w:val="22"/>
          <w:szCs w:val="22"/>
        </w:rPr>
        <w:t xml:space="preserve"> </w:t>
      </w:r>
      <w:r w:rsidRPr="008F67DE">
        <w:rPr>
          <w:rFonts w:ascii="Arial" w:hAnsi="Arial" w:cs="Arial"/>
          <w:sz w:val="22"/>
          <w:szCs w:val="22"/>
        </w:rPr>
        <w:t xml:space="preserve">best value for money for the entity applies </w:t>
      </w:r>
      <w:r w:rsidR="00716798" w:rsidRPr="008F67DE">
        <w:rPr>
          <w:rFonts w:ascii="Arial" w:hAnsi="Arial" w:cs="Arial"/>
          <w:sz w:val="22"/>
          <w:szCs w:val="22"/>
        </w:rPr>
        <w:t>with the</w:t>
      </w:r>
      <w:r w:rsidRPr="008F67DE">
        <w:rPr>
          <w:rFonts w:ascii="Arial" w:hAnsi="Arial" w:cs="Arial"/>
          <w:sz w:val="22"/>
          <w:szCs w:val="22"/>
        </w:rPr>
        <w:t xml:space="preserve"> highest possible ethical standards, and promotes local economic development.</w:t>
      </w:r>
    </w:p>
    <w:p w:rsidR="00541CD4" w:rsidRPr="008F67DE" w:rsidRDefault="00541CD4"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284" w:hanging="284"/>
        <w:rPr>
          <w:rFonts w:ascii="Arial" w:hAnsi="Arial" w:cs="Arial"/>
          <w:b/>
          <w:bCs/>
          <w:smallCaps w:val="0"/>
          <w:spacing w:val="0"/>
          <w:sz w:val="22"/>
          <w:szCs w:val="22"/>
        </w:rPr>
      </w:pPr>
      <w:bookmarkStart w:id="7" w:name="_Toc68643594"/>
      <w:bookmarkStart w:id="8" w:name="_Toc69906369"/>
      <w:r w:rsidRPr="008F67DE">
        <w:rPr>
          <w:rFonts w:ascii="Arial" w:hAnsi="Arial" w:cs="Arial"/>
          <w:b/>
          <w:bCs/>
          <w:smallCaps w:val="0"/>
          <w:spacing w:val="0"/>
          <w:sz w:val="22"/>
          <w:szCs w:val="22"/>
        </w:rPr>
        <w:t>AIM OF THE POLICY</w:t>
      </w:r>
      <w:bookmarkEnd w:id="7"/>
      <w:bookmarkEnd w:id="8"/>
    </w:p>
    <w:p w:rsidR="00541CD4" w:rsidRPr="008F67DE" w:rsidRDefault="00541CD4" w:rsidP="00541CD4">
      <w:pPr>
        <w:spacing w:after="0" w:line="360" w:lineRule="auto"/>
        <w:rPr>
          <w:rFonts w:ascii="Arial" w:hAnsi="Arial" w:cs="Arial"/>
          <w:sz w:val="22"/>
          <w:szCs w:val="22"/>
        </w:rPr>
      </w:pPr>
    </w:p>
    <w:p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The aim of this policy is to transform the outdated procurement and provisioning practices into an integrated Su</w:t>
      </w:r>
      <w:r w:rsidR="00B94346" w:rsidRPr="008F67DE">
        <w:rPr>
          <w:rFonts w:ascii="Arial" w:hAnsi="Arial" w:cs="Arial"/>
          <w:sz w:val="22"/>
          <w:szCs w:val="22"/>
        </w:rPr>
        <w:t xml:space="preserve">pply Chain Management </w:t>
      </w:r>
      <w:r w:rsidRPr="008F67DE">
        <w:rPr>
          <w:rFonts w:ascii="Arial" w:hAnsi="Arial" w:cs="Arial"/>
          <w:sz w:val="22"/>
          <w:szCs w:val="22"/>
        </w:rPr>
        <w:t xml:space="preserve">function and to ensure that SCM forms an integral part of the financial management system of Centlec (SoC) Ltd. </w:t>
      </w:r>
    </w:p>
    <w:p w:rsidR="00541CD4" w:rsidRPr="008F67DE" w:rsidRDefault="00541CD4" w:rsidP="00541CD4">
      <w:pPr>
        <w:autoSpaceDE w:val="0"/>
        <w:autoSpaceDN w:val="0"/>
        <w:adjustRightInd w:val="0"/>
        <w:spacing w:after="0" w:line="360" w:lineRule="auto"/>
        <w:ind w:left="-142"/>
        <w:rPr>
          <w:rFonts w:ascii="Arial" w:hAnsi="Arial" w:cs="Arial"/>
          <w:sz w:val="22"/>
          <w:szCs w:val="22"/>
        </w:rPr>
      </w:pPr>
    </w:p>
    <w:p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 xml:space="preserve">This policy further aims to promote consistency in respect of supply chain management policy and other related policy initiatives in Government as well as aligning with global trends and ensure that South Africa adheres to international best practices. </w:t>
      </w:r>
    </w:p>
    <w:p w:rsidR="00541CD4" w:rsidRPr="008F67DE" w:rsidRDefault="00541CD4" w:rsidP="00541CD4">
      <w:pPr>
        <w:autoSpaceDE w:val="0"/>
        <w:autoSpaceDN w:val="0"/>
        <w:adjustRightInd w:val="0"/>
        <w:spacing w:after="0" w:line="360" w:lineRule="auto"/>
        <w:rPr>
          <w:rFonts w:ascii="Arial" w:hAnsi="Arial" w:cs="Arial"/>
          <w:sz w:val="22"/>
          <w:szCs w:val="22"/>
        </w:rPr>
      </w:pPr>
    </w:p>
    <w:p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 xml:space="preserve">By adopting this policy, the entity further </w:t>
      </w:r>
      <w:r w:rsidR="00C51A25" w:rsidRPr="008F67DE">
        <w:rPr>
          <w:rFonts w:ascii="Arial" w:hAnsi="Arial" w:cs="Arial"/>
          <w:sz w:val="22"/>
          <w:szCs w:val="22"/>
        </w:rPr>
        <w:t>pledges itself and the entity</w:t>
      </w:r>
      <w:r w:rsidRPr="008F67DE">
        <w:rPr>
          <w:rFonts w:ascii="Arial" w:hAnsi="Arial" w:cs="Arial"/>
          <w:sz w:val="22"/>
          <w:szCs w:val="22"/>
        </w:rPr>
        <w:t xml:space="preserve"> administration, to the full support of the Proudly SA campaign and to the observance of all applicable national legislation, including specifically the: </w:t>
      </w:r>
    </w:p>
    <w:p w:rsidR="00541CD4" w:rsidRPr="008F67DE" w:rsidRDefault="00541CD4" w:rsidP="00541CD4">
      <w:pPr>
        <w:autoSpaceDE w:val="0"/>
        <w:autoSpaceDN w:val="0"/>
        <w:adjustRightInd w:val="0"/>
        <w:spacing w:after="0" w:line="360" w:lineRule="auto"/>
        <w:ind w:left="-142"/>
        <w:rPr>
          <w:rFonts w:ascii="Arial" w:hAnsi="Arial" w:cs="Arial"/>
          <w:sz w:val="22"/>
          <w:szCs w:val="22"/>
        </w:rPr>
      </w:pPr>
    </w:p>
    <w:p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Preferential Procurement Policy Framework Act No. 5 of 2000 and its regulations; </w:t>
      </w:r>
    </w:p>
    <w:p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Broad Based Black Economic Empowerment Act No. 53 of 2003 and any applicable code of practice promulgated in terms of that Act; and </w:t>
      </w:r>
    </w:p>
    <w:p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Municipal Finance Management Act No. 56 of 2003, including the regulations relating to the prescribed framework for supply chain management. </w:t>
      </w:r>
    </w:p>
    <w:p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The Construction Industry Development Board Act No. 38 of 2000 and its regulations.</w:t>
      </w:r>
    </w:p>
    <w:p w:rsidR="00B94346" w:rsidRDefault="00B94346" w:rsidP="00B94346">
      <w:pPr>
        <w:pStyle w:val="ListParagraph"/>
        <w:autoSpaceDE w:val="0"/>
        <w:autoSpaceDN w:val="0"/>
        <w:adjustRightInd w:val="0"/>
        <w:spacing w:after="0" w:line="360" w:lineRule="auto"/>
        <w:ind w:left="142"/>
        <w:rPr>
          <w:rFonts w:ascii="Arial" w:hAnsi="Arial" w:cs="Arial"/>
          <w:sz w:val="22"/>
          <w:szCs w:val="22"/>
        </w:rPr>
      </w:pPr>
    </w:p>
    <w:p w:rsidR="001D04C4" w:rsidRDefault="001D04C4" w:rsidP="00B94346">
      <w:pPr>
        <w:pStyle w:val="ListParagraph"/>
        <w:autoSpaceDE w:val="0"/>
        <w:autoSpaceDN w:val="0"/>
        <w:adjustRightInd w:val="0"/>
        <w:spacing w:after="0" w:line="360" w:lineRule="auto"/>
        <w:ind w:left="142"/>
        <w:rPr>
          <w:rFonts w:ascii="Arial" w:hAnsi="Arial" w:cs="Arial"/>
          <w:sz w:val="22"/>
          <w:szCs w:val="22"/>
        </w:rPr>
      </w:pPr>
    </w:p>
    <w:p w:rsidR="001D04C4" w:rsidRPr="008F67DE" w:rsidRDefault="001D04C4" w:rsidP="00B94346">
      <w:pPr>
        <w:pStyle w:val="ListParagraph"/>
        <w:autoSpaceDE w:val="0"/>
        <w:autoSpaceDN w:val="0"/>
        <w:adjustRightInd w:val="0"/>
        <w:spacing w:after="0" w:line="360" w:lineRule="auto"/>
        <w:ind w:left="142"/>
        <w:rPr>
          <w:rFonts w:ascii="Arial" w:hAnsi="Arial" w:cs="Arial"/>
          <w:sz w:val="22"/>
          <w:szCs w:val="22"/>
        </w:rPr>
      </w:pPr>
    </w:p>
    <w:p w:rsidR="00A46685" w:rsidRPr="008F67DE" w:rsidRDefault="00A46685"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284" w:hanging="284"/>
        <w:rPr>
          <w:rFonts w:ascii="Arial" w:hAnsi="Arial" w:cs="Arial"/>
          <w:b/>
          <w:bCs/>
          <w:smallCaps w:val="0"/>
          <w:spacing w:val="0"/>
          <w:sz w:val="22"/>
          <w:szCs w:val="22"/>
        </w:rPr>
      </w:pPr>
      <w:bookmarkStart w:id="9" w:name="_Toc68643595"/>
      <w:r w:rsidRPr="008F67DE">
        <w:rPr>
          <w:rFonts w:ascii="Arial" w:hAnsi="Arial" w:cs="Arial"/>
          <w:b/>
          <w:bCs/>
          <w:smallCaps w:val="0"/>
          <w:spacing w:val="0"/>
          <w:sz w:val="22"/>
          <w:szCs w:val="22"/>
        </w:rPr>
        <w:t xml:space="preserve"> </w:t>
      </w:r>
      <w:bookmarkStart w:id="10" w:name="_Toc69906370"/>
      <w:bookmarkEnd w:id="9"/>
      <w:r w:rsidR="0066147B" w:rsidRPr="008F67DE">
        <w:rPr>
          <w:rFonts w:ascii="Arial" w:hAnsi="Arial" w:cs="Arial"/>
          <w:b/>
          <w:bCs/>
          <w:smallCaps w:val="0"/>
          <w:spacing w:val="0"/>
          <w:sz w:val="22"/>
          <w:szCs w:val="22"/>
        </w:rPr>
        <w:t>PRINCIPLES ASCRIBED TO IN THIS POLICY</w:t>
      </w:r>
      <w:bookmarkEnd w:id="10"/>
    </w:p>
    <w:p w:rsidR="00A46685" w:rsidRPr="008F67DE" w:rsidRDefault="00A46685" w:rsidP="00035B6E">
      <w:pPr>
        <w:spacing w:after="0" w:line="360" w:lineRule="auto"/>
        <w:rPr>
          <w:rFonts w:ascii="Arial" w:hAnsi="Arial" w:cs="Arial"/>
          <w:bCs/>
          <w:sz w:val="22"/>
          <w:szCs w:val="22"/>
        </w:rPr>
      </w:pPr>
    </w:p>
    <w:p w:rsidR="00A46685" w:rsidRPr="008F67DE" w:rsidRDefault="00A46685">
      <w:pPr>
        <w:pStyle w:val="ListParagraph"/>
        <w:numPr>
          <w:ilvl w:val="0"/>
          <w:numId w:val="12"/>
        </w:numPr>
        <w:tabs>
          <w:tab w:val="left" w:pos="284"/>
        </w:tabs>
        <w:spacing w:after="0" w:line="360" w:lineRule="auto"/>
        <w:ind w:left="426" w:hanging="567"/>
        <w:rPr>
          <w:rFonts w:ascii="Arial" w:hAnsi="Arial" w:cs="Arial"/>
          <w:bCs/>
          <w:sz w:val="22"/>
          <w:szCs w:val="22"/>
        </w:rPr>
      </w:pPr>
      <w:r w:rsidRPr="008F67DE">
        <w:rPr>
          <w:rFonts w:ascii="Arial" w:hAnsi="Arial" w:cs="Arial"/>
          <w:sz w:val="22"/>
          <w:szCs w:val="22"/>
        </w:rPr>
        <w:t xml:space="preserve">The board of directors </w:t>
      </w:r>
      <w:r w:rsidR="006B124B" w:rsidRPr="008F67DE">
        <w:rPr>
          <w:rFonts w:ascii="Arial" w:hAnsi="Arial" w:cs="Arial"/>
          <w:sz w:val="22"/>
          <w:szCs w:val="22"/>
        </w:rPr>
        <w:t>as delegated by</w:t>
      </w:r>
      <w:r w:rsidR="00F24971" w:rsidRPr="008F67DE">
        <w:rPr>
          <w:rFonts w:ascii="Arial" w:hAnsi="Arial" w:cs="Arial"/>
          <w:color w:val="000000" w:themeColor="text1"/>
          <w:sz w:val="22"/>
          <w:szCs w:val="22"/>
        </w:rPr>
        <w:t xml:space="preserve"> council </w:t>
      </w:r>
      <w:r w:rsidRPr="008F67DE">
        <w:rPr>
          <w:rFonts w:ascii="Arial" w:hAnsi="Arial" w:cs="Arial"/>
          <w:sz w:val="22"/>
          <w:szCs w:val="22"/>
        </w:rPr>
        <w:t>of</w:t>
      </w:r>
      <w:r w:rsidR="00637C66" w:rsidRPr="008F67DE">
        <w:rPr>
          <w:rFonts w:ascii="Arial" w:hAnsi="Arial" w:cs="Arial"/>
          <w:sz w:val="22"/>
          <w:szCs w:val="22"/>
        </w:rPr>
        <w:t xml:space="preserve"> the parent </w:t>
      </w:r>
      <w:r w:rsidR="00B94346" w:rsidRPr="008F67DE">
        <w:rPr>
          <w:rFonts w:ascii="Arial" w:hAnsi="Arial" w:cs="Arial"/>
          <w:sz w:val="22"/>
          <w:szCs w:val="22"/>
        </w:rPr>
        <w:t>municipality resolves</w:t>
      </w:r>
      <w:r w:rsidRPr="008F67DE">
        <w:rPr>
          <w:rFonts w:ascii="Arial" w:hAnsi="Arial" w:cs="Arial"/>
          <w:sz w:val="22"/>
          <w:szCs w:val="22"/>
        </w:rPr>
        <w:t xml:space="preserve"> in terms of section 111 of t</w:t>
      </w:r>
      <w:r w:rsidR="00FC5B6D" w:rsidRPr="008F67DE">
        <w:rPr>
          <w:rFonts w:ascii="Arial" w:hAnsi="Arial" w:cs="Arial"/>
          <w:sz w:val="22"/>
          <w:szCs w:val="22"/>
        </w:rPr>
        <w:t>he MFMA to have and implement</w:t>
      </w:r>
      <w:r w:rsidR="00F24971" w:rsidRPr="008F67DE">
        <w:rPr>
          <w:rFonts w:ascii="Arial" w:hAnsi="Arial" w:cs="Arial"/>
          <w:sz w:val="22"/>
          <w:szCs w:val="22"/>
        </w:rPr>
        <w:t xml:space="preserve"> the </w:t>
      </w:r>
      <w:r w:rsidRPr="008F67DE">
        <w:rPr>
          <w:rFonts w:ascii="Arial" w:hAnsi="Arial" w:cs="Arial"/>
          <w:sz w:val="22"/>
          <w:szCs w:val="22"/>
        </w:rPr>
        <w:t>supply chain management polic</w:t>
      </w:r>
      <w:r w:rsidR="004E24B3" w:rsidRPr="008F67DE">
        <w:rPr>
          <w:rFonts w:ascii="Arial" w:hAnsi="Arial" w:cs="Arial"/>
          <w:sz w:val="22"/>
          <w:szCs w:val="22"/>
        </w:rPr>
        <w:t>y that-</w:t>
      </w:r>
    </w:p>
    <w:p w:rsidR="00A46685"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Gives effect to:</w:t>
      </w:r>
    </w:p>
    <w:p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Section 217 of the </w:t>
      </w:r>
      <w:r w:rsidR="004E24B3" w:rsidRPr="008F67DE">
        <w:rPr>
          <w:rFonts w:ascii="Arial" w:hAnsi="Arial" w:cs="Arial"/>
          <w:bCs/>
          <w:sz w:val="22"/>
          <w:szCs w:val="22"/>
        </w:rPr>
        <w:t>Constitution; and</w:t>
      </w:r>
    </w:p>
    <w:p w:rsidR="00A46685"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Part 1 of Chapter 11 and other applicable provisions of the MFMA.</w:t>
      </w:r>
    </w:p>
    <w:p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fair, equitable, transparent, competitive and cost effective.</w:t>
      </w:r>
    </w:p>
    <w:p w:rsidR="00A46685"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Complies with:</w:t>
      </w:r>
    </w:p>
    <w:p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The regulatory framework prescribed in Chapter 2 of the Local Government: Municipal Supply Chain Management Regulations, 2005;</w:t>
      </w:r>
    </w:p>
    <w:p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Preferential Procurement Regulations, 20</w:t>
      </w:r>
      <w:r w:rsidR="00DF56E7" w:rsidRPr="008F67DE">
        <w:rPr>
          <w:rFonts w:ascii="Arial" w:hAnsi="Arial" w:cs="Arial"/>
          <w:bCs/>
          <w:sz w:val="22"/>
          <w:szCs w:val="22"/>
        </w:rPr>
        <w:t>00 (Act No.5 of 2000)</w:t>
      </w:r>
      <w:r w:rsidRPr="008F67DE">
        <w:rPr>
          <w:rFonts w:ascii="Arial" w:hAnsi="Arial" w:cs="Arial"/>
          <w:bCs/>
          <w:sz w:val="22"/>
          <w:szCs w:val="22"/>
        </w:rPr>
        <w:t xml:space="preserve"> and</w:t>
      </w:r>
    </w:p>
    <w:p w:rsidR="00A46685"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Any minimum norms and standards that may be prescribed in terms of section 168 of the </w:t>
      </w:r>
      <w:r w:rsidR="00F56537" w:rsidRPr="008F67DE">
        <w:rPr>
          <w:rFonts w:ascii="Arial" w:hAnsi="Arial" w:cs="Arial"/>
          <w:bCs/>
          <w:sz w:val="22"/>
          <w:szCs w:val="22"/>
        </w:rPr>
        <w:t>MFM</w:t>
      </w:r>
      <w:r w:rsidRPr="008F67DE">
        <w:rPr>
          <w:rFonts w:ascii="Arial" w:hAnsi="Arial" w:cs="Arial"/>
          <w:bCs/>
          <w:sz w:val="22"/>
          <w:szCs w:val="22"/>
        </w:rPr>
        <w:t>.</w:t>
      </w:r>
    </w:p>
    <w:p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consistent with other applicable legislation.</w:t>
      </w:r>
    </w:p>
    <w:p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Does not undermine the objective for uniformity in supply chain management systems between organs of state in all spheres, and</w:t>
      </w:r>
    </w:p>
    <w:p w:rsidR="00FC5B6D"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consistent with national economic policy concerning the promotion of investments and doing business with the public sector.</w:t>
      </w:r>
    </w:p>
    <w:p w:rsidR="00A46685" w:rsidRPr="008F67DE" w:rsidRDefault="00ED2CC8">
      <w:pPr>
        <w:pStyle w:val="ListParagraph"/>
        <w:numPr>
          <w:ilvl w:val="0"/>
          <w:numId w:val="12"/>
        </w:numPr>
        <w:spacing w:line="360" w:lineRule="auto"/>
        <w:ind w:left="284" w:hanging="426"/>
        <w:rPr>
          <w:rFonts w:ascii="Arial" w:hAnsi="Arial" w:cs="Arial"/>
          <w:bCs/>
          <w:sz w:val="22"/>
          <w:szCs w:val="22"/>
        </w:rPr>
      </w:pPr>
      <w:r w:rsidRPr="008F67DE">
        <w:rPr>
          <w:rFonts w:ascii="Arial" w:hAnsi="Arial" w:cs="Arial"/>
          <w:sz w:val="22"/>
          <w:szCs w:val="22"/>
        </w:rPr>
        <w:t>This Policy applies when the entity</w:t>
      </w:r>
      <w:r w:rsidR="00637C66" w:rsidRPr="008F67DE">
        <w:rPr>
          <w:rFonts w:ascii="Arial" w:hAnsi="Arial" w:cs="Arial"/>
          <w:sz w:val="22"/>
          <w:szCs w:val="22"/>
        </w:rPr>
        <w:t xml:space="preserve"> is</w:t>
      </w:r>
      <w:r w:rsidR="00A46685" w:rsidRPr="008F67DE">
        <w:rPr>
          <w:rFonts w:ascii="Arial" w:hAnsi="Arial" w:cs="Arial"/>
          <w:sz w:val="22"/>
          <w:szCs w:val="22"/>
        </w:rPr>
        <w:t>:</w:t>
      </w:r>
    </w:p>
    <w:p w:rsidR="00ED2CC8"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Procuring goods or services.</w:t>
      </w:r>
    </w:p>
    <w:p w:rsidR="00ED2CC8"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Disposing of </w:t>
      </w:r>
      <w:r w:rsidR="00D95EDA" w:rsidRPr="008F67DE">
        <w:rPr>
          <w:rFonts w:ascii="Arial" w:hAnsi="Arial" w:cs="Arial"/>
          <w:bCs/>
          <w:sz w:val="22"/>
          <w:szCs w:val="22"/>
        </w:rPr>
        <w:t>goods,</w:t>
      </w:r>
      <w:r w:rsidRPr="008F67DE">
        <w:rPr>
          <w:rFonts w:ascii="Arial" w:hAnsi="Arial" w:cs="Arial"/>
          <w:bCs/>
          <w:sz w:val="22"/>
          <w:szCs w:val="22"/>
        </w:rPr>
        <w:t xml:space="preserve"> no longer needed.</w:t>
      </w:r>
    </w:p>
    <w:p w:rsidR="00604944"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Selecting contractors to provide assistance in the provision of municipal services otherwise than in circumstances where Chapter 8 of the Municipal Systems Act applies.</w:t>
      </w:r>
    </w:p>
    <w:p w:rsidR="00F56537" w:rsidRPr="008F67DE" w:rsidRDefault="00A46685" w:rsidP="0066147B">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In the case of the </w:t>
      </w:r>
      <w:r w:rsidR="00245030" w:rsidRPr="008F67DE">
        <w:rPr>
          <w:rFonts w:ascii="Arial" w:hAnsi="Arial" w:cs="Arial"/>
          <w:bCs/>
          <w:sz w:val="22"/>
          <w:szCs w:val="22"/>
        </w:rPr>
        <w:t>entity</w:t>
      </w:r>
      <w:r w:rsidRPr="008F67DE">
        <w:rPr>
          <w:rFonts w:ascii="Arial" w:hAnsi="Arial" w:cs="Arial"/>
          <w:bCs/>
          <w:sz w:val="22"/>
          <w:szCs w:val="22"/>
        </w:rPr>
        <w:t>, selecting external mechanisms referred to in section 80(1</w:t>
      </w:r>
      <w:r w:rsidR="00B33577" w:rsidRPr="008F67DE">
        <w:rPr>
          <w:rFonts w:ascii="Arial" w:hAnsi="Arial" w:cs="Arial"/>
          <w:bCs/>
          <w:sz w:val="22"/>
          <w:szCs w:val="22"/>
        </w:rPr>
        <w:t>) (</w:t>
      </w:r>
      <w:r w:rsidRPr="008F67DE">
        <w:rPr>
          <w:rFonts w:ascii="Arial" w:hAnsi="Arial" w:cs="Arial"/>
          <w:bCs/>
          <w:sz w:val="22"/>
          <w:szCs w:val="22"/>
        </w:rPr>
        <w:t>b) of the Municipal Systems Act for the provision of municipal services in circumstances contemp</w:t>
      </w:r>
      <w:r w:rsidR="00F56537" w:rsidRPr="008F67DE">
        <w:rPr>
          <w:rFonts w:ascii="Arial" w:hAnsi="Arial" w:cs="Arial"/>
          <w:bCs/>
          <w:sz w:val="22"/>
          <w:szCs w:val="22"/>
        </w:rPr>
        <w:t>lated in section 83 of that Act.</w:t>
      </w:r>
    </w:p>
    <w:p w:rsidR="00A97448" w:rsidRPr="008F67DE" w:rsidRDefault="00604944">
      <w:pPr>
        <w:pStyle w:val="ListParagraph"/>
        <w:numPr>
          <w:ilvl w:val="0"/>
          <w:numId w:val="12"/>
        </w:numPr>
        <w:spacing w:line="360" w:lineRule="auto"/>
        <w:ind w:left="284" w:hanging="426"/>
        <w:rPr>
          <w:rFonts w:ascii="Arial" w:hAnsi="Arial" w:cs="Arial"/>
          <w:sz w:val="22"/>
          <w:szCs w:val="22"/>
        </w:rPr>
      </w:pPr>
      <w:r w:rsidRPr="008F67DE">
        <w:rPr>
          <w:rFonts w:ascii="Arial" w:hAnsi="Arial" w:cs="Arial"/>
          <w:sz w:val="22"/>
          <w:szCs w:val="22"/>
        </w:rPr>
        <w:t>This</w:t>
      </w:r>
      <w:r w:rsidR="00A46685" w:rsidRPr="008F67DE">
        <w:rPr>
          <w:rFonts w:ascii="Arial" w:hAnsi="Arial" w:cs="Arial"/>
          <w:bCs/>
          <w:sz w:val="22"/>
          <w:szCs w:val="22"/>
        </w:rPr>
        <w:t xml:space="preserve"> policy</w:t>
      </w:r>
      <w:r w:rsidRPr="008F67DE">
        <w:rPr>
          <w:rFonts w:ascii="Arial" w:hAnsi="Arial" w:cs="Arial"/>
          <w:sz w:val="22"/>
          <w:szCs w:val="22"/>
        </w:rPr>
        <w:t>, except</w:t>
      </w:r>
      <w:r w:rsidR="00A97448" w:rsidRPr="008F67DE">
        <w:rPr>
          <w:rFonts w:ascii="Arial" w:hAnsi="Arial" w:cs="Arial"/>
          <w:sz w:val="22"/>
          <w:szCs w:val="22"/>
        </w:rPr>
        <w:t xml:space="preserve"> where provided otherwise,</w:t>
      </w:r>
      <w:r w:rsidR="00A46685" w:rsidRPr="008F67DE">
        <w:rPr>
          <w:rFonts w:ascii="Arial" w:hAnsi="Arial" w:cs="Arial"/>
          <w:bCs/>
          <w:sz w:val="22"/>
          <w:szCs w:val="22"/>
        </w:rPr>
        <w:t xml:space="preserve"> do</w:t>
      </w:r>
      <w:r w:rsidR="00B235B3" w:rsidRPr="008F67DE">
        <w:rPr>
          <w:rFonts w:ascii="Arial" w:hAnsi="Arial" w:cs="Arial"/>
          <w:bCs/>
          <w:sz w:val="22"/>
          <w:szCs w:val="22"/>
        </w:rPr>
        <w:t>es</w:t>
      </w:r>
      <w:r w:rsidR="00A46685" w:rsidRPr="008F67DE">
        <w:rPr>
          <w:rFonts w:ascii="Arial" w:hAnsi="Arial" w:cs="Arial"/>
          <w:bCs/>
          <w:sz w:val="22"/>
          <w:szCs w:val="22"/>
        </w:rPr>
        <w:t xml:space="preserve"> not apply in </w:t>
      </w:r>
      <w:r w:rsidR="00A97448" w:rsidRPr="008F67DE">
        <w:rPr>
          <w:rFonts w:ascii="Arial" w:hAnsi="Arial" w:cs="Arial"/>
          <w:sz w:val="22"/>
          <w:szCs w:val="22"/>
        </w:rPr>
        <w:t xml:space="preserve">respect of the procurement of goods and services contemplated in </w:t>
      </w:r>
      <w:r w:rsidR="00A46685" w:rsidRPr="008F67DE">
        <w:rPr>
          <w:rFonts w:ascii="Arial" w:hAnsi="Arial" w:cs="Arial"/>
          <w:bCs/>
          <w:sz w:val="22"/>
          <w:szCs w:val="22"/>
        </w:rPr>
        <w:t>secti</w:t>
      </w:r>
      <w:r w:rsidR="00A97448" w:rsidRPr="008F67DE">
        <w:rPr>
          <w:rFonts w:ascii="Arial" w:hAnsi="Arial" w:cs="Arial"/>
          <w:bCs/>
          <w:sz w:val="22"/>
          <w:szCs w:val="22"/>
        </w:rPr>
        <w:t xml:space="preserve">on 110(2) and 110(3) of the </w:t>
      </w:r>
      <w:r w:rsidR="00817905" w:rsidRPr="008F67DE">
        <w:rPr>
          <w:rFonts w:ascii="Arial" w:hAnsi="Arial" w:cs="Arial"/>
          <w:bCs/>
          <w:sz w:val="22"/>
          <w:szCs w:val="22"/>
        </w:rPr>
        <w:t xml:space="preserve">MFMA </w:t>
      </w:r>
      <w:r w:rsidR="00A97448" w:rsidRPr="008F67DE">
        <w:rPr>
          <w:rFonts w:ascii="Arial" w:hAnsi="Arial" w:cs="Arial"/>
          <w:bCs/>
          <w:sz w:val="22"/>
          <w:szCs w:val="22"/>
        </w:rPr>
        <w:t>Act, including</w:t>
      </w:r>
    </w:p>
    <w:p w:rsidR="00A97448" w:rsidRPr="008F67DE" w:rsidRDefault="00A97448">
      <w:pPr>
        <w:pStyle w:val="ListParagraph"/>
        <w:numPr>
          <w:ilvl w:val="0"/>
          <w:numId w:val="13"/>
        </w:numPr>
        <w:spacing w:line="360" w:lineRule="auto"/>
        <w:rPr>
          <w:rFonts w:ascii="Arial" w:hAnsi="Arial" w:cs="Arial"/>
          <w:sz w:val="22"/>
          <w:szCs w:val="22"/>
        </w:rPr>
      </w:pPr>
      <w:r w:rsidRPr="008F67DE">
        <w:rPr>
          <w:rFonts w:ascii="Arial" w:hAnsi="Arial" w:cs="Arial"/>
          <w:bCs/>
          <w:sz w:val="22"/>
          <w:szCs w:val="22"/>
        </w:rPr>
        <w:t>Public entity, another municipality or a municipal entity and</w:t>
      </w:r>
    </w:p>
    <w:p w:rsidR="005438D2" w:rsidRPr="008F67DE" w:rsidRDefault="00A97448">
      <w:pPr>
        <w:pStyle w:val="ListParagraph"/>
        <w:numPr>
          <w:ilvl w:val="0"/>
          <w:numId w:val="13"/>
        </w:numPr>
        <w:spacing w:line="360" w:lineRule="auto"/>
        <w:rPr>
          <w:rFonts w:ascii="Arial" w:hAnsi="Arial" w:cs="Arial"/>
          <w:sz w:val="22"/>
          <w:szCs w:val="22"/>
        </w:rPr>
      </w:pPr>
      <w:r w:rsidRPr="008F67DE">
        <w:rPr>
          <w:rFonts w:ascii="Arial" w:hAnsi="Arial" w:cs="Arial"/>
          <w:bCs/>
          <w:sz w:val="22"/>
          <w:szCs w:val="22"/>
        </w:rPr>
        <w:t>Electricity from Eskom or another public entity, another municipality or a municipal entity</w:t>
      </w:r>
      <w:r w:rsidR="0028334E" w:rsidRPr="008F67DE">
        <w:rPr>
          <w:rFonts w:ascii="Arial" w:hAnsi="Arial" w:cs="Arial"/>
          <w:bCs/>
          <w:sz w:val="22"/>
          <w:szCs w:val="22"/>
        </w:rPr>
        <w:t>.</w:t>
      </w:r>
    </w:p>
    <w:p w:rsidR="0066147B" w:rsidRPr="008F67DE" w:rsidRDefault="0066147B" w:rsidP="0066147B">
      <w:pPr>
        <w:pStyle w:val="ListParagraph"/>
        <w:spacing w:line="360" w:lineRule="auto"/>
        <w:ind w:left="786"/>
        <w:rPr>
          <w:rFonts w:ascii="Arial" w:hAnsi="Arial" w:cs="Arial"/>
          <w:sz w:val="22"/>
          <w:szCs w:val="22"/>
        </w:rPr>
      </w:pPr>
    </w:p>
    <w:p w:rsidR="00B94346" w:rsidRPr="008F67DE" w:rsidRDefault="00B94346" w:rsidP="0066147B">
      <w:pPr>
        <w:pStyle w:val="ListParagraph"/>
        <w:spacing w:line="360" w:lineRule="auto"/>
        <w:ind w:left="786"/>
        <w:rPr>
          <w:rFonts w:ascii="Arial" w:hAnsi="Arial" w:cs="Arial"/>
          <w:sz w:val="22"/>
          <w:szCs w:val="22"/>
        </w:rPr>
      </w:pPr>
    </w:p>
    <w:p w:rsidR="00A97448" w:rsidRPr="008F67DE" w:rsidRDefault="0066147B"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right="-142" w:hanging="284"/>
        <w:rPr>
          <w:rFonts w:ascii="Arial" w:hAnsi="Arial" w:cs="Arial"/>
          <w:b/>
          <w:bCs/>
          <w:sz w:val="22"/>
          <w:szCs w:val="22"/>
        </w:rPr>
      </w:pPr>
      <w:bookmarkStart w:id="11" w:name="_Toc68643596"/>
      <w:bookmarkStart w:id="12" w:name="_Toc69906371"/>
      <w:r w:rsidRPr="008F67DE">
        <w:rPr>
          <w:rFonts w:ascii="Arial" w:hAnsi="Arial" w:cs="Arial"/>
          <w:b/>
          <w:sz w:val="22"/>
          <w:szCs w:val="22"/>
        </w:rPr>
        <w:t>A</w:t>
      </w:r>
      <w:r w:rsidR="00A97448" w:rsidRPr="008F67DE">
        <w:rPr>
          <w:rFonts w:ascii="Arial" w:hAnsi="Arial" w:cs="Arial"/>
          <w:b/>
          <w:sz w:val="22"/>
          <w:szCs w:val="22"/>
        </w:rPr>
        <w:t>MENDMENT OF THE SUPPLY CHAIN MANAGEMENT POLICY</w:t>
      </w:r>
      <w:bookmarkEnd w:id="11"/>
      <w:bookmarkEnd w:id="12"/>
    </w:p>
    <w:p w:rsidR="00A97448" w:rsidRPr="008F67DE" w:rsidRDefault="00A97448" w:rsidP="00B56D23">
      <w:pPr>
        <w:pStyle w:val="ListParagraph"/>
        <w:spacing w:after="0" w:line="360" w:lineRule="auto"/>
        <w:ind w:left="426"/>
        <w:rPr>
          <w:rFonts w:ascii="Arial" w:hAnsi="Arial" w:cs="Arial"/>
          <w:sz w:val="22"/>
          <w:szCs w:val="22"/>
        </w:rPr>
      </w:pPr>
    </w:p>
    <w:p w:rsidR="00A46685" w:rsidRPr="008F67DE" w:rsidRDefault="00A97448" w:rsidP="00035B6E">
      <w:pPr>
        <w:pStyle w:val="ListParagraph"/>
        <w:numPr>
          <w:ilvl w:val="0"/>
          <w:numId w:val="14"/>
        </w:numPr>
        <w:spacing w:after="0" w:line="360" w:lineRule="auto"/>
        <w:ind w:left="284" w:hanging="426"/>
        <w:rPr>
          <w:rFonts w:ascii="Arial" w:hAnsi="Arial" w:cs="Arial"/>
          <w:sz w:val="22"/>
          <w:szCs w:val="22"/>
        </w:rPr>
      </w:pPr>
      <w:r w:rsidRPr="008F67DE">
        <w:rPr>
          <w:rFonts w:ascii="Arial" w:hAnsi="Arial" w:cs="Arial"/>
          <w:bCs/>
          <w:sz w:val="22"/>
          <w:szCs w:val="22"/>
        </w:rPr>
        <w:t xml:space="preserve">The </w:t>
      </w:r>
      <w:r w:rsidR="00183B11" w:rsidRPr="008F67DE">
        <w:rPr>
          <w:rFonts w:ascii="Arial" w:hAnsi="Arial" w:cs="Arial"/>
          <w:bCs/>
          <w:sz w:val="22"/>
          <w:szCs w:val="22"/>
        </w:rPr>
        <w:t>Accounting Officer</w:t>
      </w:r>
      <w:r w:rsidRPr="008F67DE">
        <w:rPr>
          <w:rFonts w:ascii="Arial" w:hAnsi="Arial" w:cs="Arial"/>
          <w:bCs/>
          <w:sz w:val="22"/>
          <w:szCs w:val="22"/>
        </w:rPr>
        <w:t xml:space="preserve"> must</w:t>
      </w:r>
      <w:r w:rsidR="00A46685" w:rsidRPr="008F67DE">
        <w:rPr>
          <w:rFonts w:ascii="Arial" w:hAnsi="Arial" w:cs="Arial"/>
          <w:bCs/>
          <w:sz w:val="22"/>
          <w:szCs w:val="22"/>
        </w:rPr>
        <w:t>:</w:t>
      </w:r>
    </w:p>
    <w:p w:rsidR="00A97448" w:rsidRPr="008F67DE" w:rsidRDefault="00FB19F3">
      <w:pPr>
        <w:pStyle w:val="ListParagraph"/>
        <w:numPr>
          <w:ilvl w:val="0"/>
          <w:numId w:val="15"/>
        </w:numPr>
        <w:spacing w:after="0" w:line="360" w:lineRule="auto"/>
        <w:ind w:left="709" w:hanging="425"/>
        <w:rPr>
          <w:rFonts w:ascii="Arial" w:hAnsi="Arial" w:cs="Arial"/>
          <w:bCs/>
          <w:sz w:val="22"/>
          <w:szCs w:val="22"/>
        </w:rPr>
      </w:pPr>
      <w:r w:rsidRPr="008F67DE">
        <w:rPr>
          <w:rFonts w:ascii="Arial" w:hAnsi="Arial" w:cs="Arial"/>
          <w:bCs/>
          <w:sz w:val="22"/>
          <w:szCs w:val="22"/>
        </w:rPr>
        <w:t>a</w:t>
      </w:r>
      <w:r w:rsidR="00A46685" w:rsidRPr="008F67DE">
        <w:rPr>
          <w:rFonts w:ascii="Arial" w:hAnsi="Arial" w:cs="Arial"/>
          <w:bCs/>
          <w:sz w:val="22"/>
          <w:szCs w:val="22"/>
        </w:rPr>
        <w:t>t</w:t>
      </w:r>
      <w:r w:rsidRPr="008F67DE">
        <w:rPr>
          <w:rFonts w:ascii="Arial" w:hAnsi="Arial" w:cs="Arial"/>
          <w:bCs/>
          <w:sz w:val="22"/>
          <w:szCs w:val="22"/>
        </w:rPr>
        <w:t xml:space="preserve"> </w:t>
      </w:r>
      <w:r w:rsidR="00A46685" w:rsidRPr="008F67DE">
        <w:rPr>
          <w:rFonts w:ascii="Arial" w:hAnsi="Arial" w:cs="Arial"/>
          <w:bCs/>
          <w:sz w:val="22"/>
          <w:szCs w:val="22"/>
        </w:rPr>
        <w:t>least annually review the implementation of this policy.</w:t>
      </w:r>
    </w:p>
    <w:p w:rsidR="00A46685" w:rsidRPr="008F67DE" w:rsidRDefault="00FB19F3">
      <w:pPr>
        <w:pStyle w:val="ListParagraph"/>
        <w:numPr>
          <w:ilvl w:val="0"/>
          <w:numId w:val="15"/>
        </w:numPr>
        <w:spacing w:after="0" w:line="360" w:lineRule="auto"/>
        <w:ind w:left="709" w:hanging="425"/>
        <w:rPr>
          <w:rFonts w:ascii="Arial" w:hAnsi="Arial" w:cs="Arial"/>
          <w:bCs/>
          <w:sz w:val="22"/>
          <w:szCs w:val="22"/>
        </w:rPr>
      </w:pPr>
      <w:r w:rsidRPr="008F67DE">
        <w:rPr>
          <w:rFonts w:ascii="Arial" w:hAnsi="Arial" w:cs="Arial"/>
          <w:bCs/>
          <w:sz w:val="22"/>
          <w:szCs w:val="22"/>
        </w:rPr>
        <w:t>w</w:t>
      </w:r>
      <w:r w:rsidR="00A46685" w:rsidRPr="008F67DE">
        <w:rPr>
          <w:rFonts w:ascii="Arial" w:hAnsi="Arial" w:cs="Arial"/>
          <w:bCs/>
          <w:sz w:val="22"/>
          <w:szCs w:val="22"/>
        </w:rPr>
        <w:t xml:space="preserve">hen the </w:t>
      </w:r>
      <w:r w:rsidR="00183B11" w:rsidRPr="008F67DE">
        <w:rPr>
          <w:rFonts w:ascii="Arial" w:hAnsi="Arial" w:cs="Arial"/>
          <w:bCs/>
          <w:sz w:val="22"/>
          <w:szCs w:val="22"/>
        </w:rPr>
        <w:t>Accounting Officer</w:t>
      </w:r>
      <w:r w:rsidR="00A46685" w:rsidRPr="008F67DE">
        <w:rPr>
          <w:rFonts w:ascii="Arial" w:hAnsi="Arial" w:cs="Arial"/>
          <w:bCs/>
          <w:sz w:val="22"/>
          <w:szCs w:val="22"/>
        </w:rPr>
        <w:t xml:space="preserve"> considers it necessary, submit proposals for the amendme</w:t>
      </w:r>
      <w:r w:rsidR="0009534D" w:rsidRPr="008F67DE">
        <w:rPr>
          <w:rFonts w:ascii="Arial" w:hAnsi="Arial" w:cs="Arial"/>
          <w:bCs/>
          <w:sz w:val="22"/>
          <w:szCs w:val="22"/>
        </w:rPr>
        <w:t>nt of this policy to the board</w:t>
      </w:r>
      <w:r w:rsidR="00195A7F" w:rsidRPr="008F67DE">
        <w:rPr>
          <w:rFonts w:ascii="Arial" w:hAnsi="Arial" w:cs="Arial"/>
          <w:bCs/>
          <w:sz w:val="22"/>
          <w:szCs w:val="22"/>
        </w:rPr>
        <w:t xml:space="preserve"> of directors</w:t>
      </w:r>
      <w:r w:rsidR="00A46685" w:rsidRPr="008F67DE">
        <w:rPr>
          <w:rFonts w:ascii="Arial" w:hAnsi="Arial" w:cs="Arial"/>
          <w:bCs/>
          <w:sz w:val="22"/>
          <w:szCs w:val="22"/>
        </w:rPr>
        <w:t>.</w:t>
      </w:r>
    </w:p>
    <w:p w:rsidR="00A97448" w:rsidRPr="008F67DE" w:rsidRDefault="00A46685">
      <w:pPr>
        <w:pStyle w:val="ListParagraph"/>
        <w:numPr>
          <w:ilvl w:val="0"/>
          <w:numId w:val="14"/>
        </w:numPr>
        <w:spacing w:after="0" w:line="360" w:lineRule="auto"/>
        <w:ind w:left="284"/>
        <w:rPr>
          <w:rFonts w:ascii="Arial" w:hAnsi="Arial" w:cs="Arial"/>
          <w:bCs/>
          <w:sz w:val="22"/>
          <w:szCs w:val="22"/>
        </w:rPr>
      </w:pPr>
      <w:r w:rsidRPr="008F67DE">
        <w:rPr>
          <w:rFonts w:ascii="Arial" w:hAnsi="Arial" w:cs="Arial"/>
          <w:bCs/>
          <w:sz w:val="22"/>
          <w:szCs w:val="22"/>
        </w:rPr>
        <w:t xml:space="preserve">If the </w:t>
      </w:r>
      <w:r w:rsidR="00183B11" w:rsidRPr="008F67DE">
        <w:rPr>
          <w:rFonts w:ascii="Arial" w:hAnsi="Arial" w:cs="Arial"/>
          <w:bCs/>
          <w:sz w:val="22"/>
          <w:szCs w:val="22"/>
        </w:rPr>
        <w:t>Accounting Officer</w:t>
      </w:r>
      <w:r w:rsidRPr="008F67DE">
        <w:rPr>
          <w:rFonts w:ascii="Arial" w:hAnsi="Arial" w:cs="Arial"/>
          <w:bCs/>
          <w:sz w:val="22"/>
          <w:szCs w:val="22"/>
        </w:rPr>
        <w:t xml:space="preserve"> submits </w:t>
      </w:r>
      <w:r w:rsidR="00A97448" w:rsidRPr="008F67DE">
        <w:rPr>
          <w:rFonts w:ascii="Arial" w:hAnsi="Arial" w:cs="Arial"/>
          <w:bCs/>
          <w:sz w:val="22"/>
          <w:szCs w:val="22"/>
        </w:rPr>
        <w:t>proposed amendments</w:t>
      </w:r>
      <w:r w:rsidR="0009534D" w:rsidRPr="008F67DE">
        <w:rPr>
          <w:rFonts w:ascii="Arial" w:hAnsi="Arial" w:cs="Arial"/>
          <w:bCs/>
          <w:sz w:val="22"/>
          <w:szCs w:val="22"/>
        </w:rPr>
        <w:t xml:space="preserve"> to the board</w:t>
      </w:r>
      <w:r w:rsidR="00952AAF" w:rsidRPr="008F67DE">
        <w:rPr>
          <w:rFonts w:ascii="Arial" w:hAnsi="Arial" w:cs="Arial"/>
          <w:bCs/>
          <w:sz w:val="22"/>
          <w:szCs w:val="22"/>
        </w:rPr>
        <w:t xml:space="preserve"> of directors</w:t>
      </w:r>
      <w:r w:rsidRPr="008F67DE">
        <w:rPr>
          <w:rFonts w:ascii="Arial" w:hAnsi="Arial" w:cs="Arial"/>
          <w:bCs/>
          <w:sz w:val="22"/>
          <w:szCs w:val="22"/>
        </w:rPr>
        <w:t xml:space="preserve"> that differs from the model policy, the </w:t>
      </w:r>
      <w:r w:rsidR="00183B11" w:rsidRPr="008F67DE">
        <w:rPr>
          <w:rFonts w:ascii="Arial" w:hAnsi="Arial" w:cs="Arial"/>
          <w:bCs/>
          <w:sz w:val="22"/>
          <w:szCs w:val="22"/>
        </w:rPr>
        <w:t>Accounting Officer</w:t>
      </w:r>
      <w:r w:rsidRPr="008F67DE">
        <w:rPr>
          <w:rFonts w:ascii="Arial" w:hAnsi="Arial" w:cs="Arial"/>
          <w:bCs/>
          <w:sz w:val="22"/>
          <w:szCs w:val="22"/>
        </w:rPr>
        <w:t xml:space="preserve"> must</w:t>
      </w:r>
      <w:r w:rsidR="00A97448" w:rsidRPr="008F67DE">
        <w:rPr>
          <w:rFonts w:ascii="Arial" w:hAnsi="Arial" w:cs="Arial"/>
          <w:bCs/>
          <w:sz w:val="22"/>
          <w:szCs w:val="22"/>
        </w:rPr>
        <w:t>-</w:t>
      </w:r>
    </w:p>
    <w:p w:rsidR="00A97448" w:rsidRPr="008F67DE" w:rsidRDefault="00A46685">
      <w:pPr>
        <w:pStyle w:val="ListParagraph"/>
        <w:numPr>
          <w:ilvl w:val="0"/>
          <w:numId w:val="16"/>
        </w:numPr>
        <w:spacing w:after="0" w:line="360" w:lineRule="auto"/>
        <w:rPr>
          <w:rFonts w:ascii="Arial" w:hAnsi="Arial" w:cs="Arial"/>
          <w:bCs/>
          <w:sz w:val="22"/>
          <w:szCs w:val="22"/>
        </w:rPr>
      </w:pPr>
      <w:r w:rsidRPr="008F67DE">
        <w:rPr>
          <w:rFonts w:ascii="Arial" w:hAnsi="Arial" w:cs="Arial"/>
          <w:bCs/>
          <w:sz w:val="22"/>
          <w:szCs w:val="22"/>
        </w:rPr>
        <w:t xml:space="preserve"> </w:t>
      </w:r>
      <w:r w:rsidR="00FB19F3" w:rsidRPr="008F67DE">
        <w:rPr>
          <w:rFonts w:ascii="Arial" w:hAnsi="Arial" w:cs="Arial"/>
          <w:bCs/>
          <w:sz w:val="22"/>
          <w:szCs w:val="22"/>
        </w:rPr>
        <w:t>e</w:t>
      </w:r>
      <w:r w:rsidRPr="008F67DE">
        <w:rPr>
          <w:rFonts w:ascii="Arial" w:hAnsi="Arial" w:cs="Arial"/>
          <w:bCs/>
          <w:sz w:val="22"/>
          <w:szCs w:val="22"/>
        </w:rPr>
        <w:t xml:space="preserve">nsure that such </w:t>
      </w:r>
      <w:r w:rsidR="00A97448" w:rsidRPr="008F67DE">
        <w:rPr>
          <w:rFonts w:ascii="Arial" w:hAnsi="Arial" w:cs="Arial"/>
          <w:bCs/>
          <w:sz w:val="22"/>
          <w:szCs w:val="22"/>
        </w:rPr>
        <w:t>proposed amendments comply</w:t>
      </w:r>
      <w:r w:rsidRPr="008F67DE">
        <w:rPr>
          <w:rFonts w:ascii="Arial" w:hAnsi="Arial" w:cs="Arial"/>
          <w:bCs/>
          <w:sz w:val="22"/>
          <w:szCs w:val="22"/>
        </w:rPr>
        <w:t xml:space="preserve"> with the Regulations.  </w:t>
      </w:r>
    </w:p>
    <w:p w:rsidR="00CC32A3" w:rsidRPr="008F67DE" w:rsidRDefault="00FB19F3">
      <w:pPr>
        <w:pStyle w:val="ListParagraph"/>
        <w:numPr>
          <w:ilvl w:val="0"/>
          <w:numId w:val="16"/>
        </w:numPr>
        <w:spacing w:after="0" w:line="360" w:lineRule="auto"/>
        <w:ind w:left="709" w:hanging="425"/>
        <w:rPr>
          <w:rFonts w:ascii="Arial" w:hAnsi="Arial" w:cs="Arial"/>
          <w:bCs/>
          <w:sz w:val="22"/>
          <w:szCs w:val="22"/>
        </w:rPr>
      </w:pPr>
      <w:r w:rsidRPr="008F67DE">
        <w:rPr>
          <w:rFonts w:ascii="Arial" w:hAnsi="Arial" w:cs="Arial"/>
          <w:bCs/>
          <w:sz w:val="22"/>
          <w:szCs w:val="22"/>
        </w:rPr>
        <w:t>r</w:t>
      </w:r>
      <w:r w:rsidR="00A46685" w:rsidRPr="008F67DE">
        <w:rPr>
          <w:rFonts w:ascii="Arial" w:hAnsi="Arial" w:cs="Arial"/>
          <w:bCs/>
          <w:sz w:val="22"/>
          <w:szCs w:val="22"/>
        </w:rPr>
        <w:t>eport any deviation from the model policy to the National Treasury and</w:t>
      </w:r>
      <w:r w:rsidR="00B235B3" w:rsidRPr="008F67DE">
        <w:rPr>
          <w:rFonts w:ascii="Arial" w:hAnsi="Arial" w:cs="Arial"/>
          <w:bCs/>
          <w:sz w:val="22"/>
          <w:szCs w:val="22"/>
        </w:rPr>
        <w:t xml:space="preserve"> the relevant Provincial T</w:t>
      </w:r>
      <w:r w:rsidR="00A46685" w:rsidRPr="008F67DE">
        <w:rPr>
          <w:rFonts w:ascii="Arial" w:hAnsi="Arial" w:cs="Arial"/>
          <w:bCs/>
          <w:sz w:val="22"/>
          <w:szCs w:val="22"/>
        </w:rPr>
        <w:t>reasury.</w:t>
      </w:r>
    </w:p>
    <w:p w:rsidR="00CC32A3" w:rsidRPr="008F67DE" w:rsidRDefault="00A46685">
      <w:pPr>
        <w:pStyle w:val="ListParagraph"/>
        <w:numPr>
          <w:ilvl w:val="0"/>
          <w:numId w:val="14"/>
        </w:numPr>
        <w:spacing w:after="0" w:line="360" w:lineRule="auto"/>
        <w:ind w:left="284"/>
        <w:rPr>
          <w:rFonts w:ascii="Arial" w:hAnsi="Arial" w:cs="Arial"/>
          <w:bCs/>
          <w:sz w:val="22"/>
          <w:szCs w:val="22"/>
        </w:rPr>
      </w:pPr>
      <w:r w:rsidRPr="008F67DE">
        <w:rPr>
          <w:rFonts w:ascii="Arial" w:hAnsi="Arial" w:cs="Arial"/>
          <w:bCs/>
          <w:sz w:val="22"/>
          <w:szCs w:val="22"/>
        </w:rPr>
        <w:t xml:space="preserve">When amending this supply chain management </w:t>
      </w:r>
      <w:r w:rsidR="00CA18E6" w:rsidRPr="008F67DE">
        <w:rPr>
          <w:rFonts w:ascii="Arial" w:hAnsi="Arial" w:cs="Arial"/>
          <w:bCs/>
          <w:sz w:val="22"/>
          <w:szCs w:val="22"/>
        </w:rPr>
        <w:t>policy,</w:t>
      </w:r>
      <w:r w:rsidRPr="008F67DE">
        <w:rPr>
          <w:rFonts w:ascii="Arial" w:hAnsi="Arial" w:cs="Arial"/>
          <w:bCs/>
          <w:sz w:val="22"/>
          <w:szCs w:val="22"/>
        </w:rPr>
        <w:t xml:space="preserve"> the need for uniformity in supply chain practices, procedures and forms between organs of state in all spheres, particularly to promote accessibility of supply chain management systems for small busine</w:t>
      </w:r>
      <w:r w:rsidR="00CA18E6" w:rsidRPr="008F67DE">
        <w:rPr>
          <w:rFonts w:ascii="Arial" w:hAnsi="Arial" w:cs="Arial"/>
          <w:bCs/>
          <w:sz w:val="22"/>
          <w:szCs w:val="22"/>
        </w:rPr>
        <w:t>sses must be taken into account</w:t>
      </w:r>
      <w:r w:rsidRPr="008F67DE">
        <w:rPr>
          <w:rFonts w:ascii="Arial" w:hAnsi="Arial" w:cs="Arial"/>
          <w:bCs/>
          <w:sz w:val="22"/>
          <w:szCs w:val="22"/>
        </w:rPr>
        <w:t>.</w:t>
      </w:r>
      <w:r w:rsidR="00CC32A3" w:rsidRPr="008F67DE">
        <w:rPr>
          <w:rFonts w:ascii="Arial" w:hAnsi="Arial" w:cs="Arial"/>
          <w:sz w:val="22"/>
          <w:szCs w:val="22"/>
        </w:rPr>
        <w:tab/>
      </w:r>
    </w:p>
    <w:p w:rsidR="00CA18E6" w:rsidRPr="008F67DE" w:rsidRDefault="00CA18E6"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rPr>
          <w:rFonts w:ascii="Arial" w:hAnsi="Arial" w:cs="Arial"/>
          <w:b/>
          <w:sz w:val="22"/>
          <w:szCs w:val="22"/>
        </w:rPr>
      </w:pPr>
      <w:bookmarkStart w:id="13" w:name="_Toc68643597"/>
      <w:bookmarkStart w:id="14" w:name="_Toc69906372"/>
      <w:r w:rsidRPr="008F67DE">
        <w:rPr>
          <w:rFonts w:ascii="Arial" w:hAnsi="Arial" w:cs="Arial"/>
          <w:b/>
          <w:sz w:val="22"/>
          <w:szCs w:val="22"/>
        </w:rPr>
        <w:t>DELEGATION OF SUPPLY CHAIN MANAGEMENT POWERS AND DUTIES</w:t>
      </w:r>
      <w:bookmarkEnd w:id="13"/>
      <w:bookmarkEnd w:id="14"/>
    </w:p>
    <w:p w:rsidR="00CA18E6" w:rsidRPr="008F67DE" w:rsidRDefault="00CA18E6">
      <w:pPr>
        <w:spacing w:after="0" w:line="360" w:lineRule="auto"/>
        <w:rPr>
          <w:rFonts w:ascii="Arial" w:hAnsi="Arial" w:cs="Arial"/>
          <w:sz w:val="22"/>
          <w:szCs w:val="22"/>
        </w:rPr>
      </w:pPr>
    </w:p>
    <w:p w:rsidR="00CA18E6" w:rsidRPr="008F67DE" w:rsidRDefault="00CA18E6">
      <w:pPr>
        <w:pStyle w:val="Default"/>
        <w:numPr>
          <w:ilvl w:val="0"/>
          <w:numId w:val="17"/>
        </w:numPr>
        <w:spacing w:after="0" w:line="360" w:lineRule="auto"/>
        <w:ind w:left="284" w:hanging="426"/>
        <w:rPr>
          <w:rFonts w:ascii="Arial" w:hAnsi="Arial" w:cs="Arial"/>
          <w:bCs/>
          <w:color w:val="auto"/>
          <w:sz w:val="22"/>
          <w:szCs w:val="22"/>
        </w:rPr>
      </w:pPr>
      <w:r w:rsidRPr="008F67DE">
        <w:rPr>
          <w:rFonts w:ascii="Arial" w:hAnsi="Arial" w:cs="Arial"/>
          <w:bCs/>
          <w:color w:val="auto"/>
          <w:sz w:val="22"/>
          <w:szCs w:val="22"/>
        </w:rPr>
        <w:t xml:space="preserve">The </w:t>
      </w:r>
      <w:r w:rsidR="00B235B3" w:rsidRPr="008F67DE">
        <w:rPr>
          <w:rFonts w:ascii="Arial" w:hAnsi="Arial" w:cs="Arial"/>
          <w:bCs/>
          <w:color w:val="auto"/>
          <w:sz w:val="22"/>
          <w:szCs w:val="22"/>
        </w:rPr>
        <w:t>Board as mandated by council of the parent</w:t>
      </w:r>
      <w:r w:rsidR="00FB19F3" w:rsidRPr="008F67DE">
        <w:rPr>
          <w:rFonts w:ascii="Arial" w:hAnsi="Arial" w:cs="Arial"/>
          <w:bCs/>
          <w:color w:val="auto"/>
          <w:sz w:val="22"/>
          <w:szCs w:val="22"/>
        </w:rPr>
        <w:t xml:space="preserve"> municipality</w:t>
      </w:r>
      <w:r w:rsidRPr="008F67DE">
        <w:rPr>
          <w:rFonts w:ascii="Arial" w:hAnsi="Arial" w:cs="Arial"/>
          <w:bCs/>
          <w:color w:val="auto"/>
          <w:sz w:val="22"/>
          <w:szCs w:val="22"/>
        </w:rPr>
        <w:t xml:space="preserve"> hereby delegate such additional powers and duties to the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 so as to enable the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 – </w:t>
      </w:r>
    </w:p>
    <w:p w:rsidR="00CA18E6" w:rsidRPr="008F67DE" w:rsidRDefault="00CA18E6">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discharge the supply chain management responsibilities conferred on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fficers in terms of – </w:t>
      </w:r>
    </w:p>
    <w:p w:rsidR="00CA18E6" w:rsidRPr="008F67DE" w:rsidRDefault="004C78D1" w:rsidP="004B2113">
      <w:pPr>
        <w:pStyle w:val="Default"/>
        <w:numPr>
          <w:ilvl w:val="5"/>
          <w:numId w:val="1"/>
        </w:numPr>
        <w:tabs>
          <w:tab w:val="clear" w:pos="2160"/>
        </w:tabs>
        <w:spacing w:after="0" w:line="360" w:lineRule="auto"/>
        <w:ind w:left="993"/>
        <w:rPr>
          <w:rFonts w:ascii="Arial" w:hAnsi="Arial" w:cs="Arial"/>
          <w:bCs/>
          <w:color w:val="auto"/>
          <w:sz w:val="22"/>
          <w:szCs w:val="22"/>
        </w:rPr>
      </w:pPr>
      <w:r w:rsidRPr="008F67DE">
        <w:rPr>
          <w:rFonts w:ascii="Arial" w:hAnsi="Arial" w:cs="Arial"/>
          <w:bCs/>
          <w:color w:val="auto"/>
          <w:sz w:val="22"/>
          <w:szCs w:val="22"/>
        </w:rPr>
        <w:t>Chapter 10</w:t>
      </w:r>
      <w:r w:rsidR="00CA18E6" w:rsidRPr="008F67DE">
        <w:rPr>
          <w:rFonts w:ascii="Arial" w:hAnsi="Arial" w:cs="Arial"/>
          <w:bCs/>
          <w:color w:val="auto"/>
          <w:sz w:val="22"/>
          <w:szCs w:val="22"/>
        </w:rPr>
        <w:t xml:space="preserve"> of the </w:t>
      </w:r>
      <w:r w:rsidRPr="008F67DE">
        <w:rPr>
          <w:rFonts w:ascii="Arial" w:hAnsi="Arial" w:cs="Arial"/>
          <w:bCs/>
          <w:color w:val="auto"/>
          <w:sz w:val="22"/>
          <w:szCs w:val="22"/>
        </w:rPr>
        <w:t>MFMA</w:t>
      </w:r>
      <w:r w:rsidR="00CA18E6" w:rsidRPr="008F67DE">
        <w:rPr>
          <w:rFonts w:ascii="Arial" w:hAnsi="Arial" w:cs="Arial"/>
          <w:bCs/>
          <w:color w:val="auto"/>
          <w:sz w:val="22"/>
          <w:szCs w:val="22"/>
        </w:rPr>
        <w:t xml:space="preserve">; and </w:t>
      </w:r>
    </w:p>
    <w:p w:rsidR="00CA18E6" w:rsidRPr="008F67DE" w:rsidRDefault="00CA18E6" w:rsidP="004B2113">
      <w:pPr>
        <w:pStyle w:val="Default"/>
        <w:numPr>
          <w:ilvl w:val="5"/>
          <w:numId w:val="1"/>
        </w:numPr>
        <w:tabs>
          <w:tab w:val="clear" w:pos="2160"/>
        </w:tabs>
        <w:spacing w:after="0" w:line="360" w:lineRule="auto"/>
        <w:ind w:left="993"/>
        <w:rPr>
          <w:rFonts w:ascii="Arial" w:hAnsi="Arial" w:cs="Arial"/>
          <w:bCs/>
          <w:color w:val="auto"/>
          <w:sz w:val="22"/>
          <w:szCs w:val="22"/>
        </w:rPr>
      </w:pPr>
      <w:r w:rsidRPr="008F67DE">
        <w:rPr>
          <w:rFonts w:ascii="Arial" w:hAnsi="Arial" w:cs="Arial"/>
          <w:bCs/>
          <w:color w:val="auto"/>
          <w:sz w:val="22"/>
          <w:szCs w:val="22"/>
        </w:rPr>
        <w:t xml:space="preserve"> this Policy; </w:t>
      </w:r>
    </w:p>
    <w:p w:rsidR="00CA18E6" w:rsidRPr="008F67DE" w:rsidRDefault="00CA18E6">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maximise administrative and operational efficiency in the implementation of this Policy; </w:t>
      </w:r>
    </w:p>
    <w:p w:rsidR="00CA18E6" w:rsidRPr="008F67DE" w:rsidRDefault="00CA18E6" w:rsidP="00FB19F3">
      <w:pPr>
        <w:pStyle w:val="Default"/>
        <w:numPr>
          <w:ilvl w:val="0"/>
          <w:numId w:val="18"/>
        </w:numPr>
        <w:spacing w:after="0" w:line="360" w:lineRule="auto"/>
        <w:rPr>
          <w:rFonts w:ascii="Arial" w:hAnsi="Arial" w:cs="Arial"/>
          <w:bCs/>
          <w:color w:val="auto"/>
          <w:sz w:val="22"/>
          <w:szCs w:val="22"/>
        </w:rPr>
      </w:pPr>
      <w:r w:rsidRPr="008F67DE">
        <w:rPr>
          <w:rFonts w:ascii="Arial" w:hAnsi="Arial" w:cs="Arial"/>
          <w:bCs/>
          <w:color w:val="auto"/>
          <w:sz w:val="22"/>
          <w:szCs w:val="22"/>
        </w:rPr>
        <w:t xml:space="preserve">to enforce reasonable cost-effective measures for the prevention of fraud, corruption, </w:t>
      </w:r>
      <w:r w:rsidR="004B2113" w:rsidRPr="008F67DE">
        <w:rPr>
          <w:rFonts w:ascii="Arial" w:hAnsi="Arial" w:cs="Arial"/>
          <w:bCs/>
          <w:color w:val="auto"/>
          <w:sz w:val="22"/>
          <w:szCs w:val="22"/>
        </w:rPr>
        <w:t>favoritism</w:t>
      </w:r>
      <w:r w:rsidR="007D5794" w:rsidRPr="008F67DE">
        <w:rPr>
          <w:rFonts w:ascii="Arial" w:hAnsi="Arial" w:cs="Arial"/>
          <w:bCs/>
          <w:color w:val="auto"/>
          <w:sz w:val="22"/>
          <w:szCs w:val="22"/>
        </w:rPr>
        <w:t>,</w:t>
      </w:r>
      <w:r w:rsidRPr="008F67DE">
        <w:rPr>
          <w:rFonts w:ascii="Arial" w:hAnsi="Arial" w:cs="Arial"/>
          <w:bCs/>
          <w:color w:val="auto"/>
          <w:sz w:val="22"/>
          <w:szCs w:val="22"/>
        </w:rPr>
        <w:t xml:space="preserve"> unfair and irregular practices in the implementation of this Policy; and </w:t>
      </w:r>
    </w:p>
    <w:p w:rsidR="00F56537" w:rsidRPr="008F67DE" w:rsidRDefault="00CA18E6" w:rsidP="0066147B">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comply with his or her responsibilities in terms of section 115 and other applicable provisions of the Act. </w:t>
      </w:r>
    </w:p>
    <w:p w:rsidR="008B6EB0" w:rsidRPr="008F67DE" w:rsidRDefault="0066147B" w:rsidP="00B56D23">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bCs/>
          <w:color w:val="auto"/>
          <w:sz w:val="22"/>
          <w:szCs w:val="22"/>
        </w:rPr>
        <w:t xml:space="preserve">The Board as mandated by council of the parent municipality hereby </w:t>
      </w:r>
      <w:r w:rsidR="00CA18E6" w:rsidRPr="008F67DE">
        <w:rPr>
          <w:rFonts w:ascii="Arial" w:hAnsi="Arial" w:cs="Arial"/>
          <w:bCs/>
          <w:color w:val="auto"/>
          <w:sz w:val="22"/>
          <w:szCs w:val="22"/>
        </w:rPr>
        <w:t>specifically delegate to the following Officials the power to make a final award, not exceeding the amount of R</w:t>
      </w:r>
      <w:r w:rsidR="004714C0" w:rsidRPr="008F67DE">
        <w:rPr>
          <w:rFonts w:ascii="Arial" w:hAnsi="Arial" w:cs="Arial"/>
          <w:bCs/>
          <w:color w:val="auto"/>
          <w:sz w:val="22"/>
          <w:szCs w:val="22"/>
        </w:rPr>
        <w:t xml:space="preserve"> 1,0</w:t>
      </w:r>
      <w:r w:rsidR="00CA18E6" w:rsidRPr="008F67DE">
        <w:rPr>
          <w:rFonts w:ascii="Arial" w:hAnsi="Arial" w:cs="Arial"/>
          <w:bCs/>
          <w:color w:val="auto"/>
          <w:sz w:val="22"/>
          <w:szCs w:val="22"/>
        </w:rPr>
        <w:t xml:space="preserve">00,000-00 (VAT included).  </w:t>
      </w:r>
    </w:p>
    <w:p w:rsidR="005438D2" w:rsidRPr="008F67DE" w:rsidRDefault="00183B11" w:rsidP="00035B6E">
      <w:pPr>
        <w:pStyle w:val="Default"/>
        <w:numPr>
          <w:ilvl w:val="0"/>
          <w:numId w:val="20"/>
        </w:numPr>
        <w:spacing w:after="0" w:line="360" w:lineRule="auto"/>
        <w:rPr>
          <w:rFonts w:ascii="Arial" w:hAnsi="Arial" w:cs="Arial"/>
          <w:bCs/>
          <w:color w:val="auto"/>
          <w:sz w:val="22"/>
          <w:szCs w:val="22"/>
        </w:rPr>
      </w:pPr>
      <w:r w:rsidRPr="008F67DE">
        <w:rPr>
          <w:rFonts w:ascii="Arial" w:hAnsi="Arial" w:cs="Arial"/>
          <w:bCs/>
          <w:color w:val="auto"/>
          <w:sz w:val="22"/>
          <w:szCs w:val="22"/>
        </w:rPr>
        <w:t>Chief Financial Officer</w:t>
      </w:r>
      <w:r w:rsidR="00CA18E6" w:rsidRPr="008F67DE">
        <w:rPr>
          <w:rFonts w:ascii="Arial" w:hAnsi="Arial" w:cs="Arial"/>
          <w:bCs/>
          <w:color w:val="auto"/>
          <w:sz w:val="22"/>
          <w:szCs w:val="22"/>
        </w:rPr>
        <w:t xml:space="preserve">; </w:t>
      </w:r>
    </w:p>
    <w:p w:rsidR="008B6EB0" w:rsidRPr="008F67DE" w:rsidRDefault="0013053D">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Sections 106</w:t>
      </w:r>
      <w:r w:rsidR="008B6EB0" w:rsidRPr="008F67DE">
        <w:rPr>
          <w:rFonts w:ascii="Arial" w:hAnsi="Arial" w:cs="Arial"/>
          <w:sz w:val="22"/>
          <w:szCs w:val="22"/>
        </w:rPr>
        <w:t xml:space="preserve"> of the </w:t>
      </w:r>
      <w:r w:rsidR="00F56537" w:rsidRPr="008F67DE">
        <w:rPr>
          <w:rFonts w:ascii="Arial" w:hAnsi="Arial" w:cs="Arial"/>
          <w:sz w:val="22"/>
          <w:szCs w:val="22"/>
        </w:rPr>
        <w:t xml:space="preserve">MFMA </w:t>
      </w:r>
      <w:r w:rsidR="008B6EB0" w:rsidRPr="008F67DE">
        <w:rPr>
          <w:rFonts w:ascii="Arial" w:hAnsi="Arial" w:cs="Arial"/>
          <w:sz w:val="22"/>
          <w:szCs w:val="22"/>
        </w:rPr>
        <w:t>appl</w:t>
      </w:r>
      <w:r w:rsidR="009E3617" w:rsidRPr="008F67DE">
        <w:rPr>
          <w:rFonts w:ascii="Arial" w:hAnsi="Arial" w:cs="Arial"/>
          <w:sz w:val="22"/>
          <w:szCs w:val="22"/>
        </w:rPr>
        <w:t>ies</w:t>
      </w:r>
      <w:r w:rsidR="008B6EB0" w:rsidRPr="008F67DE">
        <w:rPr>
          <w:rFonts w:ascii="Arial" w:hAnsi="Arial" w:cs="Arial"/>
          <w:sz w:val="22"/>
          <w:szCs w:val="22"/>
        </w:rPr>
        <w:t xml:space="preserve"> to the sub-delegation of powers and duties delegated to </w:t>
      </w:r>
      <w:r w:rsidR="009E3617" w:rsidRPr="008F67DE">
        <w:rPr>
          <w:rFonts w:ascii="Arial" w:hAnsi="Arial" w:cs="Arial"/>
          <w:sz w:val="22"/>
          <w:szCs w:val="22"/>
        </w:rPr>
        <w:t>the</w:t>
      </w:r>
      <w:r w:rsidR="008B6EB0" w:rsidRPr="008F67DE">
        <w:rPr>
          <w:rFonts w:ascii="Arial" w:hAnsi="Arial" w:cs="Arial"/>
          <w:sz w:val="22"/>
          <w:szCs w:val="22"/>
        </w:rPr>
        <w:t xml:space="preserve"> </w:t>
      </w:r>
      <w:r w:rsidR="009E3617" w:rsidRPr="008F67DE">
        <w:rPr>
          <w:rFonts w:ascii="Arial" w:hAnsi="Arial" w:cs="Arial"/>
          <w:sz w:val="22"/>
          <w:szCs w:val="22"/>
        </w:rPr>
        <w:t>A</w:t>
      </w:r>
      <w:r w:rsidR="008B6EB0" w:rsidRPr="008F67DE">
        <w:rPr>
          <w:rFonts w:ascii="Arial" w:hAnsi="Arial" w:cs="Arial"/>
          <w:sz w:val="22"/>
          <w:szCs w:val="22"/>
        </w:rPr>
        <w:t xml:space="preserve">ccounting </w:t>
      </w:r>
      <w:r w:rsidR="009E3617" w:rsidRPr="008F67DE">
        <w:rPr>
          <w:rFonts w:ascii="Arial" w:hAnsi="Arial" w:cs="Arial"/>
          <w:sz w:val="22"/>
          <w:szCs w:val="22"/>
        </w:rPr>
        <w:t>O</w:t>
      </w:r>
      <w:r w:rsidR="008B6EB0" w:rsidRPr="008F67DE">
        <w:rPr>
          <w:rFonts w:ascii="Arial" w:hAnsi="Arial" w:cs="Arial"/>
          <w:sz w:val="22"/>
          <w:szCs w:val="22"/>
        </w:rPr>
        <w:t>fficer in terms of subparagraph (1)</w:t>
      </w:r>
      <w:r w:rsidR="006B124B" w:rsidRPr="008F67DE">
        <w:rPr>
          <w:rFonts w:ascii="Arial" w:hAnsi="Arial" w:cs="Arial"/>
          <w:sz w:val="22"/>
          <w:szCs w:val="22"/>
        </w:rPr>
        <w:t xml:space="preserve"> of this </w:t>
      </w:r>
      <w:r w:rsidR="007C5E96" w:rsidRPr="008F67DE">
        <w:rPr>
          <w:rFonts w:ascii="Arial" w:hAnsi="Arial" w:cs="Arial"/>
          <w:sz w:val="22"/>
          <w:szCs w:val="22"/>
        </w:rPr>
        <w:t>paragraph.</w:t>
      </w:r>
      <w:r w:rsidR="008B6EB0" w:rsidRPr="008F67DE">
        <w:rPr>
          <w:rFonts w:ascii="Arial" w:hAnsi="Arial" w:cs="Arial"/>
          <w:sz w:val="22"/>
          <w:szCs w:val="22"/>
        </w:rPr>
        <w:t xml:space="preserve"> </w:t>
      </w:r>
    </w:p>
    <w:p w:rsidR="008B6EB0" w:rsidRPr="008F67DE" w:rsidRDefault="008B6EB0" w:rsidP="009E3617">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 xml:space="preserve">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fficer may not sub-delegate any supply chain management powers or duties to a person who is not an official of Centlec (SoC) Ltd or to a committee which is not exclusively composed of officials of the entity.</w:t>
      </w:r>
    </w:p>
    <w:p w:rsidR="008B6EB0" w:rsidRPr="008F67DE" w:rsidRDefault="008B6EB0" w:rsidP="00B56D23">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This paragraph may not be read as permitting an official to whom the power to make final awards has been delegated, to make a final award in a competitive bidding process otherwise than through the committee system</w:t>
      </w:r>
      <w:r w:rsidRPr="008F67DE">
        <w:rPr>
          <w:rFonts w:ascii="Arial" w:hAnsi="Arial" w:cs="Arial"/>
          <w:color w:val="auto"/>
          <w:sz w:val="22"/>
          <w:szCs w:val="22"/>
        </w:rPr>
        <w:t>.</w:t>
      </w:r>
    </w:p>
    <w:p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hanging="284"/>
        <w:rPr>
          <w:rFonts w:ascii="Arial" w:hAnsi="Arial" w:cs="Arial"/>
          <w:b/>
          <w:sz w:val="22"/>
          <w:szCs w:val="22"/>
        </w:rPr>
      </w:pPr>
      <w:bookmarkStart w:id="15" w:name="_Toc68643598"/>
      <w:bookmarkStart w:id="16" w:name="_Toc69906373"/>
      <w:r w:rsidRPr="008F67DE">
        <w:rPr>
          <w:rFonts w:ascii="Arial" w:hAnsi="Arial" w:cs="Arial"/>
          <w:b/>
          <w:sz w:val="22"/>
          <w:szCs w:val="22"/>
        </w:rPr>
        <w:t>SUB-DELEGATION</w:t>
      </w:r>
      <w:bookmarkEnd w:id="15"/>
      <w:bookmarkEnd w:id="16"/>
    </w:p>
    <w:p w:rsidR="005458C6" w:rsidRPr="008F67DE" w:rsidRDefault="005458C6">
      <w:pPr>
        <w:spacing w:after="0" w:line="360" w:lineRule="auto"/>
        <w:rPr>
          <w:rFonts w:ascii="Arial" w:hAnsi="Arial" w:cs="Arial"/>
          <w:sz w:val="22"/>
          <w:szCs w:val="22"/>
        </w:rPr>
      </w:pPr>
    </w:p>
    <w:p w:rsidR="005458C6" w:rsidRPr="008F67DE" w:rsidRDefault="005458C6" w:rsidP="00B05ABB">
      <w:pPr>
        <w:pStyle w:val="Default"/>
        <w:numPr>
          <w:ilvl w:val="0"/>
          <w:numId w:val="21"/>
        </w:numPr>
        <w:spacing w:after="0" w:line="360" w:lineRule="auto"/>
        <w:ind w:left="284" w:hanging="426"/>
        <w:rPr>
          <w:rFonts w:ascii="Arial" w:hAnsi="Arial" w:cs="Arial"/>
          <w:color w:val="auto"/>
          <w:sz w:val="22"/>
          <w:szCs w:val="22"/>
        </w:rPr>
      </w:pPr>
      <w:r w:rsidRPr="008F67DE">
        <w:rPr>
          <w:rFonts w:ascii="Arial" w:hAnsi="Arial" w:cs="Arial"/>
          <w:sz w:val="22"/>
          <w:szCs w:val="22"/>
        </w:rPr>
        <w:t xml:space="preserve">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fficer ma</w:t>
      </w:r>
      <w:r w:rsidR="007D5794" w:rsidRPr="008F67DE">
        <w:rPr>
          <w:rFonts w:ascii="Arial" w:hAnsi="Arial" w:cs="Arial"/>
          <w:sz w:val="22"/>
          <w:szCs w:val="22"/>
        </w:rPr>
        <w:t xml:space="preserve">y in </w:t>
      </w:r>
      <w:r w:rsidR="0066147B" w:rsidRPr="008F67DE">
        <w:rPr>
          <w:rFonts w:ascii="Arial" w:hAnsi="Arial" w:cs="Arial"/>
          <w:sz w:val="22"/>
          <w:szCs w:val="22"/>
        </w:rPr>
        <w:t>terms of section 106</w:t>
      </w:r>
      <w:r w:rsidR="007D5794" w:rsidRPr="008F67DE">
        <w:rPr>
          <w:rFonts w:ascii="Arial" w:hAnsi="Arial" w:cs="Arial"/>
          <w:sz w:val="22"/>
          <w:szCs w:val="22"/>
        </w:rPr>
        <w:t xml:space="preserve"> of the MFMA </w:t>
      </w:r>
      <w:r w:rsidRPr="008F67DE">
        <w:rPr>
          <w:rFonts w:ascii="Arial" w:hAnsi="Arial" w:cs="Arial"/>
          <w:sz w:val="22"/>
          <w:szCs w:val="22"/>
        </w:rPr>
        <w:t xml:space="preserve">Act sub-delegate any supply chain management powers and duties, including those delegated to 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 xml:space="preserve">fficer in terms of this Policy, but any such sub-delegation must be consistent with </w:t>
      </w:r>
      <w:r w:rsidRPr="008F67DE">
        <w:rPr>
          <w:rFonts w:ascii="Arial" w:hAnsi="Arial" w:cs="Arial"/>
          <w:color w:val="auto"/>
          <w:sz w:val="22"/>
          <w:szCs w:val="22"/>
        </w:rPr>
        <w:t>subparagraph (2) o</w:t>
      </w:r>
      <w:r w:rsidR="006B124B" w:rsidRPr="008F67DE">
        <w:rPr>
          <w:rFonts w:ascii="Arial" w:hAnsi="Arial" w:cs="Arial"/>
          <w:color w:val="auto"/>
          <w:sz w:val="22"/>
          <w:szCs w:val="22"/>
        </w:rPr>
        <w:t>f this paragraph and paragraph 5</w:t>
      </w:r>
      <w:r w:rsidRPr="008F67DE">
        <w:rPr>
          <w:rFonts w:ascii="Arial" w:hAnsi="Arial" w:cs="Arial"/>
          <w:color w:val="auto"/>
          <w:sz w:val="22"/>
          <w:szCs w:val="22"/>
        </w:rPr>
        <w:t xml:space="preserve"> of this </w:t>
      </w:r>
      <w:r w:rsidR="009E3617" w:rsidRPr="008F67DE">
        <w:rPr>
          <w:rFonts w:ascii="Arial" w:hAnsi="Arial" w:cs="Arial"/>
          <w:color w:val="auto"/>
          <w:sz w:val="22"/>
          <w:szCs w:val="22"/>
        </w:rPr>
        <w:t>p</w:t>
      </w:r>
      <w:r w:rsidRPr="008F67DE">
        <w:rPr>
          <w:rFonts w:ascii="Arial" w:hAnsi="Arial" w:cs="Arial"/>
          <w:color w:val="auto"/>
          <w:sz w:val="22"/>
          <w:szCs w:val="22"/>
        </w:rPr>
        <w:t xml:space="preserve">olicy. </w:t>
      </w:r>
    </w:p>
    <w:p w:rsidR="005458C6" w:rsidRPr="008F67DE" w:rsidRDefault="005458C6" w:rsidP="00B05ABB">
      <w:pPr>
        <w:pStyle w:val="Default"/>
        <w:numPr>
          <w:ilvl w:val="0"/>
          <w:numId w:val="21"/>
        </w:numPr>
        <w:spacing w:after="0" w:line="360" w:lineRule="auto"/>
        <w:ind w:left="284" w:hanging="426"/>
        <w:rPr>
          <w:rFonts w:ascii="Arial" w:hAnsi="Arial" w:cs="Arial"/>
          <w:sz w:val="22"/>
          <w:szCs w:val="22"/>
        </w:rPr>
      </w:pPr>
      <w:r w:rsidRPr="008F67DE">
        <w:rPr>
          <w:rFonts w:ascii="Arial" w:hAnsi="Arial" w:cs="Arial"/>
          <w:sz w:val="22"/>
          <w:szCs w:val="22"/>
        </w:rPr>
        <w:t xml:space="preserve">The power to make a final award – </w:t>
      </w:r>
    </w:p>
    <w:p w:rsidR="005458C6" w:rsidRPr="008F67DE" w:rsidRDefault="005458C6" w:rsidP="00B05ABB">
      <w:pPr>
        <w:pStyle w:val="ListParagraph"/>
        <w:numPr>
          <w:ilvl w:val="0"/>
          <w:numId w:val="22"/>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 xml:space="preserve">above R10 million (VAT included) may not be sub-delegated by the </w:t>
      </w:r>
      <w:r w:rsidR="009E3617" w:rsidRPr="008F67DE">
        <w:rPr>
          <w:rFonts w:ascii="Arial" w:hAnsi="Arial" w:cs="Arial"/>
          <w:color w:val="000000"/>
          <w:sz w:val="22"/>
          <w:szCs w:val="22"/>
        </w:rPr>
        <w:t>A</w:t>
      </w:r>
      <w:r w:rsidRPr="008F67DE">
        <w:rPr>
          <w:rFonts w:ascii="Arial" w:hAnsi="Arial" w:cs="Arial"/>
          <w:color w:val="000000"/>
          <w:sz w:val="22"/>
          <w:szCs w:val="22"/>
        </w:rPr>
        <w:t xml:space="preserve">ccounting </w:t>
      </w:r>
      <w:r w:rsidR="009E3617" w:rsidRPr="008F67DE">
        <w:rPr>
          <w:rFonts w:ascii="Arial" w:hAnsi="Arial" w:cs="Arial"/>
          <w:color w:val="000000"/>
          <w:sz w:val="22"/>
          <w:szCs w:val="22"/>
        </w:rPr>
        <w:t>O</w:t>
      </w:r>
      <w:r w:rsidRPr="008F67DE">
        <w:rPr>
          <w:rFonts w:ascii="Arial" w:hAnsi="Arial" w:cs="Arial"/>
          <w:color w:val="000000"/>
          <w:sz w:val="22"/>
          <w:szCs w:val="22"/>
        </w:rPr>
        <w:t>fficer;</w:t>
      </w:r>
    </w:p>
    <w:p w:rsidR="005458C6" w:rsidRPr="008F67DE" w:rsidRDefault="005458C6" w:rsidP="00B05ABB">
      <w:pPr>
        <w:pStyle w:val="ListParagraph"/>
        <w:numPr>
          <w:ilvl w:val="0"/>
          <w:numId w:val="22"/>
        </w:numPr>
        <w:spacing w:after="0" w:line="360" w:lineRule="auto"/>
        <w:ind w:left="709" w:hanging="425"/>
        <w:rPr>
          <w:rFonts w:ascii="Arial" w:hAnsi="Arial" w:cs="Arial"/>
          <w:color w:val="000000"/>
          <w:sz w:val="22"/>
          <w:szCs w:val="22"/>
        </w:rPr>
      </w:pPr>
      <w:r w:rsidRPr="008F67DE">
        <w:rPr>
          <w:rFonts w:ascii="Arial" w:hAnsi="Arial" w:cs="Arial"/>
          <w:sz w:val="22"/>
          <w:szCs w:val="22"/>
        </w:rPr>
        <w:t xml:space="preserve">above R2 million (VAT included), but not exceeding R10 million (VAT included), may be sub-delegated but only to – </w:t>
      </w:r>
    </w:p>
    <w:p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color w:val="000000"/>
          <w:sz w:val="22"/>
          <w:szCs w:val="22"/>
        </w:rPr>
      </w:pPr>
      <w:r w:rsidRPr="008F67DE">
        <w:rPr>
          <w:rFonts w:ascii="Arial" w:hAnsi="Arial" w:cs="Arial"/>
          <w:sz w:val="22"/>
          <w:szCs w:val="22"/>
        </w:rPr>
        <w:t xml:space="preserve"> the </w:t>
      </w:r>
      <w:r w:rsidR="009E3617" w:rsidRPr="008F67DE">
        <w:rPr>
          <w:rFonts w:ascii="Arial" w:hAnsi="Arial" w:cs="Arial"/>
          <w:sz w:val="22"/>
          <w:szCs w:val="22"/>
        </w:rPr>
        <w:t>C</w:t>
      </w:r>
      <w:r w:rsidRPr="008F67DE">
        <w:rPr>
          <w:rFonts w:ascii="Arial" w:hAnsi="Arial" w:cs="Arial"/>
          <w:sz w:val="22"/>
          <w:szCs w:val="22"/>
        </w:rPr>
        <w:t xml:space="preserve">hief </w:t>
      </w:r>
      <w:r w:rsidR="009E3617" w:rsidRPr="008F67DE">
        <w:rPr>
          <w:rFonts w:ascii="Arial" w:hAnsi="Arial" w:cs="Arial"/>
          <w:sz w:val="22"/>
          <w:szCs w:val="22"/>
        </w:rPr>
        <w:t>F</w:t>
      </w:r>
      <w:r w:rsidRPr="008F67DE">
        <w:rPr>
          <w:rFonts w:ascii="Arial" w:hAnsi="Arial" w:cs="Arial"/>
          <w:sz w:val="22"/>
          <w:szCs w:val="22"/>
        </w:rPr>
        <w:t xml:space="preserve">inancial </w:t>
      </w:r>
      <w:r w:rsidR="009E3617" w:rsidRPr="008F67DE">
        <w:rPr>
          <w:rFonts w:ascii="Arial" w:hAnsi="Arial" w:cs="Arial"/>
          <w:sz w:val="22"/>
          <w:szCs w:val="22"/>
        </w:rPr>
        <w:t>O</w:t>
      </w:r>
      <w:r w:rsidRPr="008F67DE">
        <w:rPr>
          <w:rFonts w:ascii="Arial" w:hAnsi="Arial" w:cs="Arial"/>
          <w:sz w:val="22"/>
          <w:szCs w:val="22"/>
        </w:rPr>
        <w:t xml:space="preserve">fficer; </w:t>
      </w:r>
    </w:p>
    <w:p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color w:val="000000"/>
          <w:sz w:val="22"/>
          <w:szCs w:val="22"/>
        </w:rPr>
      </w:pPr>
      <w:r w:rsidRPr="008F67DE">
        <w:rPr>
          <w:rFonts w:ascii="Arial" w:hAnsi="Arial" w:cs="Arial"/>
          <w:sz w:val="22"/>
          <w:szCs w:val="22"/>
        </w:rPr>
        <w:t xml:space="preserve">a senior manager; or </w:t>
      </w:r>
    </w:p>
    <w:p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sz w:val="22"/>
          <w:szCs w:val="22"/>
        </w:rPr>
      </w:pPr>
      <w:r w:rsidRPr="008F67DE">
        <w:rPr>
          <w:rFonts w:ascii="Arial" w:hAnsi="Arial" w:cs="Arial"/>
          <w:sz w:val="22"/>
          <w:szCs w:val="22"/>
        </w:rPr>
        <w:t xml:space="preserve">a bid adjudication committee of which the </w:t>
      </w:r>
      <w:r w:rsidR="009E3617" w:rsidRPr="008F67DE">
        <w:rPr>
          <w:rFonts w:ascii="Arial" w:hAnsi="Arial" w:cs="Arial"/>
          <w:sz w:val="22"/>
          <w:szCs w:val="22"/>
        </w:rPr>
        <w:t>C</w:t>
      </w:r>
      <w:r w:rsidRPr="008F67DE">
        <w:rPr>
          <w:rFonts w:ascii="Arial" w:hAnsi="Arial" w:cs="Arial"/>
          <w:sz w:val="22"/>
          <w:szCs w:val="22"/>
        </w:rPr>
        <w:t xml:space="preserve">hief </w:t>
      </w:r>
      <w:r w:rsidR="009E3617" w:rsidRPr="008F67DE">
        <w:rPr>
          <w:rFonts w:ascii="Arial" w:hAnsi="Arial" w:cs="Arial"/>
          <w:sz w:val="22"/>
          <w:szCs w:val="22"/>
        </w:rPr>
        <w:t>F</w:t>
      </w:r>
      <w:r w:rsidRPr="008F67DE">
        <w:rPr>
          <w:rFonts w:ascii="Arial" w:hAnsi="Arial" w:cs="Arial"/>
          <w:sz w:val="22"/>
          <w:szCs w:val="22"/>
        </w:rPr>
        <w:t xml:space="preserve">inancial </w:t>
      </w:r>
      <w:r w:rsidR="009E3617" w:rsidRPr="008F67DE">
        <w:rPr>
          <w:rFonts w:ascii="Arial" w:hAnsi="Arial" w:cs="Arial"/>
          <w:sz w:val="22"/>
          <w:szCs w:val="22"/>
        </w:rPr>
        <w:t>O</w:t>
      </w:r>
      <w:r w:rsidRPr="008F67DE">
        <w:rPr>
          <w:rFonts w:ascii="Arial" w:hAnsi="Arial" w:cs="Arial"/>
          <w:sz w:val="22"/>
          <w:szCs w:val="22"/>
        </w:rPr>
        <w:t xml:space="preserve">fficer or a senior manager is a member. </w:t>
      </w:r>
    </w:p>
    <w:p w:rsidR="00507DA5" w:rsidRPr="008F67DE" w:rsidRDefault="00507DA5" w:rsidP="00B05ABB">
      <w:pPr>
        <w:pStyle w:val="Default"/>
        <w:numPr>
          <w:ilvl w:val="0"/>
          <w:numId w:val="22"/>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not exceeding R2 million (VAT included) may be sub-delegated but only to – </w:t>
      </w:r>
    </w:p>
    <w:p w:rsidR="00AA17BD" w:rsidRPr="008F67DE" w:rsidRDefault="00507DA5" w:rsidP="00B05ABB">
      <w:pPr>
        <w:pStyle w:val="Default"/>
        <w:numPr>
          <w:ilvl w:val="5"/>
          <w:numId w:val="26"/>
        </w:numPr>
        <w:tabs>
          <w:tab w:val="clear" w:pos="2160"/>
        </w:tabs>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w:t>
      </w:r>
    </w:p>
    <w:p w:rsidR="00AA17BD" w:rsidRPr="008F67DE" w:rsidRDefault="00507DA5" w:rsidP="00B05ABB">
      <w:pPr>
        <w:pStyle w:val="Default"/>
        <w:numPr>
          <w:ilvl w:val="5"/>
          <w:numId w:val="26"/>
        </w:numPr>
        <w:tabs>
          <w:tab w:val="clear" w:pos="2160"/>
        </w:tabs>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 senior manager; </w:t>
      </w:r>
    </w:p>
    <w:p w:rsidR="006B124B" w:rsidRPr="001D04C4" w:rsidRDefault="00507DA5" w:rsidP="00C73C5C">
      <w:pPr>
        <w:pStyle w:val="Default"/>
        <w:numPr>
          <w:ilvl w:val="5"/>
          <w:numId w:val="26"/>
        </w:numPr>
        <w:tabs>
          <w:tab w:val="clear" w:pos="2160"/>
        </w:tabs>
        <w:spacing w:after="0" w:line="360" w:lineRule="auto"/>
        <w:ind w:left="1134" w:hanging="425"/>
        <w:rPr>
          <w:rFonts w:ascii="Arial" w:hAnsi="Arial" w:cs="Arial"/>
          <w:color w:val="auto"/>
          <w:sz w:val="22"/>
          <w:szCs w:val="22"/>
        </w:rPr>
      </w:pPr>
      <w:r w:rsidRPr="001D04C4">
        <w:rPr>
          <w:rFonts w:ascii="Arial" w:hAnsi="Arial" w:cs="Arial"/>
          <w:color w:val="auto"/>
          <w:sz w:val="22"/>
          <w:szCs w:val="22"/>
        </w:rPr>
        <w:t xml:space="preserve">a manager directly accountable to the </w:t>
      </w:r>
      <w:r w:rsidR="000F5B89" w:rsidRPr="001D04C4">
        <w:rPr>
          <w:rFonts w:ascii="Arial" w:hAnsi="Arial" w:cs="Arial"/>
          <w:color w:val="auto"/>
          <w:sz w:val="22"/>
          <w:szCs w:val="22"/>
        </w:rPr>
        <w:t>C</w:t>
      </w:r>
      <w:r w:rsidRPr="001D04C4">
        <w:rPr>
          <w:rFonts w:ascii="Arial" w:hAnsi="Arial" w:cs="Arial"/>
          <w:color w:val="auto"/>
          <w:sz w:val="22"/>
          <w:szCs w:val="22"/>
        </w:rPr>
        <w:t xml:space="preserve">hief </w:t>
      </w:r>
      <w:r w:rsidR="000F5B89" w:rsidRPr="001D04C4">
        <w:rPr>
          <w:rFonts w:ascii="Arial" w:hAnsi="Arial" w:cs="Arial"/>
          <w:color w:val="auto"/>
          <w:sz w:val="22"/>
          <w:szCs w:val="22"/>
        </w:rPr>
        <w:t>F</w:t>
      </w:r>
      <w:r w:rsidRPr="001D04C4">
        <w:rPr>
          <w:rFonts w:ascii="Arial" w:hAnsi="Arial" w:cs="Arial"/>
          <w:color w:val="auto"/>
          <w:sz w:val="22"/>
          <w:szCs w:val="22"/>
        </w:rPr>
        <w:t xml:space="preserve">inancial </w:t>
      </w:r>
      <w:r w:rsidR="000F5B89" w:rsidRPr="001D04C4">
        <w:rPr>
          <w:rFonts w:ascii="Arial" w:hAnsi="Arial" w:cs="Arial"/>
          <w:color w:val="auto"/>
          <w:sz w:val="22"/>
          <w:szCs w:val="22"/>
        </w:rPr>
        <w:t>O</w:t>
      </w:r>
      <w:r w:rsidRPr="001D04C4">
        <w:rPr>
          <w:rFonts w:ascii="Arial" w:hAnsi="Arial" w:cs="Arial"/>
          <w:color w:val="auto"/>
          <w:sz w:val="22"/>
          <w:szCs w:val="22"/>
        </w:rPr>
        <w:t xml:space="preserve">fficer or a senior manager; or </w:t>
      </w:r>
      <w:r w:rsidRPr="001D04C4">
        <w:rPr>
          <w:rFonts w:ascii="Arial" w:hAnsi="Arial" w:cs="Arial"/>
          <w:sz w:val="22"/>
          <w:szCs w:val="22"/>
        </w:rPr>
        <w:t>a bid adjudication committee.</w:t>
      </w:r>
    </w:p>
    <w:p w:rsidR="005458C6"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An official or bid adjudication committee to which the power to make final awards has been sub-delegated in accordance with subparagraph (2) must within five days of the end of each month submit to the official referred to in subparagraph (4) a written report containing particulars of each final award made by such official or committee during that month, including– </w:t>
      </w:r>
    </w:p>
    <w:p w:rsidR="005458C6" w:rsidRPr="008F67DE" w:rsidRDefault="005458C6"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the amount of the award; </w:t>
      </w:r>
    </w:p>
    <w:p w:rsidR="005458C6" w:rsidRPr="008F67DE" w:rsidRDefault="00DA4051"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w:t>
      </w:r>
      <w:r w:rsidR="005458C6" w:rsidRPr="008F67DE">
        <w:rPr>
          <w:rFonts w:ascii="Arial" w:hAnsi="Arial" w:cs="Arial"/>
          <w:color w:val="auto"/>
          <w:sz w:val="22"/>
          <w:szCs w:val="22"/>
        </w:rPr>
        <w:t xml:space="preserve">the name of the person to whom the award was made; and </w:t>
      </w:r>
    </w:p>
    <w:p w:rsidR="00DA4051" w:rsidRPr="008F67DE" w:rsidRDefault="00DA4051"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w:t>
      </w:r>
      <w:r w:rsidR="005458C6" w:rsidRPr="008F67DE">
        <w:rPr>
          <w:rFonts w:ascii="Arial" w:hAnsi="Arial" w:cs="Arial"/>
          <w:color w:val="auto"/>
          <w:sz w:val="22"/>
          <w:szCs w:val="22"/>
        </w:rPr>
        <w:t xml:space="preserve">the reason why the award was made to that person. </w:t>
      </w:r>
    </w:p>
    <w:p w:rsidR="005458C6"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 written report referred to in subparagraph (3) must be submitted – </w:t>
      </w:r>
    </w:p>
    <w:p w:rsidR="005458C6" w:rsidRPr="008F67DE" w:rsidRDefault="005458C6" w:rsidP="00B05ABB">
      <w:pPr>
        <w:pStyle w:val="Default"/>
        <w:numPr>
          <w:ilvl w:val="0"/>
          <w:numId w:val="2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to the </w:t>
      </w:r>
      <w:r w:rsidR="000F5B89" w:rsidRPr="008F67DE">
        <w:rPr>
          <w:rFonts w:ascii="Arial" w:hAnsi="Arial" w:cs="Arial"/>
          <w:color w:val="auto"/>
          <w:sz w:val="22"/>
          <w:szCs w:val="22"/>
        </w:rPr>
        <w:t>A</w:t>
      </w:r>
      <w:r w:rsidRPr="008F67DE">
        <w:rPr>
          <w:rFonts w:ascii="Arial" w:hAnsi="Arial" w:cs="Arial"/>
          <w:color w:val="auto"/>
          <w:sz w:val="22"/>
          <w:szCs w:val="22"/>
        </w:rPr>
        <w:t xml:space="preserve">ccounting </w:t>
      </w:r>
      <w:r w:rsidR="000F5B89" w:rsidRPr="008F67DE">
        <w:rPr>
          <w:rFonts w:ascii="Arial" w:hAnsi="Arial" w:cs="Arial"/>
          <w:color w:val="auto"/>
          <w:sz w:val="22"/>
          <w:szCs w:val="22"/>
        </w:rPr>
        <w:t>O</w:t>
      </w:r>
      <w:r w:rsidRPr="008F67DE">
        <w:rPr>
          <w:rFonts w:ascii="Arial" w:hAnsi="Arial" w:cs="Arial"/>
          <w:color w:val="auto"/>
          <w:sz w:val="22"/>
          <w:szCs w:val="22"/>
        </w:rPr>
        <w:t xml:space="preserve">fficer, in the case of an award by – </w:t>
      </w:r>
    </w:p>
    <w:p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w:t>
      </w:r>
    </w:p>
    <w:p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senior manager; or </w:t>
      </w:r>
    </w:p>
    <w:p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bid adjudication committee of which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a senior manager is a member; or </w:t>
      </w:r>
    </w:p>
    <w:p w:rsidR="005458C6" w:rsidRPr="008F67DE" w:rsidRDefault="005458C6" w:rsidP="00B05ABB">
      <w:pPr>
        <w:pStyle w:val="Default"/>
        <w:numPr>
          <w:ilvl w:val="0"/>
          <w:numId w:val="2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to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the senior manager responsible for the relevant bid, in the case of an award by – </w:t>
      </w:r>
    </w:p>
    <w:p w:rsidR="001F0BDB" w:rsidRPr="008F67DE" w:rsidRDefault="005458C6" w:rsidP="00B05ABB">
      <w:pPr>
        <w:pStyle w:val="Default"/>
        <w:numPr>
          <w:ilvl w:val="0"/>
          <w:numId w:val="150"/>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manager referred to in subparagraph (2)(c)(iii); or </w:t>
      </w:r>
    </w:p>
    <w:p w:rsidR="005458C6" w:rsidRPr="008F67DE" w:rsidRDefault="005458C6" w:rsidP="00B05ABB">
      <w:pPr>
        <w:pStyle w:val="Default"/>
        <w:numPr>
          <w:ilvl w:val="0"/>
          <w:numId w:val="150"/>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bid adjudication committee of which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a senior manager is not a member. </w:t>
      </w:r>
    </w:p>
    <w:p w:rsidR="00297A85" w:rsidRPr="008F67DE" w:rsidRDefault="005458C6" w:rsidP="00B05ABB">
      <w:pPr>
        <w:pStyle w:val="Default"/>
        <w:numPr>
          <w:ilvl w:val="0"/>
          <w:numId w:val="21"/>
        </w:numPr>
        <w:spacing w:after="0" w:line="360" w:lineRule="auto"/>
        <w:ind w:left="284"/>
        <w:rPr>
          <w:rFonts w:ascii="Arial" w:hAnsi="Arial" w:cs="Arial"/>
          <w:color w:val="000000" w:themeColor="text1"/>
          <w:sz w:val="22"/>
          <w:szCs w:val="22"/>
        </w:rPr>
      </w:pPr>
      <w:r w:rsidRPr="008F67DE">
        <w:rPr>
          <w:rFonts w:ascii="Arial" w:hAnsi="Arial" w:cs="Arial"/>
          <w:color w:val="000000" w:themeColor="text1"/>
          <w:sz w:val="22"/>
          <w:szCs w:val="22"/>
        </w:rPr>
        <w:t>This paragraph may not be interpreted as permitting an official to whom the power to make final awards has been sub-delegated, to make a final award in a competitive bidding process otherwise than through the committee system</w:t>
      </w:r>
      <w:r w:rsidR="00677E06" w:rsidRPr="008F67DE">
        <w:rPr>
          <w:rFonts w:ascii="Arial" w:hAnsi="Arial" w:cs="Arial"/>
          <w:color w:val="000000" w:themeColor="text1"/>
          <w:sz w:val="22"/>
          <w:szCs w:val="22"/>
        </w:rPr>
        <w:t>.</w:t>
      </w:r>
    </w:p>
    <w:p w:rsidR="000F5B89"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No supply chain management decision-making powers may be delegated to an advisor or consultant.</w:t>
      </w:r>
    </w:p>
    <w:p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hanging="284"/>
        <w:rPr>
          <w:rFonts w:ascii="Arial" w:hAnsi="Arial" w:cs="Arial"/>
          <w:b/>
          <w:sz w:val="22"/>
          <w:szCs w:val="22"/>
        </w:rPr>
      </w:pPr>
      <w:bookmarkStart w:id="17" w:name="_Toc68643599"/>
      <w:bookmarkStart w:id="18" w:name="_Toc69906374"/>
      <w:r w:rsidRPr="008F67DE">
        <w:rPr>
          <w:rFonts w:ascii="Arial" w:hAnsi="Arial" w:cs="Arial"/>
          <w:b/>
          <w:sz w:val="22"/>
          <w:szCs w:val="22"/>
        </w:rPr>
        <w:t>OVERSIGHT ROLE OF BOARD</w:t>
      </w:r>
      <w:bookmarkEnd w:id="17"/>
      <w:bookmarkEnd w:id="18"/>
    </w:p>
    <w:p w:rsidR="00B91AAE" w:rsidRPr="008F67DE" w:rsidRDefault="00B91AAE" w:rsidP="00035B6E">
      <w:pPr>
        <w:pStyle w:val="Default"/>
        <w:spacing w:after="0" w:line="360" w:lineRule="auto"/>
        <w:rPr>
          <w:rFonts w:ascii="Arial" w:hAnsi="Arial" w:cs="Arial"/>
          <w:sz w:val="22"/>
          <w:szCs w:val="22"/>
        </w:rPr>
      </w:pPr>
    </w:p>
    <w:p w:rsidR="00297A85"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Centlec (SoC) Ltd reserves its right to maintain oversight over the implementation of this </w:t>
      </w:r>
      <w:r w:rsidR="000F5B89" w:rsidRPr="008F67DE">
        <w:rPr>
          <w:rFonts w:ascii="Arial" w:hAnsi="Arial" w:cs="Arial"/>
          <w:sz w:val="22"/>
          <w:szCs w:val="22"/>
        </w:rPr>
        <w:t>p</w:t>
      </w:r>
      <w:r w:rsidRPr="008F67DE">
        <w:rPr>
          <w:rFonts w:ascii="Arial" w:hAnsi="Arial" w:cs="Arial"/>
          <w:sz w:val="22"/>
          <w:szCs w:val="22"/>
        </w:rPr>
        <w:t xml:space="preserve">olicy. </w:t>
      </w:r>
    </w:p>
    <w:p w:rsidR="00297A85"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For the purposes of such oversight the </w:t>
      </w:r>
      <w:r w:rsidR="00183B11" w:rsidRPr="008F67DE">
        <w:rPr>
          <w:rFonts w:ascii="Arial" w:hAnsi="Arial" w:cs="Arial"/>
          <w:sz w:val="22"/>
          <w:szCs w:val="22"/>
        </w:rPr>
        <w:t>Accounting Officer</w:t>
      </w:r>
      <w:r w:rsidRPr="008F67DE">
        <w:rPr>
          <w:rFonts w:ascii="Arial" w:hAnsi="Arial" w:cs="Arial"/>
          <w:sz w:val="22"/>
          <w:szCs w:val="22"/>
        </w:rPr>
        <w:t xml:space="preserve"> must – </w:t>
      </w:r>
    </w:p>
    <w:p w:rsidR="00297A85" w:rsidRPr="008F67DE" w:rsidRDefault="000F5B89" w:rsidP="00B05ABB">
      <w:pPr>
        <w:pStyle w:val="Default"/>
        <w:numPr>
          <w:ilvl w:val="0"/>
          <w:numId w:val="28"/>
        </w:numPr>
        <w:spacing w:after="0" w:line="360" w:lineRule="auto"/>
        <w:ind w:left="709" w:hanging="425"/>
        <w:rPr>
          <w:rFonts w:ascii="Arial" w:hAnsi="Arial" w:cs="Arial"/>
          <w:sz w:val="22"/>
          <w:szCs w:val="22"/>
        </w:rPr>
      </w:pPr>
      <w:r w:rsidRPr="008F67DE">
        <w:rPr>
          <w:rFonts w:ascii="Arial" w:hAnsi="Arial" w:cs="Arial"/>
          <w:sz w:val="22"/>
          <w:szCs w:val="22"/>
        </w:rPr>
        <w:t>w</w:t>
      </w:r>
      <w:r w:rsidR="00297A85" w:rsidRPr="008F67DE">
        <w:rPr>
          <w:rFonts w:ascii="Arial" w:hAnsi="Arial" w:cs="Arial"/>
          <w:sz w:val="22"/>
          <w:szCs w:val="22"/>
        </w:rPr>
        <w:t xml:space="preserve">ithin 30 days of the end of each financial year, submit a report on the implementation of this </w:t>
      </w:r>
      <w:r w:rsidRPr="008F67DE">
        <w:rPr>
          <w:rFonts w:ascii="Arial" w:hAnsi="Arial" w:cs="Arial"/>
          <w:sz w:val="22"/>
          <w:szCs w:val="22"/>
        </w:rPr>
        <w:t>p</w:t>
      </w:r>
      <w:r w:rsidR="00297A85" w:rsidRPr="008F67DE">
        <w:rPr>
          <w:rFonts w:ascii="Arial" w:hAnsi="Arial" w:cs="Arial"/>
          <w:sz w:val="22"/>
          <w:szCs w:val="22"/>
        </w:rPr>
        <w:t xml:space="preserve">olicy to the board subsequently to council of the parent municipality; and </w:t>
      </w:r>
    </w:p>
    <w:p w:rsidR="001A188B" w:rsidRPr="008F67DE" w:rsidRDefault="00297A85" w:rsidP="00B05ABB">
      <w:pPr>
        <w:pStyle w:val="Default"/>
        <w:numPr>
          <w:ilvl w:val="0"/>
          <w:numId w:val="28"/>
        </w:numPr>
        <w:spacing w:after="0" w:line="360" w:lineRule="auto"/>
        <w:ind w:left="709" w:hanging="425"/>
        <w:rPr>
          <w:rFonts w:ascii="Arial" w:hAnsi="Arial" w:cs="Arial"/>
          <w:sz w:val="22"/>
          <w:szCs w:val="22"/>
        </w:rPr>
      </w:pPr>
      <w:r w:rsidRPr="008F67DE">
        <w:rPr>
          <w:rFonts w:ascii="Arial" w:hAnsi="Arial" w:cs="Arial"/>
          <w:sz w:val="22"/>
          <w:szCs w:val="22"/>
        </w:rPr>
        <w:t xml:space="preserve">whenever there are serious and material problems in the implementation of this </w:t>
      </w:r>
      <w:r w:rsidR="000F5B89" w:rsidRPr="008F67DE">
        <w:rPr>
          <w:rFonts w:ascii="Arial" w:hAnsi="Arial" w:cs="Arial"/>
          <w:sz w:val="22"/>
          <w:szCs w:val="22"/>
        </w:rPr>
        <w:t>p</w:t>
      </w:r>
      <w:r w:rsidRPr="008F67DE">
        <w:rPr>
          <w:rFonts w:ascii="Arial" w:hAnsi="Arial" w:cs="Arial"/>
          <w:sz w:val="22"/>
          <w:szCs w:val="22"/>
        </w:rPr>
        <w:t xml:space="preserve">olicy, immediately submit a report to the board subsequently to council of the parent municipality. </w:t>
      </w:r>
    </w:p>
    <w:p w:rsidR="001A188B"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within 10 days of the end of each quarter, submit a report on the implementation of the supply chain management policy to the </w:t>
      </w:r>
      <w:r w:rsidR="001A188B" w:rsidRPr="008F67DE">
        <w:rPr>
          <w:rFonts w:ascii="Arial" w:hAnsi="Arial" w:cs="Arial"/>
          <w:sz w:val="22"/>
          <w:szCs w:val="22"/>
        </w:rPr>
        <w:t>board subsequently to council of the parent municipality</w:t>
      </w:r>
      <w:r w:rsidRPr="008F67DE">
        <w:rPr>
          <w:rFonts w:ascii="Arial" w:hAnsi="Arial" w:cs="Arial"/>
          <w:b/>
          <w:bCs/>
          <w:sz w:val="22"/>
          <w:szCs w:val="22"/>
        </w:rPr>
        <w:t xml:space="preserve">. </w:t>
      </w:r>
    </w:p>
    <w:p w:rsidR="00297A85"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The reports must be made public in accordance with section 21A of the Municipal Systems Act.</w:t>
      </w: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Pr="008F67DE" w:rsidRDefault="001D04C4" w:rsidP="001D04C4">
      <w:pPr>
        <w:pStyle w:val="Default"/>
        <w:spacing w:after="0" w:line="360" w:lineRule="auto"/>
        <w:rPr>
          <w:rFonts w:ascii="Arial" w:hAnsi="Arial" w:cs="Arial"/>
          <w:sz w:val="22"/>
          <w:szCs w:val="22"/>
        </w:rPr>
      </w:pPr>
    </w:p>
    <w:p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19" w:name="_Toc68643600"/>
      <w:bookmarkStart w:id="20" w:name="_Toc69906375"/>
      <w:r w:rsidRPr="008F67DE">
        <w:rPr>
          <w:rFonts w:ascii="Arial" w:hAnsi="Arial" w:cs="Arial"/>
          <w:b/>
          <w:sz w:val="22"/>
          <w:szCs w:val="22"/>
        </w:rPr>
        <w:t>SUPPLY CHAIN MANAGEMENT UNIT</w:t>
      </w:r>
      <w:bookmarkEnd w:id="19"/>
      <w:bookmarkEnd w:id="20"/>
    </w:p>
    <w:p w:rsidR="00B91AAE" w:rsidRPr="008F67DE" w:rsidRDefault="00B91AAE">
      <w:pPr>
        <w:pStyle w:val="ListParagraph"/>
        <w:spacing w:after="0" w:line="360" w:lineRule="auto"/>
        <w:rPr>
          <w:rFonts w:ascii="Arial" w:hAnsi="Arial" w:cs="Arial"/>
          <w:color w:val="000000"/>
          <w:sz w:val="22"/>
          <w:szCs w:val="22"/>
        </w:rPr>
      </w:pPr>
    </w:p>
    <w:p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A supply chain management unit is hereby established to implement this </w:t>
      </w:r>
      <w:r w:rsidR="000F5B89" w:rsidRPr="008F67DE">
        <w:rPr>
          <w:rFonts w:ascii="Arial" w:hAnsi="Arial" w:cs="Arial"/>
          <w:sz w:val="22"/>
          <w:szCs w:val="22"/>
        </w:rPr>
        <w:t>p</w:t>
      </w:r>
      <w:r w:rsidRPr="008F67DE">
        <w:rPr>
          <w:rFonts w:ascii="Arial" w:hAnsi="Arial" w:cs="Arial"/>
          <w:sz w:val="22"/>
          <w:szCs w:val="22"/>
        </w:rPr>
        <w:t xml:space="preserve">olicy. </w:t>
      </w:r>
    </w:p>
    <w:p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The supply chain management unit operates under the direct supervision of the </w:t>
      </w:r>
      <w:r w:rsidR="0041619B" w:rsidRPr="008F67DE">
        <w:rPr>
          <w:rFonts w:ascii="Arial" w:hAnsi="Arial" w:cs="Arial"/>
          <w:sz w:val="22"/>
          <w:szCs w:val="22"/>
        </w:rPr>
        <w:t>C</w:t>
      </w:r>
      <w:r w:rsidRPr="008F67DE">
        <w:rPr>
          <w:rFonts w:ascii="Arial" w:hAnsi="Arial" w:cs="Arial"/>
          <w:sz w:val="22"/>
          <w:szCs w:val="22"/>
        </w:rPr>
        <w:t xml:space="preserve">hief </w:t>
      </w:r>
      <w:r w:rsidR="0041619B" w:rsidRPr="008F67DE">
        <w:rPr>
          <w:rFonts w:ascii="Arial" w:hAnsi="Arial" w:cs="Arial"/>
          <w:sz w:val="22"/>
          <w:szCs w:val="22"/>
        </w:rPr>
        <w:t>F</w:t>
      </w:r>
      <w:r w:rsidRPr="008F67DE">
        <w:rPr>
          <w:rFonts w:ascii="Arial" w:hAnsi="Arial" w:cs="Arial"/>
          <w:sz w:val="22"/>
          <w:szCs w:val="22"/>
        </w:rPr>
        <w:t xml:space="preserve">inancial </w:t>
      </w:r>
      <w:r w:rsidR="0041619B" w:rsidRPr="008F67DE">
        <w:rPr>
          <w:rFonts w:ascii="Arial" w:hAnsi="Arial" w:cs="Arial"/>
          <w:sz w:val="22"/>
          <w:szCs w:val="22"/>
        </w:rPr>
        <w:t>O</w:t>
      </w:r>
      <w:r w:rsidRPr="008F67DE">
        <w:rPr>
          <w:rFonts w:ascii="Arial" w:hAnsi="Arial" w:cs="Arial"/>
          <w:sz w:val="22"/>
          <w:szCs w:val="22"/>
        </w:rPr>
        <w:t xml:space="preserve">fficer or an official to whom this duty has been delegated in terms of section 82 of the </w:t>
      </w:r>
      <w:r w:rsidR="008A10BD" w:rsidRPr="008F67DE">
        <w:rPr>
          <w:rFonts w:ascii="Arial" w:hAnsi="Arial" w:cs="Arial"/>
          <w:sz w:val="22"/>
          <w:szCs w:val="22"/>
        </w:rPr>
        <w:t>MFMA</w:t>
      </w:r>
      <w:r w:rsidRPr="008F67DE">
        <w:rPr>
          <w:rFonts w:ascii="Arial" w:hAnsi="Arial" w:cs="Arial"/>
          <w:sz w:val="22"/>
          <w:szCs w:val="22"/>
        </w:rPr>
        <w:t xml:space="preserve">. </w:t>
      </w:r>
    </w:p>
    <w:p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The procurement section is responsible for the co-ordination and oversight of the supply chain management function. It is headed by a </w:t>
      </w:r>
      <w:r w:rsidR="00C536F4" w:rsidRPr="008F67DE">
        <w:rPr>
          <w:rFonts w:ascii="Arial" w:hAnsi="Arial" w:cs="Arial"/>
          <w:sz w:val="22"/>
          <w:szCs w:val="22"/>
        </w:rPr>
        <w:t>General</w:t>
      </w:r>
      <w:r w:rsidRPr="008F67DE">
        <w:rPr>
          <w:rFonts w:ascii="Arial" w:hAnsi="Arial" w:cs="Arial"/>
          <w:sz w:val="22"/>
          <w:szCs w:val="22"/>
        </w:rPr>
        <w:t xml:space="preserve"> Manager and comes under the </w:t>
      </w:r>
      <w:r w:rsidR="00C75105" w:rsidRPr="008F67DE">
        <w:rPr>
          <w:rFonts w:ascii="Arial" w:hAnsi="Arial" w:cs="Arial"/>
          <w:sz w:val="22"/>
          <w:szCs w:val="22"/>
        </w:rPr>
        <w:t>management of the municipal entity’s</w:t>
      </w:r>
      <w:r w:rsidRPr="008F67DE">
        <w:rPr>
          <w:rFonts w:ascii="Arial" w:hAnsi="Arial" w:cs="Arial"/>
          <w:sz w:val="22"/>
          <w:szCs w:val="22"/>
        </w:rPr>
        <w:t xml:space="preserve"> </w:t>
      </w:r>
      <w:r w:rsidR="00183B11" w:rsidRPr="008F67DE">
        <w:rPr>
          <w:rFonts w:ascii="Arial" w:hAnsi="Arial" w:cs="Arial"/>
          <w:sz w:val="22"/>
          <w:szCs w:val="22"/>
        </w:rPr>
        <w:t>Chief Financial Officer</w:t>
      </w:r>
      <w:r w:rsidRPr="008F67DE">
        <w:rPr>
          <w:rFonts w:ascii="Arial" w:hAnsi="Arial" w:cs="Arial"/>
          <w:sz w:val="22"/>
          <w:szCs w:val="22"/>
        </w:rPr>
        <w:t>.</w:t>
      </w:r>
    </w:p>
    <w:p w:rsidR="00CC32A3" w:rsidRPr="008F67DE" w:rsidRDefault="00CC32A3"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1" w:name="_Toc68643601"/>
      <w:bookmarkStart w:id="22" w:name="_Toc69906376"/>
      <w:r w:rsidRPr="008F67DE">
        <w:rPr>
          <w:rFonts w:ascii="Arial" w:hAnsi="Arial" w:cs="Arial"/>
          <w:b/>
          <w:sz w:val="22"/>
          <w:szCs w:val="22"/>
        </w:rPr>
        <w:t>TRAINING OF SUPPLY CHAIN MAGEMENT OFFICIALS</w:t>
      </w:r>
      <w:bookmarkEnd w:id="21"/>
      <w:bookmarkEnd w:id="22"/>
    </w:p>
    <w:p w:rsidR="00F15D72" w:rsidRPr="008F67DE" w:rsidRDefault="00F15D72" w:rsidP="00F15D72">
      <w:pPr>
        <w:spacing w:after="0" w:line="360" w:lineRule="auto"/>
        <w:rPr>
          <w:rFonts w:ascii="Arial" w:hAnsi="Arial" w:cs="Arial"/>
          <w:color w:val="000000"/>
          <w:sz w:val="22"/>
          <w:szCs w:val="22"/>
        </w:rPr>
      </w:pPr>
    </w:p>
    <w:p w:rsidR="00E127A0" w:rsidRPr="008F67DE" w:rsidRDefault="00CC32A3" w:rsidP="00BE06D3">
      <w:pPr>
        <w:pStyle w:val="ListParagraph"/>
        <w:numPr>
          <w:ilvl w:val="0"/>
          <w:numId w:val="201"/>
        </w:numPr>
        <w:spacing w:after="0" w:line="360" w:lineRule="auto"/>
        <w:ind w:left="284"/>
        <w:rPr>
          <w:rFonts w:ascii="Arial" w:hAnsi="Arial" w:cs="Arial"/>
          <w:color w:val="000000"/>
          <w:sz w:val="22"/>
          <w:szCs w:val="22"/>
        </w:rPr>
      </w:pPr>
      <w:r w:rsidRPr="008F67DE">
        <w:rPr>
          <w:rFonts w:ascii="Arial" w:hAnsi="Arial" w:cs="Arial"/>
          <w:color w:val="000000"/>
          <w:sz w:val="22"/>
          <w:szCs w:val="22"/>
        </w:rPr>
        <w:t>The training of of</w:t>
      </w:r>
      <w:r w:rsidR="008A10BD" w:rsidRPr="008F67DE">
        <w:rPr>
          <w:rFonts w:ascii="Arial" w:hAnsi="Arial" w:cs="Arial"/>
          <w:color w:val="000000"/>
          <w:sz w:val="22"/>
          <w:szCs w:val="22"/>
        </w:rPr>
        <w:t>ficials involved in implementation of</w:t>
      </w:r>
      <w:r w:rsidRPr="008F67DE">
        <w:rPr>
          <w:rFonts w:ascii="Arial" w:hAnsi="Arial" w:cs="Arial"/>
          <w:color w:val="000000"/>
          <w:sz w:val="22"/>
          <w:szCs w:val="22"/>
        </w:rPr>
        <w:t xml:space="preserve"> this </w:t>
      </w:r>
      <w:r w:rsidR="00E127A0" w:rsidRPr="008F67DE">
        <w:rPr>
          <w:rFonts w:ascii="Arial" w:hAnsi="Arial" w:cs="Arial"/>
          <w:color w:val="000000"/>
          <w:sz w:val="22"/>
          <w:szCs w:val="22"/>
        </w:rPr>
        <w:t>p</w:t>
      </w:r>
      <w:r w:rsidRPr="008F67DE">
        <w:rPr>
          <w:rFonts w:ascii="Arial" w:hAnsi="Arial" w:cs="Arial"/>
          <w:color w:val="000000"/>
          <w:sz w:val="22"/>
          <w:szCs w:val="22"/>
        </w:rPr>
        <w:t>olicy should be in accordance with any Treasury guidelines on supply chain management training.</w:t>
      </w:r>
    </w:p>
    <w:p w:rsidR="00E127A0" w:rsidRPr="008F67DE" w:rsidRDefault="00E127A0" w:rsidP="00035B6E">
      <w:pPr>
        <w:spacing w:after="0" w:line="360" w:lineRule="auto"/>
        <w:rPr>
          <w:rFonts w:ascii="Arial" w:hAnsi="Arial" w:cs="Arial"/>
          <w:color w:val="000000"/>
          <w:sz w:val="22"/>
          <w:szCs w:val="22"/>
        </w:rPr>
      </w:pPr>
    </w:p>
    <w:p w:rsidR="00E127A0" w:rsidRPr="008F67DE" w:rsidRDefault="00E127A0">
      <w:pPr>
        <w:spacing w:after="0" w:line="360" w:lineRule="auto"/>
        <w:rPr>
          <w:rFonts w:ascii="Arial" w:hAnsi="Arial" w:cs="Arial"/>
          <w:color w:val="000000"/>
          <w:sz w:val="22"/>
          <w:szCs w:val="22"/>
        </w:rPr>
      </w:pPr>
    </w:p>
    <w:p w:rsidR="00E127A0" w:rsidRPr="008F67DE" w:rsidRDefault="00E127A0">
      <w:pPr>
        <w:spacing w:after="0" w:line="360" w:lineRule="auto"/>
        <w:rPr>
          <w:rFonts w:ascii="Arial" w:hAnsi="Arial" w:cs="Arial"/>
          <w:color w:val="000000"/>
          <w:sz w:val="22"/>
          <w:szCs w:val="22"/>
        </w:rPr>
      </w:pPr>
    </w:p>
    <w:p w:rsidR="00E127A0" w:rsidRPr="008F67DE" w:rsidRDefault="00E127A0">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677E06" w:rsidRPr="008F67DE" w:rsidRDefault="00677E06">
      <w:pPr>
        <w:spacing w:after="0" w:line="360" w:lineRule="auto"/>
        <w:rPr>
          <w:rFonts w:ascii="Arial" w:hAnsi="Arial" w:cs="Arial"/>
          <w:color w:val="000000"/>
          <w:sz w:val="22"/>
          <w:szCs w:val="22"/>
        </w:rPr>
      </w:pPr>
    </w:p>
    <w:p w:rsidR="00E127A0" w:rsidRDefault="00E127A0">
      <w:pPr>
        <w:spacing w:after="0" w:line="360" w:lineRule="auto"/>
        <w:rPr>
          <w:rFonts w:ascii="Arial" w:hAnsi="Arial" w:cs="Arial"/>
          <w:color w:val="000000"/>
          <w:sz w:val="22"/>
          <w:szCs w:val="22"/>
        </w:rPr>
      </w:pPr>
    </w:p>
    <w:p w:rsidR="001D04C4" w:rsidRDefault="001D04C4">
      <w:pPr>
        <w:spacing w:after="0" w:line="360" w:lineRule="auto"/>
        <w:rPr>
          <w:rFonts w:ascii="Arial" w:hAnsi="Arial" w:cs="Arial"/>
          <w:color w:val="000000"/>
          <w:sz w:val="22"/>
          <w:szCs w:val="22"/>
        </w:rPr>
      </w:pPr>
    </w:p>
    <w:p w:rsidR="001D04C4" w:rsidRDefault="001D04C4">
      <w:pPr>
        <w:spacing w:after="0" w:line="360" w:lineRule="auto"/>
        <w:rPr>
          <w:rFonts w:ascii="Arial" w:hAnsi="Arial" w:cs="Arial"/>
          <w:color w:val="000000"/>
          <w:sz w:val="22"/>
          <w:szCs w:val="22"/>
        </w:rPr>
      </w:pPr>
    </w:p>
    <w:p w:rsidR="001D04C4" w:rsidRDefault="001D04C4">
      <w:pPr>
        <w:spacing w:after="0" w:line="360" w:lineRule="auto"/>
        <w:rPr>
          <w:rFonts w:ascii="Arial" w:hAnsi="Arial" w:cs="Arial"/>
          <w:color w:val="000000"/>
          <w:sz w:val="22"/>
          <w:szCs w:val="22"/>
        </w:rPr>
      </w:pPr>
    </w:p>
    <w:p w:rsidR="001D04C4" w:rsidRDefault="001D04C4">
      <w:pPr>
        <w:spacing w:after="0" w:line="360" w:lineRule="auto"/>
        <w:rPr>
          <w:rFonts w:ascii="Arial" w:hAnsi="Arial" w:cs="Arial"/>
          <w:color w:val="000000"/>
          <w:sz w:val="22"/>
          <w:szCs w:val="22"/>
        </w:rPr>
      </w:pPr>
    </w:p>
    <w:p w:rsidR="001D04C4" w:rsidRDefault="001D04C4">
      <w:pPr>
        <w:spacing w:after="0" w:line="360" w:lineRule="auto"/>
        <w:rPr>
          <w:rFonts w:ascii="Arial" w:hAnsi="Arial" w:cs="Arial"/>
          <w:color w:val="000000"/>
          <w:sz w:val="22"/>
          <w:szCs w:val="22"/>
        </w:rPr>
      </w:pPr>
    </w:p>
    <w:p w:rsidR="001D04C4" w:rsidRPr="008F67DE" w:rsidRDefault="001D04C4">
      <w:pPr>
        <w:spacing w:after="0" w:line="360" w:lineRule="auto"/>
        <w:rPr>
          <w:rFonts w:ascii="Arial" w:hAnsi="Arial" w:cs="Arial"/>
          <w:color w:val="000000"/>
          <w:sz w:val="22"/>
          <w:szCs w:val="22"/>
        </w:rPr>
      </w:pPr>
    </w:p>
    <w:p w:rsidR="00B27DB7" w:rsidRPr="008F67DE" w:rsidRDefault="00B27DB7" w:rsidP="00B56D23">
      <w:pPr>
        <w:spacing w:after="0" w:line="360" w:lineRule="auto"/>
        <w:rPr>
          <w:rFonts w:ascii="Arial" w:hAnsi="Arial" w:cs="Arial"/>
          <w:color w:val="000000"/>
          <w:sz w:val="22"/>
          <w:szCs w:val="22"/>
        </w:rPr>
      </w:pPr>
    </w:p>
    <w:p w:rsidR="00CC32A3" w:rsidRPr="008F67DE" w:rsidRDefault="00CC32A3" w:rsidP="00F15D72">
      <w:pPr>
        <w:pStyle w:val="Heading1"/>
        <w:jc w:val="center"/>
        <w:rPr>
          <w:rFonts w:ascii="Arial" w:hAnsi="Arial" w:cs="Arial"/>
          <w:b/>
          <w:sz w:val="22"/>
          <w:szCs w:val="22"/>
        </w:rPr>
      </w:pPr>
      <w:bookmarkStart w:id="23" w:name="_Toc69906377"/>
      <w:r w:rsidRPr="008F67DE">
        <w:rPr>
          <w:rFonts w:ascii="Arial" w:hAnsi="Arial" w:cs="Arial"/>
          <w:b/>
          <w:sz w:val="22"/>
          <w:szCs w:val="22"/>
        </w:rPr>
        <w:t xml:space="preserve">CHAPTER </w:t>
      </w:r>
      <w:r w:rsidR="00F200EB" w:rsidRPr="008F67DE">
        <w:rPr>
          <w:rFonts w:ascii="Arial" w:hAnsi="Arial" w:cs="Arial"/>
          <w:b/>
          <w:sz w:val="22"/>
          <w:szCs w:val="22"/>
        </w:rPr>
        <w:t>3</w:t>
      </w:r>
      <w:bookmarkEnd w:id="23"/>
    </w:p>
    <w:p w:rsidR="00CC32A3" w:rsidRPr="008F67DE" w:rsidRDefault="00CC32A3" w:rsidP="00B56D23">
      <w:pPr>
        <w:pStyle w:val="Default"/>
        <w:spacing w:after="0" w:line="360" w:lineRule="auto"/>
        <w:jc w:val="center"/>
        <w:rPr>
          <w:rFonts w:ascii="Arial" w:hAnsi="Arial" w:cs="Arial"/>
          <w:sz w:val="22"/>
          <w:szCs w:val="22"/>
        </w:rPr>
      </w:pPr>
    </w:p>
    <w:p w:rsidR="00CC32A3" w:rsidRPr="008F67DE" w:rsidRDefault="00CC32A3" w:rsidP="00035B6E">
      <w:pPr>
        <w:pStyle w:val="Default"/>
        <w:spacing w:after="0" w:line="360" w:lineRule="auto"/>
        <w:rPr>
          <w:rFonts w:ascii="Arial" w:hAnsi="Arial" w:cs="Arial"/>
          <w:b/>
          <w:bCs/>
          <w:sz w:val="22"/>
          <w:szCs w:val="22"/>
        </w:rPr>
      </w:pPr>
      <w:r w:rsidRPr="008F67DE">
        <w:rPr>
          <w:rFonts w:ascii="Arial" w:hAnsi="Arial" w:cs="Arial"/>
          <w:b/>
          <w:bCs/>
          <w:sz w:val="22"/>
          <w:szCs w:val="22"/>
        </w:rPr>
        <w:t xml:space="preserve">                                                       SUPPLY CHAIN MANAGEMENT SYSTEM </w:t>
      </w:r>
    </w:p>
    <w:p w:rsidR="00CC32A3" w:rsidRPr="008F67DE" w:rsidRDefault="00CC32A3"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4" w:name="_Toc68643602"/>
      <w:bookmarkStart w:id="25" w:name="_Toc69906378"/>
      <w:r w:rsidRPr="008F67DE">
        <w:rPr>
          <w:rFonts w:ascii="Arial" w:hAnsi="Arial" w:cs="Arial"/>
          <w:b/>
          <w:sz w:val="22"/>
          <w:szCs w:val="22"/>
        </w:rPr>
        <w:t>FORMAT OF SUPPLY CHAIN MANAGEMENT SYSTEM</w:t>
      </w:r>
      <w:bookmarkEnd w:id="24"/>
      <w:bookmarkEnd w:id="25"/>
    </w:p>
    <w:p w:rsidR="00CC32A3" w:rsidRPr="008F67DE" w:rsidRDefault="00CC32A3" w:rsidP="00180E93">
      <w:pPr>
        <w:pStyle w:val="Default"/>
        <w:spacing w:after="0" w:line="360" w:lineRule="auto"/>
        <w:ind w:left="567" w:hanging="567"/>
        <w:rPr>
          <w:rFonts w:ascii="Arial" w:hAnsi="Arial" w:cs="Arial"/>
          <w:sz w:val="22"/>
          <w:szCs w:val="22"/>
        </w:rPr>
      </w:pPr>
    </w:p>
    <w:p w:rsidR="00DE0100" w:rsidRPr="008F67DE" w:rsidRDefault="00CC32A3" w:rsidP="00180E93">
      <w:pPr>
        <w:pStyle w:val="Default"/>
        <w:spacing w:after="0" w:line="360" w:lineRule="auto"/>
        <w:ind w:left="567" w:hanging="567"/>
        <w:rPr>
          <w:rFonts w:ascii="Arial" w:hAnsi="Arial" w:cs="Arial"/>
          <w:sz w:val="22"/>
          <w:szCs w:val="22"/>
        </w:rPr>
      </w:pPr>
      <w:r w:rsidRPr="008F67DE">
        <w:rPr>
          <w:rFonts w:ascii="Arial" w:hAnsi="Arial" w:cs="Arial"/>
          <w:sz w:val="22"/>
          <w:szCs w:val="22"/>
        </w:rPr>
        <w:t xml:space="preserve">This </w:t>
      </w:r>
      <w:r w:rsidR="00E127A0" w:rsidRPr="008F67DE">
        <w:rPr>
          <w:rFonts w:ascii="Arial" w:hAnsi="Arial" w:cs="Arial"/>
          <w:sz w:val="22"/>
          <w:szCs w:val="22"/>
        </w:rPr>
        <w:t>p</w:t>
      </w:r>
      <w:r w:rsidRPr="008F67DE">
        <w:rPr>
          <w:rFonts w:ascii="Arial" w:hAnsi="Arial" w:cs="Arial"/>
          <w:sz w:val="22"/>
          <w:szCs w:val="22"/>
        </w:rPr>
        <w:t xml:space="preserve">olicy provides systems for – </w:t>
      </w:r>
    </w:p>
    <w:p w:rsidR="00DE0100" w:rsidRPr="008F67DE" w:rsidRDefault="00DE0100" w:rsidP="00180E93">
      <w:pPr>
        <w:pStyle w:val="Default"/>
        <w:spacing w:after="0" w:line="360" w:lineRule="auto"/>
        <w:ind w:left="567" w:hanging="567"/>
        <w:rPr>
          <w:rFonts w:ascii="Arial" w:hAnsi="Arial" w:cs="Arial"/>
          <w:sz w:val="22"/>
          <w:szCs w:val="22"/>
        </w:rPr>
      </w:pPr>
    </w:p>
    <w:p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D</w:t>
      </w:r>
      <w:r w:rsidR="00CC32A3" w:rsidRPr="008F67DE">
        <w:rPr>
          <w:rFonts w:ascii="Arial" w:hAnsi="Arial" w:cs="Arial"/>
          <w:sz w:val="22"/>
          <w:szCs w:val="22"/>
        </w:rPr>
        <w:t xml:space="preserve">emand management; </w:t>
      </w:r>
    </w:p>
    <w:p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A</w:t>
      </w:r>
      <w:r w:rsidR="00CC32A3" w:rsidRPr="008F67DE">
        <w:rPr>
          <w:rFonts w:ascii="Arial" w:hAnsi="Arial" w:cs="Arial"/>
          <w:sz w:val="22"/>
          <w:szCs w:val="22"/>
        </w:rPr>
        <w:t xml:space="preserve">cquisition management; </w:t>
      </w:r>
    </w:p>
    <w:p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Logistics management;</w:t>
      </w:r>
    </w:p>
    <w:p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D</w:t>
      </w:r>
      <w:r w:rsidR="00CC32A3" w:rsidRPr="008F67DE">
        <w:rPr>
          <w:rFonts w:ascii="Arial" w:hAnsi="Arial" w:cs="Arial"/>
          <w:sz w:val="22"/>
          <w:szCs w:val="22"/>
        </w:rPr>
        <w:t xml:space="preserve">isposal management; </w:t>
      </w:r>
    </w:p>
    <w:p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color w:val="auto"/>
          <w:sz w:val="22"/>
          <w:szCs w:val="22"/>
        </w:rPr>
        <w:t>R</w:t>
      </w:r>
      <w:r w:rsidR="00CC32A3" w:rsidRPr="008F67DE">
        <w:rPr>
          <w:rFonts w:ascii="Arial" w:hAnsi="Arial" w:cs="Arial"/>
          <w:color w:val="auto"/>
          <w:sz w:val="22"/>
          <w:szCs w:val="22"/>
        </w:rPr>
        <w:t xml:space="preserve">isk management; and </w:t>
      </w:r>
    </w:p>
    <w:p w:rsidR="00CC32A3"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P</w:t>
      </w:r>
      <w:r w:rsidR="00CC32A3" w:rsidRPr="008F67DE">
        <w:rPr>
          <w:rFonts w:ascii="Arial" w:hAnsi="Arial" w:cs="Arial"/>
          <w:sz w:val="22"/>
          <w:szCs w:val="22"/>
        </w:rPr>
        <w:t>erformance management.</w:t>
      </w:r>
    </w:p>
    <w:p w:rsidR="00DE0100" w:rsidRPr="008F67DE" w:rsidRDefault="00DE0100"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6" w:name="_Toc68643603"/>
      <w:bookmarkStart w:id="27" w:name="_Toc69906379"/>
      <w:r w:rsidRPr="008F67DE">
        <w:rPr>
          <w:rFonts w:ascii="Arial" w:hAnsi="Arial" w:cs="Arial"/>
          <w:b/>
          <w:sz w:val="22"/>
          <w:szCs w:val="22"/>
        </w:rPr>
        <w:t>SYSTEM OF DEMAND MANAGEMENT</w:t>
      </w:r>
      <w:bookmarkEnd w:id="26"/>
      <w:bookmarkEnd w:id="27"/>
    </w:p>
    <w:p w:rsidR="00DE0100" w:rsidRPr="008F67DE" w:rsidRDefault="00DE0100">
      <w:pPr>
        <w:spacing w:after="0" w:line="360" w:lineRule="auto"/>
        <w:rPr>
          <w:rFonts w:ascii="Arial" w:hAnsi="Arial" w:cs="Arial"/>
          <w:color w:val="000000"/>
          <w:sz w:val="22"/>
          <w:szCs w:val="22"/>
        </w:rPr>
      </w:pPr>
    </w:p>
    <w:p w:rsidR="00DA607C" w:rsidRPr="008F67DE" w:rsidRDefault="00DE0100" w:rsidP="00B05ABB">
      <w:pPr>
        <w:pStyle w:val="ListParagraph"/>
        <w:numPr>
          <w:ilvl w:val="0"/>
          <w:numId w:val="198"/>
        </w:numPr>
        <w:spacing w:after="0" w:line="360" w:lineRule="auto"/>
        <w:ind w:left="567" w:hanging="567"/>
        <w:rPr>
          <w:rFonts w:ascii="Arial" w:hAnsi="Arial" w:cs="Arial"/>
          <w:color w:val="000000"/>
          <w:sz w:val="22"/>
          <w:szCs w:val="22"/>
        </w:rPr>
      </w:pPr>
      <w:r w:rsidRPr="008F67DE">
        <w:rPr>
          <w:rFonts w:ascii="Arial" w:hAnsi="Arial" w:cs="Arial"/>
          <w:color w:val="000000"/>
          <w:sz w:val="22"/>
          <w:szCs w:val="22"/>
        </w:rPr>
        <w:t xml:space="preserve">An effective system of demand management will be achieved through the successful implementation of the strategic operational commitments of the </w:t>
      </w:r>
      <w:r w:rsidR="00180E93" w:rsidRPr="008F67DE">
        <w:rPr>
          <w:rFonts w:ascii="Arial" w:hAnsi="Arial" w:cs="Arial"/>
          <w:color w:val="000000"/>
          <w:sz w:val="22"/>
          <w:szCs w:val="22"/>
        </w:rPr>
        <w:t xml:space="preserve">municipal </w:t>
      </w:r>
      <w:r w:rsidRPr="008F67DE">
        <w:rPr>
          <w:rFonts w:ascii="Arial" w:hAnsi="Arial" w:cs="Arial"/>
          <w:color w:val="000000"/>
          <w:sz w:val="22"/>
          <w:szCs w:val="22"/>
        </w:rPr>
        <w:t xml:space="preserve">entity, as identified in the Integrated Development Plan (IDP) and the </w:t>
      </w:r>
      <w:r w:rsidR="00F71F8E" w:rsidRPr="008F67DE">
        <w:rPr>
          <w:rFonts w:ascii="Arial" w:hAnsi="Arial" w:cs="Arial"/>
          <w:color w:val="000000"/>
          <w:sz w:val="22"/>
          <w:szCs w:val="22"/>
        </w:rPr>
        <w:t>entity’s</w:t>
      </w:r>
      <w:r w:rsidRPr="008F67DE">
        <w:rPr>
          <w:rFonts w:ascii="Arial" w:hAnsi="Arial" w:cs="Arial"/>
          <w:color w:val="000000"/>
          <w:sz w:val="22"/>
          <w:szCs w:val="22"/>
        </w:rPr>
        <w:t xml:space="preserve"> business plan</w:t>
      </w:r>
      <w:r w:rsidR="00F71F8E" w:rsidRPr="008F67DE">
        <w:rPr>
          <w:rFonts w:ascii="Arial" w:hAnsi="Arial" w:cs="Arial"/>
          <w:color w:val="000000"/>
          <w:sz w:val="22"/>
          <w:szCs w:val="22"/>
        </w:rPr>
        <w:t xml:space="preserve">. </w:t>
      </w:r>
      <w:r w:rsidRPr="008F67DE">
        <w:rPr>
          <w:rFonts w:ascii="Arial" w:hAnsi="Arial" w:cs="Arial"/>
          <w:color w:val="000000"/>
          <w:sz w:val="22"/>
          <w:szCs w:val="22"/>
        </w:rPr>
        <w:t xml:space="preserve">Performance Management System (PMS) must give the necessary support to ensure that the resources required to support the strategic and operational </w:t>
      </w:r>
      <w:r w:rsidR="00716798" w:rsidRPr="008F67DE">
        <w:rPr>
          <w:rFonts w:ascii="Arial" w:hAnsi="Arial" w:cs="Arial"/>
          <w:color w:val="000000"/>
          <w:sz w:val="22"/>
          <w:szCs w:val="22"/>
        </w:rPr>
        <w:t xml:space="preserve">commitments of the entity </w:t>
      </w:r>
      <w:r w:rsidRPr="008F67DE">
        <w:rPr>
          <w:rFonts w:ascii="Arial" w:hAnsi="Arial" w:cs="Arial"/>
          <w:color w:val="000000"/>
          <w:sz w:val="22"/>
          <w:szCs w:val="22"/>
        </w:rPr>
        <w:t>are delivered at the correct time, at the right price and at the right location, and that the quantity and qu</w:t>
      </w:r>
      <w:r w:rsidR="0088065B" w:rsidRPr="008F67DE">
        <w:rPr>
          <w:rFonts w:ascii="Arial" w:hAnsi="Arial" w:cs="Arial"/>
          <w:color w:val="000000"/>
          <w:sz w:val="22"/>
          <w:szCs w:val="22"/>
        </w:rPr>
        <w:t xml:space="preserve">ality satisfy the needs of the </w:t>
      </w:r>
      <w:r w:rsidR="00E5040C" w:rsidRPr="008F67DE">
        <w:rPr>
          <w:rFonts w:ascii="Arial" w:hAnsi="Arial" w:cs="Arial"/>
          <w:color w:val="000000"/>
          <w:sz w:val="22"/>
          <w:szCs w:val="22"/>
        </w:rPr>
        <w:t>municipal entity</w:t>
      </w:r>
      <w:r w:rsidR="00C536F4" w:rsidRPr="008F67DE">
        <w:rPr>
          <w:rFonts w:ascii="Arial" w:hAnsi="Arial" w:cs="Arial"/>
          <w:color w:val="000000"/>
          <w:sz w:val="22"/>
          <w:szCs w:val="22"/>
        </w:rPr>
        <w:t>.</w:t>
      </w:r>
    </w:p>
    <w:p w:rsidR="00E5040C" w:rsidRPr="008F67DE" w:rsidRDefault="00E5040C">
      <w:pPr>
        <w:spacing w:after="0" w:line="360" w:lineRule="auto"/>
        <w:rPr>
          <w:rFonts w:ascii="Arial" w:hAnsi="Arial" w:cs="Arial"/>
          <w:color w:val="000000"/>
          <w:sz w:val="22"/>
          <w:szCs w:val="22"/>
        </w:rPr>
      </w:pPr>
    </w:p>
    <w:p w:rsidR="0088065B" w:rsidRPr="008F67DE" w:rsidRDefault="0088065B">
      <w:pPr>
        <w:spacing w:after="0" w:line="360" w:lineRule="auto"/>
        <w:rPr>
          <w:rFonts w:ascii="Arial" w:hAnsi="Arial" w:cs="Arial"/>
          <w:color w:val="000000"/>
          <w:sz w:val="22"/>
          <w:szCs w:val="22"/>
        </w:rPr>
      </w:pPr>
    </w:p>
    <w:p w:rsidR="00B27EF9" w:rsidRDefault="00B27EF9">
      <w:pPr>
        <w:spacing w:after="0" w:line="360" w:lineRule="auto"/>
        <w:rPr>
          <w:rFonts w:ascii="Arial" w:hAnsi="Arial" w:cs="Arial"/>
          <w:color w:val="000000"/>
          <w:sz w:val="22"/>
          <w:szCs w:val="22"/>
        </w:rPr>
      </w:pPr>
    </w:p>
    <w:p w:rsidR="001D04C4" w:rsidRPr="008F67DE" w:rsidRDefault="001D04C4">
      <w:pPr>
        <w:spacing w:after="0" w:line="360" w:lineRule="auto"/>
        <w:rPr>
          <w:rFonts w:ascii="Arial" w:hAnsi="Arial" w:cs="Arial"/>
          <w:color w:val="000000"/>
          <w:sz w:val="22"/>
          <w:szCs w:val="22"/>
        </w:rPr>
      </w:pPr>
    </w:p>
    <w:p w:rsidR="005438D2" w:rsidRPr="008F67DE" w:rsidRDefault="005438D2">
      <w:pPr>
        <w:spacing w:after="0" w:line="360" w:lineRule="auto"/>
        <w:rPr>
          <w:rFonts w:ascii="Arial" w:hAnsi="Arial" w:cs="Arial"/>
          <w:color w:val="000000"/>
          <w:sz w:val="22"/>
          <w:szCs w:val="22"/>
        </w:rPr>
      </w:pPr>
    </w:p>
    <w:p w:rsidR="005438D2" w:rsidRPr="008F67DE" w:rsidRDefault="005438D2">
      <w:pPr>
        <w:spacing w:after="0" w:line="360" w:lineRule="auto"/>
        <w:rPr>
          <w:rFonts w:ascii="Arial" w:hAnsi="Arial" w:cs="Arial"/>
          <w:color w:val="000000"/>
          <w:sz w:val="22"/>
          <w:szCs w:val="22"/>
        </w:rPr>
      </w:pPr>
    </w:p>
    <w:p w:rsidR="00180E93" w:rsidRPr="008F67DE" w:rsidRDefault="00180E93">
      <w:pPr>
        <w:spacing w:after="0" w:line="360" w:lineRule="auto"/>
        <w:rPr>
          <w:rFonts w:ascii="Arial" w:hAnsi="Arial" w:cs="Arial"/>
          <w:color w:val="000000"/>
          <w:sz w:val="22"/>
          <w:szCs w:val="22"/>
        </w:rPr>
      </w:pPr>
    </w:p>
    <w:p w:rsidR="005438D2" w:rsidRPr="008F67DE" w:rsidRDefault="005438D2">
      <w:pPr>
        <w:spacing w:after="0" w:line="360" w:lineRule="auto"/>
        <w:rPr>
          <w:rFonts w:ascii="Arial" w:hAnsi="Arial" w:cs="Arial"/>
          <w:color w:val="000000"/>
          <w:sz w:val="22"/>
          <w:szCs w:val="22"/>
        </w:rPr>
      </w:pPr>
    </w:p>
    <w:p w:rsidR="005438D2" w:rsidRPr="008F67DE" w:rsidRDefault="005438D2">
      <w:pPr>
        <w:spacing w:after="0" w:line="360" w:lineRule="auto"/>
        <w:rPr>
          <w:rFonts w:ascii="Arial" w:hAnsi="Arial" w:cs="Arial"/>
          <w:color w:val="000000"/>
          <w:sz w:val="22"/>
          <w:szCs w:val="22"/>
        </w:rPr>
      </w:pPr>
    </w:p>
    <w:p w:rsidR="005438D2" w:rsidRPr="008F67DE" w:rsidRDefault="005438D2">
      <w:pPr>
        <w:spacing w:after="0" w:line="360" w:lineRule="auto"/>
        <w:rPr>
          <w:rFonts w:ascii="Arial" w:hAnsi="Arial" w:cs="Arial"/>
          <w:color w:val="000000"/>
          <w:sz w:val="22"/>
          <w:szCs w:val="22"/>
        </w:rPr>
      </w:pPr>
    </w:p>
    <w:p w:rsidR="00DE0100" w:rsidRPr="008F67DE" w:rsidRDefault="00DE0100"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8" w:name="_Toc68643604"/>
      <w:bookmarkStart w:id="29" w:name="_Toc69906380"/>
      <w:r w:rsidRPr="008F67DE">
        <w:rPr>
          <w:rFonts w:ascii="Arial" w:hAnsi="Arial" w:cs="Arial"/>
          <w:b/>
          <w:sz w:val="22"/>
          <w:szCs w:val="22"/>
        </w:rPr>
        <w:t>SYSTEM OF ACQUSITION MANAGEMENT</w:t>
      </w:r>
      <w:bookmarkEnd w:id="28"/>
      <w:bookmarkEnd w:id="29"/>
    </w:p>
    <w:p w:rsidR="00DE0100" w:rsidRPr="008F67DE" w:rsidRDefault="00DE0100">
      <w:pPr>
        <w:pStyle w:val="ListParagraph"/>
        <w:spacing w:after="0" w:line="360" w:lineRule="auto"/>
        <w:rPr>
          <w:rFonts w:ascii="Arial" w:hAnsi="Arial" w:cs="Arial"/>
          <w:color w:val="000000"/>
          <w:sz w:val="22"/>
          <w:szCs w:val="22"/>
        </w:rPr>
      </w:pPr>
    </w:p>
    <w:p w:rsidR="00F71F8E" w:rsidRPr="008F67DE" w:rsidRDefault="00F71F8E" w:rsidP="00B05ABB">
      <w:pPr>
        <w:pStyle w:val="Default"/>
        <w:numPr>
          <w:ilvl w:val="0"/>
          <w:numId w:val="31"/>
        </w:numPr>
        <w:spacing w:after="0" w:line="360" w:lineRule="auto"/>
        <w:ind w:left="284" w:hanging="426"/>
        <w:rPr>
          <w:rFonts w:ascii="Arial" w:hAnsi="Arial" w:cs="Arial"/>
          <w:sz w:val="22"/>
          <w:szCs w:val="22"/>
        </w:rPr>
      </w:pPr>
      <w:r w:rsidRPr="008F67DE">
        <w:rPr>
          <w:rFonts w:ascii="Arial" w:hAnsi="Arial" w:cs="Arial"/>
          <w:sz w:val="22"/>
          <w:szCs w:val="22"/>
        </w:rPr>
        <w:t xml:space="preserve">This policy provides for an effective system of acquisition management to ensure that – </w:t>
      </w:r>
    </w:p>
    <w:p w:rsidR="003D0909"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goods and services </w:t>
      </w:r>
      <w:r w:rsidR="00C536F4" w:rsidRPr="008F67DE">
        <w:rPr>
          <w:rFonts w:ascii="Arial" w:hAnsi="Arial" w:cs="Arial"/>
          <w:sz w:val="22"/>
          <w:szCs w:val="22"/>
        </w:rPr>
        <w:t xml:space="preserve">which </w:t>
      </w:r>
      <w:r w:rsidRPr="008F67DE">
        <w:rPr>
          <w:rFonts w:ascii="Arial" w:hAnsi="Arial" w:cs="Arial"/>
          <w:sz w:val="22"/>
          <w:szCs w:val="22"/>
        </w:rPr>
        <w:t xml:space="preserve">are procured by </w:t>
      </w:r>
      <w:r w:rsidR="00180E93" w:rsidRPr="008F67DE">
        <w:rPr>
          <w:rFonts w:ascii="Arial" w:hAnsi="Arial" w:cs="Arial"/>
          <w:sz w:val="22"/>
          <w:szCs w:val="22"/>
        </w:rPr>
        <w:t>the municipal entity</w:t>
      </w:r>
      <w:r w:rsidRPr="008F67DE">
        <w:rPr>
          <w:rFonts w:ascii="Arial" w:hAnsi="Arial" w:cs="Arial"/>
          <w:sz w:val="22"/>
          <w:szCs w:val="22"/>
        </w:rPr>
        <w:t xml:space="preserve"> </w:t>
      </w:r>
      <w:r w:rsidR="00C536F4" w:rsidRPr="008F67DE">
        <w:rPr>
          <w:rFonts w:ascii="Arial" w:hAnsi="Arial" w:cs="Arial"/>
          <w:sz w:val="22"/>
          <w:szCs w:val="22"/>
        </w:rPr>
        <w:t xml:space="preserve">are </w:t>
      </w:r>
      <w:r w:rsidRPr="008F67DE">
        <w:rPr>
          <w:rFonts w:ascii="Arial" w:hAnsi="Arial" w:cs="Arial"/>
          <w:sz w:val="22"/>
          <w:szCs w:val="22"/>
        </w:rPr>
        <w:t xml:space="preserve">in accordance </w:t>
      </w:r>
      <w:r w:rsidR="003D0909" w:rsidRPr="008F67DE">
        <w:rPr>
          <w:rFonts w:ascii="Arial" w:hAnsi="Arial" w:cs="Arial"/>
          <w:sz w:val="22"/>
          <w:szCs w:val="22"/>
        </w:rPr>
        <w:t>with authorised processes only;</w:t>
      </w:r>
    </w:p>
    <w:p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expenditure on goods and services is incurred in terms of an approved budget in terms of section 15 of the Act;</w:t>
      </w:r>
    </w:p>
    <w:p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the threshold values for the different procurement processes are complied with; </w:t>
      </w:r>
    </w:p>
    <w:p w:rsidR="00F71F8E" w:rsidRPr="008F67DE" w:rsidRDefault="00F71F8E" w:rsidP="00B05ABB">
      <w:pPr>
        <w:pStyle w:val="Default"/>
        <w:numPr>
          <w:ilvl w:val="0"/>
          <w:numId w:val="32"/>
        </w:numPr>
        <w:spacing w:after="0" w:line="360" w:lineRule="auto"/>
        <w:rPr>
          <w:rFonts w:ascii="Arial" w:hAnsi="Arial" w:cs="Arial"/>
          <w:sz w:val="22"/>
          <w:szCs w:val="22"/>
        </w:rPr>
      </w:pPr>
      <w:r w:rsidRPr="008F67DE">
        <w:rPr>
          <w:rFonts w:ascii="Arial" w:hAnsi="Arial" w:cs="Arial"/>
          <w:sz w:val="22"/>
          <w:szCs w:val="22"/>
        </w:rPr>
        <w:t xml:space="preserve">bid documentation, evaluation and adjudication criteria, and general conditions of a contract, are in accordance with any applicable legislation; and </w:t>
      </w:r>
    </w:p>
    <w:p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any Treasury guidelines on acquisition management are properly taken into account. </w:t>
      </w:r>
    </w:p>
    <w:p w:rsidR="00F71F8E"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sz w:val="22"/>
          <w:szCs w:val="22"/>
        </w:rPr>
        <w:t xml:space="preserve">This Policy, except where provided otherwise in the Policy, does not apply in respect of the procurement of goods and services contemplated in section 110(2) of the Act, including – </w:t>
      </w:r>
    </w:p>
    <w:p w:rsidR="00F71F8E" w:rsidRPr="008F67DE" w:rsidRDefault="00F71F8E" w:rsidP="00B05ABB">
      <w:pPr>
        <w:pStyle w:val="Default"/>
        <w:numPr>
          <w:ilvl w:val="0"/>
          <w:numId w:val="33"/>
        </w:numPr>
        <w:spacing w:after="0" w:line="360" w:lineRule="auto"/>
        <w:ind w:left="709" w:hanging="425"/>
        <w:rPr>
          <w:rFonts w:ascii="Arial" w:hAnsi="Arial" w:cs="Arial"/>
          <w:sz w:val="22"/>
          <w:szCs w:val="22"/>
        </w:rPr>
      </w:pPr>
      <w:r w:rsidRPr="008F67DE">
        <w:rPr>
          <w:rFonts w:ascii="Arial" w:hAnsi="Arial" w:cs="Arial"/>
          <w:sz w:val="22"/>
          <w:szCs w:val="22"/>
        </w:rPr>
        <w:t>public entity, another municipality or a municipal entity; and</w:t>
      </w:r>
    </w:p>
    <w:p w:rsidR="00F71F8E" w:rsidRPr="008F67DE" w:rsidRDefault="00F71F8E" w:rsidP="00B05ABB">
      <w:pPr>
        <w:pStyle w:val="Default"/>
        <w:numPr>
          <w:ilvl w:val="0"/>
          <w:numId w:val="33"/>
        </w:numPr>
        <w:spacing w:after="0" w:line="360" w:lineRule="auto"/>
        <w:ind w:left="709" w:hanging="425"/>
        <w:rPr>
          <w:rFonts w:ascii="Arial" w:hAnsi="Arial" w:cs="Arial"/>
          <w:sz w:val="22"/>
          <w:szCs w:val="22"/>
        </w:rPr>
      </w:pPr>
      <w:r w:rsidRPr="008F67DE">
        <w:rPr>
          <w:rFonts w:ascii="Arial" w:hAnsi="Arial" w:cs="Arial"/>
          <w:sz w:val="22"/>
          <w:szCs w:val="22"/>
        </w:rPr>
        <w:t xml:space="preserve">electricity from Eskom or another public entity, another municipality or a municipal entity. </w:t>
      </w:r>
    </w:p>
    <w:p w:rsidR="00F71F8E"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sz w:val="22"/>
          <w:szCs w:val="22"/>
        </w:rPr>
        <w:t>When procuring goods or services th</w:t>
      </w:r>
      <w:r w:rsidR="00C536F4" w:rsidRPr="008F67DE">
        <w:rPr>
          <w:rFonts w:ascii="Arial" w:hAnsi="Arial" w:cs="Arial"/>
          <w:sz w:val="22"/>
          <w:szCs w:val="22"/>
        </w:rPr>
        <w:t>r</w:t>
      </w:r>
      <w:r w:rsidRPr="008F67DE">
        <w:rPr>
          <w:rFonts w:ascii="Arial" w:hAnsi="Arial" w:cs="Arial"/>
          <w:sz w:val="22"/>
          <w:szCs w:val="22"/>
        </w:rPr>
        <w:t>ough another organ of state as contemplated in section 110(2) of the Ac</w:t>
      </w:r>
      <w:r w:rsidR="00C536F4" w:rsidRPr="008F67DE">
        <w:rPr>
          <w:rFonts w:ascii="Arial" w:hAnsi="Arial" w:cs="Arial"/>
          <w:sz w:val="22"/>
          <w:szCs w:val="22"/>
        </w:rPr>
        <w:t>t, the municipality must make pu</w:t>
      </w:r>
      <w:r w:rsidRPr="008F67DE">
        <w:rPr>
          <w:rFonts w:ascii="Arial" w:hAnsi="Arial" w:cs="Arial"/>
          <w:sz w:val="22"/>
          <w:szCs w:val="22"/>
        </w:rPr>
        <w:t>blic the fact that such goods or services are procured</w:t>
      </w:r>
      <w:r w:rsidR="00DA607C" w:rsidRPr="008F67DE">
        <w:rPr>
          <w:rFonts w:ascii="Arial" w:hAnsi="Arial" w:cs="Arial"/>
          <w:sz w:val="22"/>
          <w:szCs w:val="22"/>
        </w:rPr>
        <w:t xml:space="preserve"> otherwise than through the </w:t>
      </w:r>
      <w:r w:rsidRPr="008F67DE">
        <w:rPr>
          <w:rFonts w:ascii="Arial" w:hAnsi="Arial" w:cs="Arial"/>
          <w:sz w:val="22"/>
          <w:szCs w:val="22"/>
        </w:rPr>
        <w:t xml:space="preserve">entity’s supply chain management system, including – </w:t>
      </w:r>
    </w:p>
    <w:p w:rsidR="003D0909" w:rsidRPr="008F67DE" w:rsidRDefault="00DA607C" w:rsidP="00B05ABB">
      <w:pPr>
        <w:pStyle w:val="Default"/>
        <w:numPr>
          <w:ilvl w:val="0"/>
          <w:numId w:val="151"/>
        </w:numPr>
        <w:spacing w:after="0" w:line="360" w:lineRule="auto"/>
        <w:rPr>
          <w:rFonts w:ascii="Arial" w:hAnsi="Arial" w:cs="Arial"/>
          <w:sz w:val="22"/>
          <w:szCs w:val="22"/>
        </w:rPr>
      </w:pPr>
      <w:r w:rsidRPr="008F67DE">
        <w:rPr>
          <w:rFonts w:ascii="Arial" w:hAnsi="Arial" w:cs="Arial"/>
          <w:sz w:val="22"/>
          <w:szCs w:val="22"/>
        </w:rPr>
        <w:t xml:space="preserve"> </w:t>
      </w:r>
      <w:r w:rsidR="00F71F8E" w:rsidRPr="008F67DE">
        <w:rPr>
          <w:rFonts w:ascii="Arial" w:hAnsi="Arial" w:cs="Arial"/>
          <w:sz w:val="22"/>
          <w:szCs w:val="22"/>
        </w:rPr>
        <w:t xml:space="preserve">the kind of goods or services; and </w:t>
      </w:r>
    </w:p>
    <w:p w:rsidR="00F71F8E" w:rsidRPr="008F67DE" w:rsidRDefault="00DA607C" w:rsidP="00B05ABB">
      <w:pPr>
        <w:pStyle w:val="Default"/>
        <w:numPr>
          <w:ilvl w:val="0"/>
          <w:numId w:val="151"/>
        </w:numPr>
        <w:spacing w:after="0" w:line="360" w:lineRule="auto"/>
        <w:rPr>
          <w:rFonts w:ascii="Arial" w:hAnsi="Arial" w:cs="Arial"/>
          <w:sz w:val="22"/>
          <w:szCs w:val="22"/>
        </w:rPr>
      </w:pPr>
      <w:r w:rsidRPr="008F67DE">
        <w:rPr>
          <w:rFonts w:ascii="Arial" w:hAnsi="Arial" w:cs="Arial"/>
          <w:sz w:val="22"/>
          <w:szCs w:val="22"/>
        </w:rPr>
        <w:t xml:space="preserve"> </w:t>
      </w:r>
      <w:r w:rsidR="00F71F8E" w:rsidRPr="008F67DE">
        <w:rPr>
          <w:rFonts w:ascii="Arial" w:hAnsi="Arial" w:cs="Arial"/>
          <w:sz w:val="22"/>
          <w:szCs w:val="22"/>
        </w:rPr>
        <w:t xml:space="preserve">the name of the supplier. </w:t>
      </w:r>
    </w:p>
    <w:p w:rsidR="00B05056"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color w:val="auto"/>
          <w:sz w:val="22"/>
          <w:szCs w:val="22"/>
        </w:rPr>
        <w:t xml:space="preserve"> All requests for the procurement of goods and services shall be submitted </w:t>
      </w:r>
      <w:r w:rsidR="00F15D72" w:rsidRPr="008F67DE">
        <w:rPr>
          <w:rFonts w:ascii="Arial" w:hAnsi="Arial" w:cs="Arial"/>
          <w:color w:val="auto"/>
          <w:sz w:val="22"/>
          <w:szCs w:val="22"/>
        </w:rPr>
        <w:t xml:space="preserve">to </w:t>
      </w:r>
      <w:r w:rsidR="00654597" w:rsidRPr="008F67DE">
        <w:rPr>
          <w:rFonts w:ascii="Arial" w:hAnsi="Arial" w:cs="Arial"/>
          <w:color w:val="auto"/>
          <w:sz w:val="22"/>
          <w:szCs w:val="22"/>
        </w:rPr>
        <w:t>Supply Chain Management</w:t>
      </w:r>
      <w:r w:rsidR="00C536F4" w:rsidRPr="008F67DE">
        <w:rPr>
          <w:rFonts w:ascii="Arial" w:hAnsi="Arial" w:cs="Arial"/>
          <w:color w:val="auto"/>
          <w:sz w:val="22"/>
          <w:szCs w:val="22"/>
        </w:rPr>
        <w:t xml:space="preserve"> </w:t>
      </w:r>
      <w:r w:rsidR="00654597" w:rsidRPr="008F67DE">
        <w:rPr>
          <w:rFonts w:ascii="Arial" w:hAnsi="Arial" w:cs="Arial"/>
          <w:color w:val="auto"/>
          <w:sz w:val="22"/>
          <w:szCs w:val="22"/>
        </w:rPr>
        <w:t>sub-directorate</w:t>
      </w:r>
      <w:r w:rsidR="00C536F4" w:rsidRPr="008F67DE">
        <w:rPr>
          <w:rFonts w:ascii="Arial" w:hAnsi="Arial" w:cs="Arial"/>
          <w:color w:val="auto"/>
          <w:sz w:val="22"/>
          <w:szCs w:val="22"/>
        </w:rPr>
        <w:t xml:space="preserve"> within the Finance</w:t>
      </w:r>
      <w:r w:rsidR="00F0370A" w:rsidRPr="008F67DE">
        <w:rPr>
          <w:rFonts w:ascii="Arial" w:hAnsi="Arial" w:cs="Arial"/>
          <w:color w:val="auto"/>
          <w:sz w:val="22"/>
          <w:szCs w:val="22"/>
        </w:rPr>
        <w:t xml:space="preserve"> </w:t>
      </w:r>
      <w:r w:rsidRPr="008F67DE">
        <w:rPr>
          <w:rFonts w:ascii="Arial" w:hAnsi="Arial" w:cs="Arial"/>
          <w:color w:val="auto"/>
          <w:sz w:val="22"/>
          <w:szCs w:val="22"/>
        </w:rPr>
        <w:t xml:space="preserve">Department and must be: </w:t>
      </w:r>
    </w:p>
    <w:p w:rsidR="00B05056" w:rsidRPr="008F67DE" w:rsidRDefault="00F71F8E" w:rsidP="00B05ABB">
      <w:pPr>
        <w:pStyle w:val="Default"/>
        <w:numPr>
          <w:ilvl w:val="0"/>
          <w:numId w:val="34"/>
        </w:numPr>
        <w:spacing w:after="0" w:line="360" w:lineRule="auto"/>
        <w:ind w:left="709" w:hanging="425"/>
        <w:rPr>
          <w:rFonts w:ascii="Arial" w:hAnsi="Arial" w:cs="Arial"/>
          <w:sz w:val="22"/>
          <w:szCs w:val="22"/>
        </w:rPr>
      </w:pPr>
      <w:r w:rsidRPr="008F67DE">
        <w:rPr>
          <w:rFonts w:ascii="Arial" w:hAnsi="Arial" w:cs="Arial"/>
          <w:color w:val="auto"/>
          <w:sz w:val="22"/>
          <w:szCs w:val="22"/>
        </w:rPr>
        <w:t>in writing, clearly specifying the nature and quantity/duration of the goods and services required. Preparation of specifications aimed at procuring goods or services of specific suppliers and brand names should be avoided.</w:t>
      </w:r>
    </w:p>
    <w:p w:rsidR="00F71F8E" w:rsidRPr="008F67DE" w:rsidRDefault="00F71F8E" w:rsidP="00B05ABB">
      <w:pPr>
        <w:pStyle w:val="Default"/>
        <w:numPr>
          <w:ilvl w:val="0"/>
          <w:numId w:val="34"/>
        </w:numPr>
        <w:spacing w:after="0" w:line="360" w:lineRule="auto"/>
        <w:rPr>
          <w:rFonts w:ascii="Arial" w:hAnsi="Arial" w:cs="Arial"/>
          <w:sz w:val="22"/>
          <w:szCs w:val="22"/>
        </w:rPr>
      </w:pPr>
      <w:r w:rsidRPr="008F67DE">
        <w:rPr>
          <w:rFonts w:ascii="Arial" w:hAnsi="Arial" w:cs="Arial"/>
          <w:color w:val="auto"/>
          <w:sz w:val="22"/>
          <w:szCs w:val="22"/>
        </w:rPr>
        <w:t xml:space="preserve">certified by a senior official or person with delegated authority in the Finance Department, </w:t>
      </w:r>
      <w:r w:rsidR="00F0370A" w:rsidRPr="008F67DE">
        <w:rPr>
          <w:rFonts w:ascii="Arial" w:hAnsi="Arial" w:cs="Arial"/>
          <w:color w:val="auto"/>
          <w:sz w:val="22"/>
          <w:szCs w:val="22"/>
        </w:rPr>
        <w:t>that: -</w:t>
      </w:r>
      <w:r w:rsidRPr="008F67DE">
        <w:rPr>
          <w:rFonts w:ascii="Arial" w:hAnsi="Arial" w:cs="Arial"/>
          <w:color w:val="auto"/>
          <w:sz w:val="22"/>
          <w:szCs w:val="22"/>
        </w:rPr>
        <w:t xml:space="preserve"> </w:t>
      </w:r>
    </w:p>
    <w:p w:rsidR="00F0370A" w:rsidRPr="008F67DE" w:rsidRDefault="00F71F8E" w:rsidP="00B05ABB">
      <w:pPr>
        <w:pStyle w:val="Default"/>
        <w:numPr>
          <w:ilvl w:val="0"/>
          <w:numId w:val="35"/>
        </w:numPr>
        <w:spacing w:after="0" w:line="360" w:lineRule="auto"/>
        <w:ind w:hanging="513"/>
        <w:rPr>
          <w:rFonts w:ascii="Arial" w:hAnsi="Arial" w:cs="Arial"/>
          <w:color w:val="auto"/>
          <w:sz w:val="22"/>
          <w:szCs w:val="22"/>
        </w:rPr>
      </w:pPr>
      <w:r w:rsidRPr="008F67DE">
        <w:rPr>
          <w:rFonts w:ascii="Arial" w:hAnsi="Arial" w:cs="Arial"/>
          <w:color w:val="auto"/>
          <w:sz w:val="22"/>
          <w:szCs w:val="22"/>
        </w:rPr>
        <w:t xml:space="preserve">there is sufficient provision in the relevant budget for the procurement; </w:t>
      </w:r>
    </w:p>
    <w:p w:rsidR="00BD13D6" w:rsidRPr="008F67DE" w:rsidRDefault="00F71F8E" w:rsidP="00B05ABB">
      <w:pPr>
        <w:pStyle w:val="Default"/>
        <w:numPr>
          <w:ilvl w:val="0"/>
          <w:numId w:val="35"/>
        </w:numPr>
        <w:spacing w:after="0" w:line="360" w:lineRule="auto"/>
        <w:ind w:hanging="513"/>
        <w:rPr>
          <w:rFonts w:ascii="Arial" w:hAnsi="Arial" w:cs="Arial"/>
          <w:color w:val="auto"/>
          <w:sz w:val="22"/>
          <w:szCs w:val="22"/>
        </w:rPr>
      </w:pPr>
      <w:r w:rsidRPr="008F67DE">
        <w:rPr>
          <w:rFonts w:ascii="Arial" w:hAnsi="Arial" w:cs="Arial"/>
          <w:color w:val="auto"/>
          <w:sz w:val="22"/>
          <w:szCs w:val="22"/>
        </w:rPr>
        <w:t xml:space="preserve">the correct vote was used. </w:t>
      </w:r>
    </w:p>
    <w:p w:rsidR="00BD13D6" w:rsidRPr="008F67DE" w:rsidRDefault="00F71F8E" w:rsidP="00B05ABB">
      <w:pPr>
        <w:pStyle w:val="Default"/>
        <w:numPr>
          <w:ilvl w:val="0"/>
          <w:numId w:val="3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the procurement is for a capital project, Section 19 of the MFMA regarding budgeting and costing of capital projects must also be complied with. </w:t>
      </w:r>
    </w:p>
    <w:p w:rsidR="00E5040C" w:rsidRPr="008F67DE" w:rsidRDefault="00F71F8E" w:rsidP="00B05ABB">
      <w:pPr>
        <w:pStyle w:val="Default"/>
        <w:numPr>
          <w:ilvl w:val="0"/>
          <w:numId w:val="31"/>
        </w:numPr>
        <w:spacing w:after="0" w:line="360" w:lineRule="auto"/>
        <w:ind w:left="284"/>
        <w:rPr>
          <w:rFonts w:ascii="Arial" w:hAnsi="Arial" w:cs="Arial"/>
          <w:color w:val="auto"/>
          <w:sz w:val="22"/>
          <w:szCs w:val="22"/>
        </w:rPr>
      </w:pPr>
      <w:r w:rsidRPr="008F67DE">
        <w:rPr>
          <w:rFonts w:ascii="Arial" w:hAnsi="Arial" w:cs="Arial"/>
          <w:sz w:val="22"/>
          <w:szCs w:val="22"/>
        </w:rPr>
        <w:t>Where the procurement will have budgetary implications for future years (depreciation; contracts longer that one year, etc.), Section 33 of the MFMA regarding contracts must be complied with.</w:t>
      </w:r>
    </w:p>
    <w:p w:rsidR="008F67DE" w:rsidRPr="008F67DE" w:rsidRDefault="008F67DE" w:rsidP="008F67DE">
      <w:pPr>
        <w:pStyle w:val="Default"/>
        <w:spacing w:after="0" w:line="360" w:lineRule="auto"/>
        <w:ind w:left="284"/>
        <w:rPr>
          <w:rFonts w:ascii="Arial" w:hAnsi="Arial" w:cs="Arial"/>
          <w:color w:val="auto"/>
          <w:sz w:val="22"/>
          <w:szCs w:val="22"/>
        </w:rPr>
      </w:pPr>
    </w:p>
    <w:p w:rsidR="008B1365" w:rsidRPr="008F67DE" w:rsidRDefault="008B1365" w:rsidP="00B05ABB">
      <w:pPr>
        <w:pStyle w:val="Heading1"/>
        <w:numPr>
          <w:ilvl w:val="0"/>
          <w:numId w:val="185"/>
        </w:numPr>
        <w:pBdr>
          <w:top w:val="single" w:sz="4" w:space="1" w:color="auto"/>
          <w:left w:val="single" w:sz="4" w:space="4" w:color="auto"/>
          <w:bottom w:val="single" w:sz="4" w:space="1" w:color="auto"/>
          <w:right w:val="single" w:sz="4" w:space="20" w:color="auto"/>
        </w:pBdr>
        <w:spacing w:after="0" w:line="360" w:lineRule="auto"/>
        <w:ind w:left="284" w:right="142" w:hanging="284"/>
        <w:rPr>
          <w:rFonts w:ascii="Arial" w:hAnsi="Arial" w:cs="Arial"/>
          <w:b/>
          <w:sz w:val="22"/>
          <w:szCs w:val="22"/>
        </w:rPr>
      </w:pPr>
      <w:bookmarkStart w:id="30" w:name="_Toc68643605"/>
      <w:bookmarkStart w:id="31" w:name="_Toc69906381"/>
      <w:r w:rsidRPr="008F67DE">
        <w:rPr>
          <w:rFonts w:ascii="Arial" w:hAnsi="Arial" w:cs="Arial"/>
          <w:b/>
          <w:sz w:val="22"/>
          <w:szCs w:val="22"/>
        </w:rPr>
        <w:t xml:space="preserve">RANGE OF </w:t>
      </w:r>
      <w:r w:rsidR="008F67DE" w:rsidRPr="008F67DE">
        <w:rPr>
          <w:rFonts w:ascii="Arial" w:hAnsi="Arial" w:cs="Arial"/>
          <w:b/>
          <w:sz w:val="22"/>
          <w:szCs w:val="22"/>
        </w:rPr>
        <w:t>PROCUREMENT</w:t>
      </w:r>
      <w:r w:rsidRPr="008F67DE">
        <w:rPr>
          <w:rFonts w:ascii="Arial" w:hAnsi="Arial" w:cs="Arial"/>
          <w:b/>
          <w:sz w:val="22"/>
          <w:szCs w:val="22"/>
        </w:rPr>
        <w:t xml:space="preserve"> PROCESS</w:t>
      </w:r>
      <w:bookmarkEnd w:id="30"/>
      <w:bookmarkEnd w:id="31"/>
    </w:p>
    <w:p w:rsidR="008B1365" w:rsidRPr="008F67DE" w:rsidRDefault="008B1365">
      <w:pPr>
        <w:pStyle w:val="ListParagraph"/>
        <w:spacing w:after="0" w:line="360" w:lineRule="auto"/>
        <w:ind w:left="0"/>
        <w:rPr>
          <w:rFonts w:ascii="Arial" w:hAnsi="Arial" w:cs="Arial"/>
          <w:color w:val="000000"/>
          <w:sz w:val="22"/>
          <w:szCs w:val="22"/>
        </w:rPr>
      </w:pPr>
    </w:p>
    <w:p w:rsidR="00D85A4D" w:rsidRPr="008F67DE" w:rsidRDefault="008B1365" w:rsidP="00B05ABB">
      <w:pPr>
        <w:pStyle w:val="ListParagraph"/>
        <w:numPr>
          <w:ilvl w:val="0"/>
          <w:numId w:val="36"/>
        </w:numPr>
        <w:spacing w:after="0" w:line="360" w:lineRule="auto"/>
        <w:rPr>
          <w:rFonts w:ascii="Arial" w:hAnsi="Arial" w:cs="Arial"/>
          <w:b/>
          <w:color w:val="000000"/>
          <w:sz w:val="22"/>
          <w:szCs w:val="22"/>
        </w:rPr>
      </w:pPr>
      <w:r w:rsidRPr="008F67DE">
        <w:rPr>
          <w:rFonts w:ascii="Arial" w:hAnsi="Arial" w:cs="Arial"/>
          <w:b/>
          <w:color w:val="000000"/>
          <w:sz w:val="22"/>
          <w:szCs w:val="22"/>
        </w:rPr>
        <w:t>Goods and services may only be procured by way of –</w:t>
      </w:r>
    </w:p>
    <w:tbl>
      <w:tblPr>
        <w:tblStyle w:val="TableGrid"/>
        <w:tblW w:w="10632" w:type="dxa"/>
        <w:tblInd w:w="-147" w:type="dxa"/>
        <w:tblLook w:val="04A0" w:firstRow="1" w:lastRow="0" w:firstColumn="1" w:lastColumn="0" w:noHBand="0" w:noVBand="1"/>
      </w:tblPr>
      <w:tblGrid>
        <w:gridCol w:w="1985"/>
        <w:gridCol w:w="5812"/>
        <w:gridCol w:w="2835"/>
      </w:tblGrid>
      <w:tr w:rsidR="00D85A4D" w:rsidRPr="008F67DE" w:rsidTr="00F30DF0">
        <w:tc>
          <w:tcPr>
            <w:tcW w:w="1985" w:type="dxa"/>
          </w:tcPr>
          <w:p w:rsidR="00D85A4D" w:rsidRPr="008F67DE" w:rsidRDefault="00D85A4D">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 xml:space="preserve">Value </w:t>
            </w:r>
            <w:r w:rsidR="007B5784" w:rsidRPr="008F67DE">
              <w:rPr>
                <w:rFonts w:ascii="Arial" w:hAnsi="Arial" w:cs="Arial"/>
                <w:b/>
                <w:color w:val="000000" w:themeColor="text1"/>
                <w:sz w:val="22"/>
                <w:szCs w:val="22"/>
              </w:rPr>
              <w:t>of purchase</w:t>
            </w:r>
          </w:p>
          <w:p w:rsidR="007B5784" w:rsidRPr="008F67DE" w:rsidRDefault="007B5784">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(Vat Inclusive)</w:t>
            </w:r>
          </w:p>
        </w:tc>
        <w:tc>
          <w:tcPr>
            <w:tcW w:w="5812" w:type="dxa"/>
          </w:tcPr>
          <w:p w:rsidR="007B5784" w:rsidRPr="008F67DE" w:rsidRDefault="007B5784">
            <w:pPr>
              <w:spacing w:after="0" w:line="360" w:lineRule="auto"/>
              <w:jc w:val="left"/>
              <w:rPr>
                <w:rFonts w:ascii="Arial" w:hAnsi="Arial" w:cs="Arial"/>
                <w:b/>
                <w:color w:val="000000" w:themeColor="text1"/>
                <w:sz w:val="22"/>
                <w:szCs w:val="22"/>
              </w:rPr>
            </w:pPr>
            <w:r w:rsidRPr="008F67DE">
              <w:rPr>
                <w:rFonts w:ascii="Arial" w:hAnsi="Arial" w:cs="Arial"/>
                <w:b/>
                <w:color w:val="000000" w:themeColor="text1"/>
                <w:sz w:val="22"/>
                <w:szCs w:val="22"/>
              </w:rPr>
              <w:t>Range of Procurement Processes</w:t>
            </w:r>
          </w:p>
        </w:tc>
        <w:tc>
          <w:tcPr>
            <w:tcW w:w="2835" w:type="dxa"/>
          </w:tcPr>
          <w:p w:rsidR="00D85A4D" w:rsidRPr="008F67DE" w:rsidRDefault="0091630E">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Delegated Authority</w:t>
            </w:r>
          </w:p>
        </w:tc>
      </w:tr>
      <w:tr w:rsidR="00D85A4D" w:rsidRPr="008F67DE" w:rsidTr="00F30DF0">
        <w:trPr>
          <w:trHeight w:val="438"/>
        </w:trPr>
        <w:tc>
          <w:tcPr>
            <w:tcW w:w="1985" w:type="dxa"/>
          </w:tcPr>
          <w:p w:rsidR="00D85A4D" w:rsidRPr="008F67DE" w:rsidRDefault="003D0909" w:rsidP="00B641CA">
            <w:pPr>
              <w:autoSpaceDE w:val="0"/>
              <w:autoSpaceDN w:val="0"/>
              <w:adjustRightInd w:val="0"/>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 xml:space="preserve">R0 </w:t>
            </w:r>
            <w:r w:rsidR="006E2ED5" w:rsidRPr="008F67DE">
              <w:rPr>
                <w:rFonts w:ascii="Arial" w:hAnsi="Arial" w:cs="Arial"/>
                <w:color w:val="000000"/>
                <w:sz w:val="22"/>
                <w:szCs w:val="22"/>
              </w:rPr>
              <w:t>up to R 30,000</w:t>
            </w:r>
            <w:r w:rsidRPr="008F67DE">
              <w:rPr>
                <w:rFonts w:ascii="Arial" w:hAnsi="Arial" w:cs="Arial"/>
                <w:color w:val="000000"/>
                <w:sz w:val="22"/>
                <w:szCs w:val="22"/>
              </w:rPr>
              <w:t>.00</w:t>
            </w:r>
            <w:r w:rsidR="006E2ED5" w:rsidRPr="008F67DE">
              <w:rPr>
                <w:rFonts w:ascii="Arial" w:hAnsi="Arial" w:cs="Arial"/>
                <w:color w:val="000000"/>
                <w:sz w:val="22"/>
                <w:szCs w:val="22"/>
              </w:rPr>
              <w:t xml:space="preserve"> </w:t>
            </w:r>
          </w:p>
        </w:tc>
        <w:tc>
          <w:tcPr>
            <w:tcW w:w="5812" w:type="dxa"/>
          </w:tcPr>
          <w:p w:rsidR="00D85A4D" w:rsidRPr="008F67DE" w:rsidRDefault="006E2ED5" w:rsidP="00637C66">
            <w:p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 xml:space="preserve">Three </w:t>
            </w:r>
            <w:r w:rsidR="001853BB" w:rsidRPr="008F67DE">
              <w:rPr>
                <w:rFonts w:ascii="Arial" w:hAnsi="Arial" w:cs="Arial"/>
                <w:color w:val="000000"/>
                <w:sz w:val="22"/>
                <w:szCs w:val="22"/>
              </w:rPr>
              <w:t>in</w:t>
            </w:r>
            <w:r w:rsidRPr="008F67DE">
              <w:rPr>
                <w:rFonts w:ascii="Arial" w:hAnsi="Arial" w:cs="Arial"/>
                <w:color w:val="000000"/>
                <w:sz w:val="22"/>
                <w:szCs w:val="22"/>
              </w:rPr>
              <w:t>formal written price quotations</w:t>
            </w:r>
          </w:p>
        </w:tc>
        <w:tc>
          <w:tcPr>
            <w:tcW w:w="2835" w:type="dxa"/>
          </w:tcPr>
          <w:p w:rsidR="00D85A4D" w:rsidRPr="008F67DE" w:rsidRDefault="00197996"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Chief Financial Officer</w:t>
            </w:r>
            <w:r w:rsidR="006E2ED5" w:rsidRPr="008F67DE">
              <w:rPr>
                <w:rFonts w:ascii="Arial" w:hAnsi="Arial" w:cs="Arial"/>
                <w:color w:val="000000" w:themeColor="text1"/>
                <w:sz w:val="22"/>
                <w:szCs w:val="22"/>
              </w:rPr>
              <w:t xml:space="preserve"> </w:t>
            </w:r>
          </w:p>
          <w:p w:rsidR="00197996" w:rsidRPr="008F67DE" w:rsidRDefault="00197996"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General Manager: Financial Management and Support.</w:t>
            </w:r>
          </w:p>
        </w:tc>
      </w:tr>
      <w:tr w:rsidR="00D85A4D" w:rsidRPr="008F67DE" w:rsidTr="00F30DF0">
        <w:tc>
          <w:tcPr>
            <w:tcW w:w="1985" w:type="dxa"/>
          </w:tcPr>
          <w:p w:rsidR="006E2ED5" w:rsidRPr="008F67DE" w:rsidRDefault="006E2ED5" w:rsidP="00B641CA">
            <w:pPr>
              <w:autoSpaceDE w:val="0"/>
              <w:autoSpaceDN w:val="0"/>
              <w:adjustRightInd w:val="0"/>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R 3</w:t>
            </w:r>
            <w:r w:rsidR="00500B6F" w:rsidRPr="008F67DE">
              <w:rPr>
                <w:rFonts w:ascii="Arial" w:hAnsi="Arial" w:cs="Arial"/>
                <w:color w:val="000000"/>
                <w:sz w:val="22"/>
                <w:szCs w:val="22"/>
              </w:rPr>
              <w:t>0</w:t>
            </w:r>
            <w:r w:rsidR="003D0909" w:rsidRPr="008F67DE">
              <w:rPr>
                <w:rFonts w:ascii="Arial" w:hAnsi="Arial" w:cs="Arial"/>
                <w:color w:val="000000"/>
                <w:sz w:val="22"/>
                <w:szCs w:val="22"/>
              </w:rPr>
              <w:t>,</w:t>
            </w:r>
            <w:r w:rsidRPr="008F67DE">
              <w:rPr>
                <w:rFonts w:ascii="Arial" w:hAnsi="Arial" w:cs="Arial"/>
                <w:color w:val="000000"/>
                <w:sz w:val="22"/>
                <w:szCs w:val="22"/>
              </w:rPr>
              <w:t>001</w:t>
            </w:r>
            <w:r w:rsidR="00500B6F" w:rsidRPr="008F67DE">
              <w:rPr>
                <w:rFonts w:ascii="Arial" w:hAnsi="Arial" w:cs="Arial"/>
                <w:color w:val="000000"/>
                <w:sz w:val="22"/>
                <w:szCs w:val="22"/>
              </w:rPr>
              <w:t>.00</w:t>
            </w:r>
            <w:r w:rsidRPr="008F67DE">
              <w:rPr>
                <w:rFonts w:ascii="Arial" w:hAnsi="Arial" w:cs="Arial"/>
                <w:color w:val="000000"/>
                <w:sz w:val="22"/>
                <w:szCs w:val="22"/>
              </w:rPr>
              <w:t xml:space="preserve"> up to R </w:t>
            </w:r>
            <w:r w:rsidR="00500B6F" w:rsidRPr="008F67DE">
              <w:rPr>
                <w:rFonts w:ascii="Arial" w:hAnsi="Arial" w:cs="Arial"/>
                <w:color w:val="000000"/>
                <w:sz w:val="22"/>
                <w:szCs w:val="22"/>
              </w:rPr>
              <w:t>200 000.00</w:t>
            </w:r>
            <w:r w:rsidRPr="008F67DE">
              <w:rPr>
                <w:rFonts w:ascii="Arial" w:hAnsi="Arial" w:cs="Arial"/>
                <w:color w:val="000000"/>
                <w:sz w:val="22"/>
                <w:szCs w:val="22"/>
              </w:rPr>
              <w:t xml:space="preserve"> </w:t>
            </w:r>
          </w:p>
          <w:p w:rsidR="00D85A4D" w:rsidRPr="008F67DE" w:rsidRDefault="00D85A4D" w:rsidP="00637C66">
            <w:pPr>
              <w:spacing w:after="0" w:line="360" w:lineRule="auto"/>
              <w:ind w:right="-108"/>
              <w:jc w:val="left"/>
              <w:rPr>
                <w:rFonts w:ascii="Arial" w:hAnsi="Arial" w:cs="Arial"/>
                <w:color w:val="000000"/>
                <w:sz w:val="22"/>
                <w:szCs w:val="22"/>
              </w:rPr>
            </w:pPr>
          </w:p>
        </w:tc>
        <w:tc>
          <w:tcPr>
            <w:tcW w:w="5812" w:type="dxa"/>
          </w:tcPr>
          <w:p w:rsidR="006E2ED5" w:rsidRPr="008F67DE" w:rsidRDefault="006E2ED5" w:rsidP="00B56D23">
            <w:p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Three formal written price quotations and</w:t>
            </w:r>
          </w:p>
          <w:p w:rsidR="006E2ED5" w:rsidRPr="008F67DE" w:rsidRDefault="003D0909"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c</w:t>
            </w:r>
            <w:r w:rsidR="006E2ED5" w:rsidRPr="008F67DE">
              <w:rPr>
                <w:rFonts w:ascii="Arial" w:hAnsi="Arial" w:cs="Arial"/>
                <w:color w:val="000000"/>
                <w:sz w:val="22"/>
                <w:szCs w:val="22"/>
              </w:rPr>
              <w:t>omplying with the PPPFA; (</w:t>
            </w:r>
            <w:r w:rsidR="00BD3973" w:rsidRPr="008F67DE">
              <w:rPr>
                <w:rFonts w:ascii="Arial" w:hAnsi="Arial" w:cs="Arial"/>
                <w:color w:val="000000"/>
                <w:sz w:val="22"/>
                <w:szCs w:val="22"/>
              </w:rPr>
              <w:t>S</w:t>
            </w:r>
            <w:r w:rsidR="006E2ED5" w:rsidRPr="008F67DE">
              <w:rPr>
                <w:rFonts w:ascii="Arial" w:hAnsi="Arial" w:cs="Arial"/>
                <w:color w:val="000000"/>
                <w:sz w:val="22"/>
                <w:szCs w:val="22"/>
              </w:rPr>
              <w:t xml:space="preserve">pecifically reg. 16 </w:t>
            </w:r>
            <w:r w:rsidR="00500B6F" w:rsidRPr="008F67DE">
              <w:rPr>
                <w:rFonts w:ascii="Arial" w:hAnsi="Arial" w:cs="Arial"/>
                <w:color w:val="000000"/>
                <w:sz w:val="22"/>
                <w:szCs w:val="22"/>
              </w:rPr>
              <w:t>–</w:t>
            </w:r>
            <w:r w:rsidR="000D2465" w:rsidRPr="008F67DE">
              <w:rPr>
                <w:rFonts w:ascii="Arial" w:hAnsi="Arial" w:cs="Arial"/>
                <w:color w:val="000000"/>
                <w:sz w:val="22"/>
                <w:szCs w:val="22"/>
              </w:rPr>
              <w:t xml:space="preserve"> TAX </w:t>
            </w:r>
            <w:r w:rsidR="006E2ED5" w:rsidRPr="008F67DE">
              <w:rPr>
                <w:rFonts w:ascii="Arial" w:hAnsi="Arial" w:cs="Arial"/>
                <w:color w:val="000000"/>
                <w:sz w:val="22"/>
                <w:szCs w:val="22"/>
              </w:rPr>
              <w:t>Clearance for amounts above R</w:t>
            </w:r>
            <w:r w:rsidR="00E03736" w:rsidRPr="008F67DE">
              <w:rPr>
                <w:rFonts w:ascii="Arial" w:hAnsi="Arial" w:cs="Arial"/>
                <w:color w:val="000000"/>
                <w:sz w:val="22"/>
                <w:szCs w:val="22"/>
              </w:rPr>
              <w:t xml:space="preserve"> </w:t>
            </w:r>
            <w:r w:rsidR="006E2ED5" w:rsidRPr="008F67DE">
              <w:rPr>
                <w:rFonts w:ascii="Arial" w:hAnsi="Arial" w:cs="Arial"/>
                <w:color w:val="000000"/>
                <w:sz w:val="22"/>
                <w:szCs w:val="22"/>
              </w:rPr>
              <w:t>30,000</w:t>
            </w:r>
            <w:r w:rsidR="00500B6F" w:rsidRPr="008F67DE">
              <w:rPr>
                <w:rFonts w:ascii="Arial" w:hAnsi="Arial" w:cs="Arial"/>
                <w:color w:val="000000"/>
                <w:sz w:val="22"/>
                <w:szCs w:val="22"/>
              </w:rPr>
              <w:t>.00</w:t>
            </w:r>
            <w:r w:rsidRPr="008F67DE">
              <w:rPr>
                <w:rFonts w:ascii="Arial" w:hAnsi="Arial" w:cs="Arial"/>
                <w:color w:val="000000"/>
                <w:sz w:val="22"/>
                <w:szCs w:val="22"/>
              </w:rPr>
              <w:t>;</w:t>
            </w:r>
            <w:r w:rsidR="000D2465" w:rsidRPr="008F67DE">
              <w:rPr>
                <w:rFonts w:ascii="Arial" w:hAnsi="Arial" w:cs="Arial"/>
                <w:color w:val="000000"/>
                <w:sz w:val="22"/>
                <w:szCs w:val="22"/>
              </w:rPr>
              <w:t xml:space="preserve"> Treasury </w:t>
            </w:r>
            <w:r w:rsidRPr="008F67DE">
              <w:rPr>
                <w:rFonts w:ascii="Arial" w:hAnsi="Arial" w:cs="Arial"/>
                <w:color w:val="000000"/>
                <w:sz w:val="22"/>
                <w:szCs w:val="22"/>
              </w:rPr>
              <w:t>Circular</w:t>
            </w:r>
            <w:r w:rsidR="000D2465" w:rsidRPr="008F67DE">
              <w:rPr>
                <w:rFonts w:ascii="Arial" w:hAnsi="Arial" w:cs="Arial"/>
                <w:color w:val="000000"/>
                <w:sz w:val="22"/>
                <w:szCs w:val="22"/>
              </w:rPr>
              <w:t xml:space="preserve"> </w:t>
            </w:r>
            <w:r w:rsidR="006E2ED5" w:rsidRPr="008F67DE">
              <w:rPr>
                <w:rFonts w:ascii="Arial" w:hAnsi="Arial" w:cs="Arial"/>
                <w:color w:val="000000"/>
                <w:sz w:val="22"/>
                <w:szCs w:val="22"/>
              </w:rPr>
              <w:t>No:</w:t>
            </w:r>
            <w:r w:rsidR="000D2465" w:rsidRPr="008F67DE">
              <w:rPr>
                <w:rFonts w:ascii="Arial" w:hAnsi="Arial" w:cs="Arial"/>
                <w:color w:val="000000"/>
                <w:sz w:val="22"/>
                <w:szCs w:val="22"/>
              </w:rPr>
              <w:t xml:space="preserve"> </w:t>
            </w:r>
            <w:r w:rsidR="006E2ED5" w:rsidRPr="008F67DE">
              <w:rPr>
                <w:rFonts w:ascii="Arial" w:hAnsi="Arial" w:cs="Arial"/>
                <w:color w:val="000000"/>
                <w:sz w:val="22"/>
                <w:szCs w:val="22"/>
              </w:rPr>
              <w:t>29 of 31 January 2006) and</w:t>
            </w:r>
          </w:p>
          <w:p w:rsidR="006E2ED5" w:rsidRPr="008F67DE" w:rsidRDefault="006E2ED5"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suppliers to be used on a rotational basis; and</w:t>
            </w:r>
          </w:p>
          <w:p w:rsidR="00D85A4D" w:rsidRPr="008F67DE" w:rsidRDefault="006E2ED5"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advertised for seven (7) days on noti</w:t>
            </w:r>
            <w:r w:rsidR="000D2465" w:rsidRPr="008F67DE">
              <w:rPr>
                <w:rFonts w:ascii="Arial" w:hAnsi="Arial" w:cs="Arial"/>
                <w:color w:val="000000"/>
                <w:sz w:val="22"/>
                <w:szCs w:val="22"/>
              </w:rPr>
              <w:t>ce boards</w:t>
            </w:r>
            <w:r w:rsidR="003D0909" w:rsidRPr="008F67DE">
              <w:rPr>
                <w:rFonts w:ascii="Arial" w:hAnsi="Arial" w:cs="Arial"/>
                <w:color w:val="000000"/>
                <w:sz w:val="22"/>
                <w:szCs w:val="22"/>
              </w:rPr>
              <w:t xml:space="preserve">, National Treasury e-tender portal </w:t>
            </w:r>
            <w:r w:rsidR="000D2465" w:rsidRPr="008F67DE">
              <w:rPr>
                <w:rFonts w:ascii="Arial" w:hAnsi="Arial" w:cs="Arial"/>
                <w:color w:val="000000"/>
                <w:sz w:val="22"/>
                <w:szCs w:val="22"/>
              </w:rPr>
              <w:t>and website of the entity</w:t>
            </w:r>
          </w:p>
        </w:tc>
        <w:tc>
          <w:tcPr>
            <w:tcW w:w="2835" w:type="dxa"/>
          </w:tcPr>
          <w:p w:rsidR="00D85A4D" w:rsidRPr="008F67DE" w:rsidRDefault="00D85A4D">
            <w:pPr>
              <w:spacing w:after="0" w:line="360" w:lineRule="auto"/>
              <w:rPr>
                <w:rFonts w:ascii="Arial" w:hAnsi="Arial" w:cs="Arial"/>
                <w:color w:val="000000" w:themeColor="text1"/>
                <w:sz w:val="22"/>
                <w:szCs w:val="22"/>
              </w:rPr>
            </w:pPr>
          </w:p>
          <w:p w:rsidR="000D2465" w:rsidRPr="008F67DE" w:rsidRDefault="00183B11"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Chief Financial Officer</w:t>
            </w:r>
          </w:p>
          <w:p w:rsidR="003D0909" w:rsidRPr="008F67DE" w:rsidRDefault="000D2465"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 xml:space="preserve">General Manager: Financial </w:t>
            </w:r>
            <w:r w:rsidR="003D0909" w:rsidRPr="008F67DE">
              <w:rPr>
                <w:rFonts w:ascii="Arial" w:hAnsi="Arial" w:cs="Arial"/>
                <w:color w:val="000000" w:themeColor="text1"/>
                <w:sz w:val="22"/>
                <w:szCs w:val="22"/>
              </w:rPr>
              <w:t xml:space="preserve"> </w:t>
            </w:r>
          </w:p>
          <w:p w:rsidR="00F30DF0" w:rsidRPr="008F67DE" w:rsidRDefault="003D0909">
            <w:pPr>
              <w:pStyle w:val="ListParagraph"/>
              <w:spacing w:after="0" w:line="360" w:lineRule="auto"/>
              <w:ind w:left="32"/>
              <w:jc w:val="left"/>
              <w:rPr>
                <w:rFonts w:ascii="Arial" w:hAnsi="Arial" w:cs="Arial"/>
                <w:color w:val="000000" w:themeColor="text1"/>
                <w:sz w:val="22"/>
                <w:szCs w:val="22"/>
              </w:rPr>
            </w:pPr>
            <w:r w:rsidRPr="008F67DE">
              <w:rPr>
                <w:rFonts w:ascii="Arial" w:hAnsi="Arial" w:cs="Arial"/>
                <w:color w:val="000000" w:themeColor="text1"/>
                <w:sz w:val="22"/>
                <w:szCs w:val="22"/>
              </w:rPr>
              <w:t xml:space="preserve">     </w:t>
            </w:r>
            <w:r w:rsidR="000D2465" w:rsidRPr="008F67DE">
              <w:rPr>
                <w:rFonts w:ascii="Arial" w:hAnsi="Arial" w:cs="Arial"/>
                <w:color w:val="000000" w:themeColor="text1"/>
                <w:sz w:val="22"/>
                <w:szCs w:val="22"/>
              </w:rPr>
              <w:t xml:space="preserve">Management and </w:t>
            </w:r>
            <w:r w:rsidR="00F30DF0" w:rsidRPr="008F67DE">
              <w:rPr>
                <w:rFonts w:ascii="Arial" w:hAnsi="Arial" w:cs="Arial"/>
                <w:color w:val="000000" w:themeColor="text1"/>
                <w:sz w:val="22"/>
                <w:szCs w:val="22"/>
              </w:rPr>
              <w:t xml:space="preserve"> </w:t>
            </w:r>
          </w:p>
          <w:p w:rsidR="000D2465" w:rsidRPr="008F67DE" w:rsidRDefault="00F30DF0">
            <w:pPr>
              <w:pStyle w:val="ListParagraph"/>
              <w:spacing w:after="0" w:line="360" w:lineRule="auto"/>
              <w:ind w:left="32"/>
              <w:jc w:val="left"/>
              <w:rPr>
                <w:rFonts w:ascii="Arial" w:hAnsi="Arial" w:cs="Arial"/>
                <w:color w:val="000000" w:themeColor="text1"/>
                <w:sz w:val="22"/>
                <w:szCs w:val="22"/>
              </w:rPr>
            </w:pPr>
            <w:r w:rsidRPr="008F67DE">
              <w:rPr>
                <w:rFonts w:ascii="Arial" w:hAnsi="Arial" w:cs="Arial"/>
                <w:color w:val="000000" w:themeColor="text1"/>
                <w:sz w:val="22"/>
                <w:szCs w:val="22"/>
              </w:rPr>
              <w:t xml:space="preserve">     </w:t>
            </w:r>
            <w:r w:rsidR="000D2465" w:rsidRPr="008F67DE">
              <w:rPr>
                <w:rFonts w:ascii="Arial" w:hAnsi="Arial" w:cs="Arial"/>
                <w:color w:val="000000" w:themeColor="text1"/>
                <w:sz w:val="22"/>
                <w:szCs w:val="22"/>
              </w:rPr>
              <w:t>Support.</w:t>
            </w:r>
          </w:p>
        </w:tc>
      </w:tr>
      <w:tr w:rsidR="00D85A4D" w:rsidRPr="008F67DE" w:rsidTr="00F30DF0">
        <w:tc>
          <w:tcPr>
            <w:tcW w:w="1985" w:type="dxa"/>
          </w:tcPr>
          <w:p w:rsidR="00D85A4D" w:rsidRPr="008F67DE" w:rsidRDefault="003D0909" w:rsidP="00F30DF0">
            <w:pPr>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 xml:space="preserve">R </w:t>
            </w:r>
            <w:r w:rsidR="00F30DF0" w:rsidRPr="008F67DE">
              <w:rPr>
                <w:rFonts w:ascii="Arial" w:hAnsi="Arial" w:cs="Arial"/>
                <w:color w:val="000000"/>
                <w:sz w:val="22"/>
                <w:szCs w:val="22"/>
              </w:rPr>
              <w:t xml:space="preserve">200 001 </w:t>
            </w:r>
            <w:r w:rsidR="000D2465" w:rsidRPr="008F67DE">
              <w:rPr>
                <w:rFonts w:ascii="Arial" w:hAnsi="Arial" w:cs="Arial"/>
                <w:color w:val="000000"/>
                <w:sz w:val="22"/>
                <w:szCs w:val="22"/>
              </w:rPr>
              <w:t>and above</w:t>
            </w:r>
          </w:p>
        </w:tc>
        <w:tc>
          <w:tcPr>
            <w:tcW w:w="5812" w:type="dxa"/>
          </w:tcPr>
          <w:p w:rsidR="000D2465" w:rsidRPr="008F67DE" w:rsidRDefault="000D2465" w:rsidP="00637C66">
            <w:pPr>
              <w:autoSpaceDE w:val="0"/>
              <w:autoSpaceDN w:val="0"/>
              <w:adjustRightInd w:val="0"/>
              <w:spacing w:after="0" w:line="360" w:lineRule="auto"/>
              <w:rPr>
                <w:rFonts w:ascii="Arial" w:hAnsi="Arial" w:cs="Arial"/>
                <w:color w:val="000000"/>
                <w:sz w:val="22"/>
                <w:szCs w:val="22"/>
              </w:rPr>
            </w:pPr>
            <w:r w:rsidRPr="008F67DE">
              <w:rPr>
                <w:rFonts w:ascii="Arial" w:hAnsi="Arial" w:cs="Arial"/>
                <w:color w:val="000000"/>
                <w:sz w:val="22"/>
                <w:szCs w:val="22"/>
              </w:rPr>
              <w:t>A competitive bidding process: -</w:t>
            </w:r>
          </w:p>
          <w:p w:rsidR="0070053B" w:rsidRPr="008F67DE" w:rsidRDefault="00F30DF0" w:rsidP="00B05ABB">
            <w:pPr>
              <w:pStyle w:val="ListParagraph"/>
              <w:numPr>
                <w:ilvl w:val="0"/>
                <w:numId w:val="38"/>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Municipal Supply Chain Management Regulations (Government Gazette 27636 of 30 May, 2005) requires that the closing date for tenders having an estimated value in excess of R 10 million including VAT or of a long term nature be not less than 30 days</w:t>
            </w:r>
          </w:p>
          <w:p w:rsidR="00F30DF0" w:rsidRPr="008F67DE" w:rsidRDefault="00F30DF0" w:rsidP="00B05ABB">
            <w:pPr>
              <w:pStyle w:val="ListParagraph"/>
              <w:numPr>
                <w:ilvl w:val="0"/>
                <w:numId w:val="38"/>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14 days in all other cases except where a shorter period is permitted by the accounting officer on the grounds of urgency or emergency or in exceptional cases where it is impractical or impossible to follow the official procurement process.</w:t>
            </w:r>
          </w:p>
          <w:p w:rsidR="00D85A4D" w:rsidRPr="008F67DE" w:rsidRDefault="00D85A4D">
            <w:pPr>
              <w:spacing w:after="0" w:line="360" w:lineRule="auto"/>
              <w:rPr>
                <w:rFonts w:ascii="Arial" w:hAnsi="Arial" w:cs="Arial"/>
                <w:color w:val="000000"/>
                <w:sz w:val="22"/>
                <w:szCs w:val="22"/>
              </w:rPr>
            </w:pPr>
          </w:p>
        </w:tc>
        <w:tc>
          <w:tcPr>
            <w:tcW w:w="2835" w:type="dxa"/>
          </w:tcPr>
          <w:p w:rsidR="00E03736" w:rsidRPr="008F67DE" w:rsidRDefault="00E03736">
            <w:pPr>
              <w:spacing w:after="0" w:line="360" w:lineRule="auto"/>
              <w:jc w:val="left"/>
              <w:rPr>
                <w:rFonts w:ascii="Arial" w:hAnsi="Arial" w:cs="Arial"/>
                <w:color w:val="000000"/>
                <w:sz w:val="22"/>
                <w:szCs w:val="22"/>
              </w:rPr>
            </w:pPr>
          </w:p>
          <w:p w:rsidR="003D0909" w:rsidRPr="008F67DE" w:rsidRDefault="00183B11"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Accounting Officer</w:t>
            </w:r>
            <w:r w:rsidR="00197996" w:rsidRPr="008F67DE">
              <w:rPr>
                <w:rFonts w:ascii="Arial" w:hAnsi="Arial" w:cs="Arial"/>
                <w:color w:val="000000"/>
                <w:sz w:val="22"/>
                <w:szCs w:val="22"/>
              </w:rPr>
              <w:t xml:space="preserve"> </w:t>
            </w:r>
          </w:p>
          <w:p w:rsidR="0070053B" w:rsidRPr="008F67DE" w:rsidRDefault="0070053B"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Bid Adjudication</w:t>
            </w:r>
            <w:r w:rsidR="00197996" w:rsidRPr="008F67DE">
              <w:rPr>
                <w:rFonts w:ascii="Arial" w:hAnsi="Arial" w:cs="Arial"/>
                <w:color w:val="000000"/>
                <w:sz w:val="22"/>
                <w:szCs w:val="22"/>
              </w:rPr>
              <w:t xml:space="preserve"> Committee</w:t>
            </w:r>
          </w:p>
          <w:p w:rsidR="00197996" w:rsidRPr="008F67DE" w:rsidRDefault="00197996"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Chief Financial Officer</w:t>
            </w:r>
          </w:p>
        </w:tc>
      </w:tr>
    </w:tbl>
    <w:p w:rsidR="00D85A4D" w:rsidRPr="008F67DE" w:rsidRDefault="00D85A4D" w:rsidP="00B641CA">
      <w:pPr>
        <w:spacing w:after="0" w:line="360" w:lineRule="auto"/>
        <w:rPr>
          <w:rFonts w:ascii="Arial" w:hAnsi="Arial" w:cs="Arial"/>
          <w:color w:val="000000"/>
          <w:sz w:val="22"/>
          <w:szCs w:val="22"/>
        </w:rPr>
      </w:pPr>
    </w:p>
    <w:p w:rsidR="0070053B" w:rsidRPr="008F67DE" w:rsidRDefault="0070053B"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 xml:space="preserve">The </w:t>
      </w:r>
      <w:r w:rsidR="0036596F" w:rsidRPr="008F67DE">
        <w:rPr>
          <w:rFonts w:ascii="Arial" w:hAnsi="Arial" w:cs="Arial"/>
          <w:sz w:val="22"/>
          <w:szCs w:val="22"/>
        </w:rPr>
        <w:t>A</w:t>
      </w:r>
      <w:r w:rsidRPr="008F67DE">
        <w:rPr>
          <w:rFonts w:ascii="Arial" w:hAnsi="Arial" w:cs="Arial"/>
          <w:sz w:val="22"/>
          <w:szCs w:val="22"/>
        </w:rPr>
        <w:t xml:space="preserve">ccounting </w:t>
      </w:r>
      <w:r w:rsidR="0036596F" w:rsidRPr="008F67DE">
        <w:rPr>
          <w:rFonts w:ascii="Arial" w:hAnsi="Arial" w:cs="Arial"/>
          <w:sz w:val="22"/>
          <w:szCs w:val="22"/>
        </w:rPr>
        <w:t>O</w:t>
      </w:r>
      <w:r w:rsidRPr="008F67DE">
        <w:rPr>
          <w:rFonts w:ascii="Arial" w:hAnsi="Arial" w:cs="Arial"/>
          <w:sz w:val="22"/>
          <w:szCs w:val="22"/>
        </w:rPr>
        <w:t>fficer may, in writing, lower but not increase, the different threshold values in subparagraph (1) as specified in</w:t>
      </w:r>
      <w:r w:rsidR="0060356C" w:rsidRPr="008F67DE">
        <w:rPr>
          <w:rFonts w:ascii="Arial" w:hAnsi="Arial" w:cs="Arial"/>
          <w:sz w:val="22"/>
          <w:szCs w:val="22"/>
        </w:rPr>
        <w:t xml:space="preserve"> municipal supply chain management</w:t>
      </w:r>
      <w:r w:rsidRPr="008F67DE">
        <w:rPr>
          <w:rFonts w:ascii="Arial" w:hAnsi="Arial" w:cs="Arial"/>
          <w:sz w:val="22"/>
          <w:szCs w:val="22"/>
        </w:rPr>
        <w:t xml:space="preserve"> regulation 12 (1)</w:t>
      </w:r>
    </w:p>
    <w:p w:rsidR="0070053B" w:rsidRPr="008F67DE" w:rsidRDefault="0070053B"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w:t>
      </w:r>
    </w:p>
    <w:p w:rsidR="00DE0100" w:rsidRPr="008F67DE" w:rsidRDefault="008B0E64"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Transferring of entity’s</w:t>
      </w:r>
      <w:r w:rsidR="0070053B" w:rsidRPr="008F67DE">
        <w:rPr>
          <w:rFonts w:ascii="Arial" w:hAnsi="Arial" w:cs="Arial"/>
          <w:sz w:val="22"/>
          <w:szCs w:val="22"/>
        </w:rPr>
        <w:t xml:space="preserve"> funds to an </w:t>
      </w:r>
      <w:r w:rsidR="00991DF4" w:rsidRPr="008F67DE">
        <w:rPr>
          <w:rFonts w:ascii="Arial" w:hAnsi="Arial" w:cs="Arial"/>
          <w:sz w:val="22"/>
          <w:szCs w:val="22"/>
        </w:rPr>
        <w:t>organization</w:t>
      </w:r>
      <w:r w:rsidR="0070053B" w:rsidRPr="008F67DE">
        <w:rPr>
          <w:rFonts w:ascii="Arial" w:hAnsi="Arial" w:cs="Arial"/>
          <w:sz w:val="22"/>
          <w:szCs w:val="22"/>
        </w:rPr>
        <w:t xml:space="preserve"> or body outside any sphere of government otherwise than in compliance with a commercial or other business transaction must comply with Sec.67 of the MFMA (Act No.56 of 2003).</w:t>
      </w:r>
    </w:p>
    <w:p w:rsidR="00F1052C" w:rsidRPr="008F67DE" w:rsidRDefault="0097161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2" w:name="_Toc69906382"/>
      <w:r w:rsidRPr="008F67DE">
        <w:rPr>
          <w:rFonts w:ascii="Arial" w:hAnsi="Arial" w:cs="Arial"/>
          <w:b/>
          <w:sz w:val="22"/>
          <w:szCs w:val="22"/>
        </w:rPr>
        <w:t>CONTRACT</w:t>
      </w:r>
      <w:r w:rsidR="00F1052C" w:rsidRPr="008F67DE">
        <w:rPr>
          <w:rFonts w:ascii="Arial" w:hAnsi="Arial" w:cs="Arial"/>
          <w:b/>
          <w:sz w:val="22"/>
          <w:szCs w:val="22"/>
        </w:rPr>
        <w:t xml:space="preserve"> MANAGEMENT</w:t>
      </w:r>
      <w:bookmarkEnd w:id="32"/>
      <w:r w:rsidR="00F1052C" w:rsidRPr="008F67DE">
        <w:rPr>
          <w:rFonts w:ascii="Arial" w:hAnsi="Arial" w:cs="Arial"/>
          <w:b/>
          <w:sz w:val="22"/>
          <w:szCs w:val="22"/>
        </w:rPr>
        <w:t xml:space="preserve"> </w:t>
      </w:r>
    </w:p>
    <w:p w:rsidR="00F1052C" w:rsidRPr="008F67DE" w:rsidRDefault="00F1052C">
      <w:pPr>
        <w:pStyle w:val="ListParagraph"/>
        <w:spacing w:after="0" w:line="360" w:lineRule="auto"/>
        <w:ind w:left="284"/>
        <w:rPr>
          <w:rFonts w:ascii="Arial" w:hAnsi="Arial" w:cs="Arial"/>
          <w:color w:val="000000"/>
          <w:sz w:val="22"/>
          <w:szCs w:val="22"/>
        </w:rPr>
      </w:pPr>
    </w:p>
    <w:p w:rsidR="00F1052C" w:rsidRPr="008F67DE" w:rsidRDefault="00F1052C" w:rsidP="00B05ABB">
      <w:pPr>
        <w:pStyle w:val="ListParagraph"/>
        <w:numPr>
          <w:ilvl w:val="0"/>
          <w:numId w:val="170"/>
        </w:numPr>
        <w:spacing w:after="0" w:line="360" w:lineRule="auto"/>
        <w:ind w:left="284" w:hanging="426"/>
        <w:rPr>
          <w:rFonts w:ascii="Arial" w:hAnsi="Arial" w:cs="Arial"/>
          <w:color w:val="000000"/>
          <w:sz w:val="22"/>
          <w:szCs w:val="22"/>
        </w:rPr>
      </w:pPr>
      <w:r w:rsidRPr="008F67DE">
        <w:rPr>
          <w:rFonts w:ascii="Arial" w:hAnsi="Arial" w:cs="Arial"/>
          <w:sz w:val="22"/>
          <w:szCs w:val="22"/>
        </w:rPr>
        <w:t>Contract management focuses on what happens after a contract is concluded and signed</w:t>
      </w:r>
      <w:r w:rsidRPr="008F67DE">
        <w:rPr>
          <w:rFonts w:ascii="Arial" w:hAnsi="Arial" w:cs="Arial"/>
          <w:color w:val="000000"/>
          <w:sz w:val="22"/>
          <w:szCs w:val="22"/>
        </w:rPr>
        <w:t>.</w:t>
      </w:r>
    </w:p>
    <w:p w:rsidR="00F1052C" w:rsidRPr="008F67DE" w:rsidRDefault="00F1052C" w:rsidP="00B05ABB">
      <w:pPr>
        <w:pStyle w:val="ListParagraph"/>
        <w:numPr>
          <w:ilvl w:val="0"/>
          <w:numId w:val="170"/>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rPr>
        <w:t xml:space="preserve"> According to the International Encyclopedia of the Social Sciences, management involves deciding what human, financial and technical resources an </w:t>
      </w:r>
      <w:r w:rsidR="00991DF4" w:rsidRPr="008F67DE">
        <w:rPr>
          <w:rFonts w:ascii="Arial" w:hAnsi="Arial" w:cs="Arial"/>
          <w:color w:val="000000"/>
          <w:sz w:val="22"/>
          <w:szCs w:val="22"/>
        </w:rPr>
        <w:t>organization</w:t>
      </w:r>
      <w:r w:rsidRPr="008F67DE">
        <w:rPr>
          <w:rFonts w:ascii="Arial" w:hAnsi="Arial" w:cs="Arial"/>
          <w:color w:val="000000"/>
          <w:sz w:val="22"/>
          <w:szCs w:val="22"/>
        </w:rPr>
        <w:t xml:space="preserve"> will devote to various initiatives; Thus, </w:t>
      </w:r>
    </w:p>
    <w:p w:rsidR="00F1052C" w:rsidRPr="008F67DE" w:rsidRDefault="00F1052C" w:rsidP="00B05ABB">
      <w:pPr>
        <w:pStyle w:val="ListParagraph"/>
        <w:numPr>
          <w:ilvl w:val="0"/>
          <w:numId w:val="171"/>
        </w:numPr>
        <w:spacing w:after="0" w:line="360" w:lineRule="auto"/>
        <w:rPr>
          <w:rFonts w:ascii="Arial" w:hAnsi="Arial" w:cs="Arial"/>
          <w:color w:val="000000"/>
          <w:sz w:val="22"/>
          <w:szCs w:val="22"/>
        </w:rPr>
      </w:pPr>
      <w:r w:rsidRPr="008F67DE">
        <w:rPr>
          <w:rFonts w:ascii="Arial" w:hAnsi="Arial" w:cs="Arial"/>
          <w:color w:val="000000"/>
          <w:sz w:val="22"/>
          <w:szCs w:val="22"/>
        </w:rPr>
        <w:t xml:space="preserve">a contract manager decides how the department will ensure that it does what it agreed to do in an agreement with another party and that the other party also fulfills its obligations. </w:t>
      </w:r>
    </w:p>
    <w:p w:rsidR="00F1052C" w:rsidRPr="008F67DE" w:rsidRDefault="00F1052C" w:rsidP="00B05ABB">
      <w:pPr>
        <w:pStyle w:val="ListParagraph"/>
        <w:numPr>
          <w:ilvl w:val="0"/>
          <w:numId w:val="170"/>
        </w:numPr>
        <w:spacing w:after="0" w:line="360" w:lineRule="auto"/>
        <w:ind w:left="284"/>
        <w:rPr>
          <w:rFonts w:ascii="Arial" w:hAnsi="Arial" w:cs="Arial"/>
          <w:color w:val="000000"/>
          <w:sz w:val="22"/>
          <w:szCs w:val="22"/>
        </w:rPr>
      </w:pPr>
      <w:r w:rsidRPr="008F67DE">
        <w:rPr>
          <w:rFonts w:ascii="Arial" w:hAnsi="Arial" w:cs="Arial"/>
          <w:color w:val="000000"/>
          <w:sz w:val="22"/>
          <w:szCs w:val="22"/>
        </w:rPr>
        <w:t xml:space="preserve">After a contract has been signed there are a number of matters that should be addressed to ensure the foundation of successful contract management. It is important for those responsible for contract management to understand both the contract provisions and contractual relationships at the outset. </w:t>
      </w:r>
    </w:p>
    <w:p w:rsidR="00983207" w:rsidRPr="008F67DE" w:rsidRDefault="0036596F" w:rsidP="00B05ABB">
      <w:pPr>
        <w:pStyle w:val="ListParagraph"/>
        <w:numPr>
          <w:ilvl w:val="0"/>
          <w:numId w:val="170"/>
        </w:numPr>
        <w:spacing w:after="0" w:line="360" w:lineRule="auto"/>
        <w:ind w:left="284"/>
        <w:rPr>
          <w:rFonts w:ascii="Arial" w:hAnsi="Arial" w:cs="Arial"/>
          <w:color w:val="000000"/>
          <w:sz w:val="22"/>
          <w:szCs w:val="22"/>
        </w:rPr>
      </w:pPr>
      <w:r w:rsidRPr="008F67DE">
        <w:rPr>
          <w:rFonts w:ascii="Arial" w:hAnsi="Arial" w:cs="Arial"/>
          <w:color w:val="000000"/>
          <w:sz w:val="22"/>
          <w:szCs w:val="22"/>
        </w:rPr>
        <w:t>C</w:t>
      </w:r>
      <w:r w:rsidR="00983207" w:rsidRPr="008F67DE">
        <w:rPr>
          <w:rFonts w:ascii="Arial" w:hAnsi="Arial" w:cs="Arial"/>
          <w:color w:val="000000"/>
          <w:sz w:val="22"/>
          <w:szCs w:val="22"/>
        </w:rPr>
        <w:t xml:space="preserve">ontract manager should be able to manage </w:t>
      </w:r>
      <w:r w:rsidR="00F1052C" w:rsidRPr="008F67DE">
        <w:rPr>
          <w:rFonts w:ascii="Arial" w:hAnsi="Arial" w:cs="Arial"/>
          <w:color w:val="000000"/>
          <w:sz w:val="22"/>
          <w:szCs w:val="22"/>
        </w:rPr>
        <w:t>contracts with s</w:t>
      </w:r>
      <w:r w:rsidR="00983207" w:rsidRPr="008F67DE">
        <w:rPr>
          <w:rFonts w:ascii="Arial" w:hAnsi="Arial" w:cs="Arial"/>
          <w:color w:val="000000"/>
          <w:sz w:val="22"/>
          <w:szCs w:val="22"/>
        </w:rPr>
        <w:t>uppliers of goods and services and understand the following key task</w:t>
      </w:r>
      <w:r w:rsidRPr="008F67DE">
        <w:rPr>
          <w:rFonts w:ascii="Arial" w:hAnsi="Arial" w:cs="Arial"/>
          <w:color w:val="000000"/>
          <w:sz w:val="22"/>
          <w:szCs w:val="22"/>
        </w:rPr>
        <w:t>s:</w:t>
      </w:r>
    </w:p>
    <w:p w:rsidR="00983207" w:rsidRPr="008F67DE" w:rsidRDefault="00F1052C" w:rsidP="00B05ABB">
      <w:pPr>
        <w:pStyle w:val="ListParagraph"/>
        <w:numPr>
          <w:ilvl w:val="0"/>
          <w:numId w:val="172"/>
        </w:numPr>
        <w:spacing w:after="0" w:line="360" w:lineRule="auto"/>
        <w:rPr>
          <w:rFonts w:ascii="Arial" w:hAnsi="Arial" w:cs="Arial"/>
          <w:color w:val="000000"/>
          <w:sz w:val="22"/>
          <w:szCs w:val="22"/>
        </w:rPr>
      </w:pPr>
      <w:r w:rsidRPr="008F67DE">
        <w:rPr>
          <w:rFonts w:ascii="Arial" w:hAnsi="Arial" w:cs="Arial"/>
          <w:color w:val="000000"/>
          <w:sz w:val="22"/>
          <w:szCs w:val="22"/>
        </w:rPr>
        <w:t>the benefits of undertaking effe</w:t>
      </w:r>
      <w:r w:rsidR="00983207" w:rsidRPr="008F67DE">
        <w:rPr>
          <w:rFonts w:ascii="Arial" w:hAnsi="Arial" w:cs="Arial"/>
          <w:color w:val="000000"/>
          <w:sz w:val="22"/>
          <w:szCs w:val="22"/>
        </w:rPr>
        <w:t xml:space="preserve">ctive contract management; </w:t>
      </w:r>
    </w:p>
    <w:p w:rsidR="00F1052C" w:rsidRPr="008F67DE" w:rsidRDefault="00F1052C" w:rsidP="00B05ABB">
      <w:pPr>
        <w:pStyle w:val="ListParagraph"/>
        <w:numPr>
          <w:ilvl w:val="0"/>
          <w:numId w:val="172"/>
        </w:numPr>
        <w:spacing w:after="0" w:line="360" w:lineRule="auto"/>
        <w:rPr>
          <w:rFonts w:ascii="Arial" w:hAnsi="Arial" w:cs="Arial"/>
          <w:color w:val="000000"/>
          <w:sz w:val="22"/>
          <w:szCs w:val="22"/>
        </w:rPr>
      </w:pPr>
      <w:r w:rsidRPr="008F67DE">
        <w:rPr>
          <w:rFonts w:ascii="Arial" w:hAnsi="Arial" w:cs="Arial"/>
          <w:color w:val="000000"/>
          <w:sz w:val="22"/>
          <w:szCs w:val="22"/>
        </w:rPr>
        <w:t>tasks to be undertaken by the contract manager during the contract management period.</w:t>
      </w:r>
    </w:p>
    <w:p w:rsidR="00F30DF0" w:rsidRPr="008F67DE" w:rsidRDefault="00F30DF0" w:rsidP="00F30DF0">
      <w:pPr>
        <w:spacing w:after="0" w:line="360" w:lineRule="auto"/>
        <w:rPr>
          <w:rFonts w:ascii="Arial" w:hAnsi="Arial" w:cs="Arial"/>
          <w:color w:val="000000"/>
          <w:sz w:val="22"/>
          <w:szCs w:val="22"/>
        </w:rPr>
      </w:pPr>
    </w:p>
    <w:p w:rsidR="00F30DF0" w:rsidRPr="008F67DE" w:rsidRDefault="00F30DF0" w:rsidP="00F30DF0">
      <w:pPr>
        <w:spacing w:after="0" w:line="360" w:lineRule="auto"/>
        <w:rPr>
          <w:rFonts w:ascii="Arial" w:hAnsi="Arial" w:cs="Arial"/>
          <w:color w:val="000000"/>
          <w:sz w:val="22"/>
          <w:szCs w:val="22"/>
        </w:rPr>
      </w:pPr>
    </w:p>
    <w:p w:rsidR="00F30DF0" w:rsidRPr="008F67DE" w:rsidRDefault="00F30DF0" w:rsidP="00F30DF0">
      <w:pPr>
        <w:spacing w:after="0" w:line="360" w:lineRule="auto"/>
        <w:rPr>
          <w:rFonts w:ascii="Arial" w:hAnsi="Arial" w:cs="Arial"/>
          <w:color w:val="000000"/>
          <w:sz w:val="22"/>
          <w:szCs w:val="22"/>
        </w:rPr>
      </w:pPr>
    </w:p>
    <w:p w:rsidR="00F30DF0" w:rsidRPr="008F67DE" w:rsidRDefault="00F30DF0" w:rsidP="00F30DF0">
      <w:pPr>
        <w:spacing w:after="0" w:line="360" w:lineRule="auto"/>
        <w:rPr>
          <w:rFonts w:ascii="Arial" w:hAnsi="Arial" w:cs="Arial"/>
          <w:color w:val="000000"/>
          <w:sz w:val="22"/>
          <w:szCs w:val="22"/>
        </w:rPr>
      </w:pPr>
    </w:p>
    <w:p w:rsidR="00F30DF0" w:rsidRPr="008F67DE" w:rsidRDefault="00F30DF0" w:rsidP="00F30DF0">
      <w:pPr>
        <w:spacing w:after="0" w:line="360" w:lineRule="auto"/>
        <w:rPr>
          <w:rFonts w:ascii="Arial" w:hAnsi="Arial" w:cs="Arial"/>
          <w:color w:val="000000"/>
          <w:sz w:val="22"/>
          <w:szCs w:val="22"/>
        </w:rPr>
      </w:pPr>
    </w:p>
    <w:p w:rsidR="00F30DF0" w:rsidRPr="008F67DE" w:rsidRDefault="00F30DF0" w:rsidP="00F30DF0">
      <w:pPr>
        <w:spacing w:after="0" w:line="360" w:lineRule="auto"/>
        <w:rPr>
          <w:rFonts w:ascii="Arial" w:hAnsi="Arial" w:cs="Arial"/>
          <w:color w:val="000000"/>
          <w:sz w:val="22"/>
          <w:szCs w:val="22"/>
        </w:rPr>
      </w:pPr>
    </w:p>
    <w:p w:rsidR="00F30DF0" w:rsidRPr="008F67DE" w:rsidRDefault="00F30DF0" w:rsidP="00F30DF0">
      <w:pPr>
        <w:spacing w:after="0" w:line="360" w:lineRule="auto"/>
        <w:rPr>
          <w:rFonts w:ascii="Arial" w:hAnsi="Arial" w:cs="Arial"/>
          <w:color w:val="000000"/>
          <w:sz w:val="22"/>
          <w:szCs w:val="22"/>
        </w:rPr>
      </w:pPr>
    </w:p>
    <w:p w:rsidR="00983207" w:rsidRPr="008F67DE" w:rsidRDefault="0098320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3" w:name="_Toc69906383"/>
      <w:r w:rsidRPr="008F67DE">
        <w:rPr>
          <w:rFonts w:ascii="Arial" w:hAnsi="Arial" w:cs="Arial"/>
          <w:b/>
          <w:sz w:val="22"/>
          <w:szCs w:val="22"/>
        </w:rPr>
        <w:t>CONTRACT VARIATIONS / AMENDMENTS</w:t>
      </w:r>
      <w:bookmarkEnd w:id="33"/>
    </w:p>
    <w:p w:rsidR="00F1052C" w:rsidRPr="008F67DE" w:rsidRDefault="00F1052C">
      <w:pPr>
        <w:spacing w:after="0" w:line="360" w:lineRule="auto"/>
        <w:rPr>
          <w:rFonts w:ascii="Arial" w:hAnsi="Arial" w:cs="Arial"/>
          <w:color w:val="000000"/>
          <w:sz w:val="22"/>
          <w:szCs w:val="22"/>
        </w:rPr>
      </w:pPr>
    </w:p>
    <w:p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rPr>
        <w:t xml:space="preserve">Contracts may be amended/varied/modified according to the </w:t>
      </w:r>
      <w:r w:rsidR="00183B11" w:rsidRPr="008F67DE">
        <w:rPr>
          <w:rFonts w:ascii="Arial" w:hAnsi="Arial" w:cs="Arial"/>
          <w:color w:val="000000"/>
          <w:sz w:val="22"/>
          <w:szCs w:val="22"/>
        </w:rPr>
        <w:t>Accounting Officer</w:t>
      </w:r>
      <w:r w:rsidRPr="008F67DE">
        <w:rPr>
          <w:rFonts w:ascii="Arial" w:hAnsi="Arial" w:cs="Arial"/>
          <w:color w:val="000000"/>
          <w:sz w:val="22"/>
          <w:szCs w:val="22"/>
        </w:rPr>
        <w:t>’s delegated powers to achieve the original objective of the contract.</w:t>
      </w:r>
    </w:p>
    <w:p w:rsidR="006E7AD7" w:rsidRPr="008F67DE" w:rsidRDefault="00686BE2" w:rsidP="00B05ABB">
      <w:pPr>
        <w:pStyle w:val="Default"/>
        <w:numPr>
          <w:ilvl w:val="0"/>
          <w:numId w:val="176"/>
        </w:numPr>
        <w:spacing w:after="0" w:line="360" w:lineRule="auto"/>
        <w:ind w:left="709" w:hanging="425"/>
        <w:rPr>
          <w:rFonts w:ascii="Arial" w:hAnsi="Arial" w:cs="Arial"/>
          <w:sz w:val="22"/>
          <w:szCs w:val="22"/>
        </w:rPr>
      </w:pPr>
      <w:r w:rsidRPr="008F67DE">
        <w:rPr>
          <w:rFonts w:ascii="Arial" w:hAnsi="Arial" w:cs="Arial"/>
          <w:sz w:val="22"/>
          <w:szCs w:val="22"/>
        </w:rPr>
        <w:t>a</w:t>
      </w:r>
      <w:r w:rsidR="006E7AD7" w:rsidRPr="008F67DE">
        <w:rPr>
          <w:rFonts w:ascii="Arial" w:hAnsi="Arial" w:cs="Arial"/>
          <w:sz w:val="22"/>
          <w:szCs w:val="22"/>
        </w:rPr>
        <w:t xml:space="preserve">mendments of contracts where the expansion or variation is not more than: </w:t>
      </w:r>
    </w:p>
    <w:p w:rsidR="00686BE2"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twenty% (20%) (construction related goods, services and/or infrastructure projects), and</w:t>
      </w:r>
    </w:p>
    <w:p w:rsidR="00686BE2"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 xml:space="preserve">fifteen% (15%) (all other goods and/or services) of the original value of the contract, </w:t>
      </w:r>
    </w:p>
    <w:p w:rsidR="006E7AD7"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 xml:space="preserve">must be submitted directly to the </w:t>
      </w:r>
      <w:r w:rsidR="005C06D6" w:rsidRPr="008F67DE">
        <w:rPr>
          <w:rFonts w:ascii="Arial" w:hAnsi="Arial" w:cs="Arial"/>
          <w:sz w:val="22"/>
          <w:szCs w:val="22"/>
        </w:rPr>
        <w:t>supply chain management</w:t>
      </w:r>
      <w:r w:rsidR="0036596F" w:rsidRPr="008F67DE">
        <w:rPr>
          <w:rFonts w:ascii="Arial" w:hAnsi="Arial" w:cs="Arial"/>
          <w:sz w:val="22"/>
          <w:szCs w:val="22"/>
        </w:rPr>
        <w:t xml:space="preserve"> for</w:t>
      </w:r>
      <w:r w:rsidR="00686BE2" w:rsidRPr="008F67DE">
        <w:rPr>
          <w:rFonts w:ascii="Arial" w:hAnsi="Arial" w:cs="Arial"/>
          <w:sz w:val="22"/>
          <w:szCs w:val="22"/>
        </w:rPr>
        <w:t xml:space="preserve"> further reference and</w:t>
      </w:r>
      <w:r w:rsidRPr="008F67DE">
        <w:rPr>
          <w:rFonts w:ascii="Arial" w:hAnsi="Arial" w:cs="Arial"/>
          <w:sz w:val="22"/>
          <w:szCs w:val="22"/>
        </w:rPr>
        <w:t xml:space="preserve"> approval. </w:t>
      </w:r>
    </w:p>
    <w:p w:rsidR="00971617" w:rsidRPr="008F67DE" w:rsidRDefault="00686BE2"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6E7AD7" w:rsidRPr="008F67DE">
        <w:rPr>
          <w:rFonts w:ascii="Arial" w:hAnsi="Arial" w:cs="Arial"/>
          <w:color w:val="000000"/>
          <w:sz w:val="22"/>
          <w:szCs w:val="22"/>
        </w:rPr>
        <w:t>mendments of contracts where the expansion or variation is more than the threshold prescribed by National Treasury (Circular 62), must be dealt with in terms of the provisions of section 116(3) of the Local Government: Municipal Finance Management Act, 2003 (Act No 56 of 2003) (MFMA)</w:t>
      </w:r>
    </w:p>
    <w:p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983207" w:rsidRPr="008F67DE">
        <w:rPr>
          <w:rFonts w:ascii="Arial" w:hAnsi="Arial" w:cs="Arial"/>
          <w:color w:val="000000"/>
          <w:sz w:val="22"/>
          <w:szCs w:val="22"/>
        </w:rPr>
        <w:t>mendments may not materially alter the original objective; as such amendments should form part of a new bid invitation.</w:t>
      </w:r>
    </w:p>
    <w:p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983207" w:rsidRPr="008F67DE">
        <w:rPr>
          <w:rFonts w:ascii="Arial" w:hAnsi="Arial" w:cs="Arial"/>
          <w:color w:val="000000"/>
          <w:sz w:val="22"/>
          <w:szCs w:val="22"/>
        </w:rPr>
        <w:t>ll contractual parties must agree to the amendment in writing.</w:t>
      </w:r>
    </w:p>
    <w:p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n</w:t>
      </w:r>
      <w:r w:rsidR="00983207" w:rsidRPr="008F67DE">
        <w:rPr>
          <w:rFonts w:ascii="Arial" w:hAnsi="Arial" w:cs="Arial"/>
          <w:color w:val="000000"/>
          <w:sz w:val="22"/>
          <w:szCs w:val="22"/>
        </w:rPr>
        <w:t>o contract can be amended after the original contract has ceased to exist.</w:t>
      </w:r>
    </w:p>
    <w:p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t</w:t>
      </w:r>
      <w:r w:rsidR="00983207" w:rsidRPr="008F67DE">
        <w:rPr>
          <w:rFonts w:ascii="Arial" w:hAnsi="Arial" w:cs="Arial"/>
          <w:color w:val="000000"/>
          <w:sz w:val="22"/>
          <w:szCs w:val="22"/>
        </w:rPr>
        <w:t>he extension of a contract shall be finalized before the current expiry date of the contract.</w:t>
      </w:r>
    </w:p>
    <w:p w:rsidR="0098320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w</w:t>
      </w:r>
      <w:r w:rsidR="00983207" w:rsidRPr="008F67DE">
        <w:rPr>
          <w:rFonts w:ascii="Arial" w:hAnsi="Arial" w:cs="Arial"/>
          <w:color w:val="000000"/>
          <w:sz w:val="22"/>
          <w:szCs w:val="22"/>
        </w:rPr>
        <w:t>here prices are amended for the extended period, the reasonableness of the prices must be established.</w:t>
      </w:r>
    </w:p>
    <w:p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When an item on contract is no longer available and another item has to be substituted, this implies an amendment of the contract. Such an amendment must be submitted to the relevant delegated authority for approval. </w:t>
      </w:r>
    </w:p>
    <w:p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When a contractor is no longer able to supply a contract item and he offers a substitute, which is more expensive, the amendment is to the disadvantage of the </w:t>
      </w:r>
      <w:r w:rsidR="007C5E96" w:rsidRPr="008F67DE">
        <w:rPr>
          <w:rFonts w:ascii="Arial" w:hAnsi="Arial" w:cs="Arial"/>
          <w:color w:val="000000" w:themeColor="text1"/>
          <w:sz w:val="22"/>
          <w:szCs w:val="22"/>
          <w:lang w:val="en-ZA"/>
        </w:rPr>
        <w:t>municipal entity</w:t>
      </w:r>
      <w:r w:rsidRPr="008F67DE">
        <w:rPr>
          <w:rFonts w:ascii="Arial" w:hAnsi="Arial" w:cs="Arial"/>
          <w:color w:val="000000" w:themeColor="text1"/>
          <w:sz w:val="22"/>
          <w:szCs w:val="22"/>
          <w:lang w:val="en-ZA"/>
        </w:rPr>
        <w:t xml:space="preserve"> </w:t>
      </w:r>
      <w:r w:rsidRPr="008F67DE">
        <w:rPr>
          <w:rFonts w:ascii="Arial" w:hAnsi="Arial" w:cs="Arial"/>
          <w:color w:val="000000"/>
          <w:sz w:val="22"/>
          <w:szCs w:val="22"/>
          <w:lang w:val="en-ZA"/>
        </w:rPr>
        <w:t>unless the substitute item offers additional benefits which can</w:t>
      </w:r>
      <w:r w:rsidR="007C5E96" w:rsidRPr="008F67DE">
        <w:rPr>
          <w:rFonts w:ascii="Arial" w:hAnsi="Arial" w:cs="Arial"/>
          <w:color w:val="000000"/>
          <w:sz w:val="22"/>
          <w:szCs w:val="22"/>
          <w:lang w:val="en-ZA"/>
        </w:rPr>
        <w:t xml:space="preserve"> be utilized by the municipal entity</w:t>
      </w:r>
      <w:r w:rsidRPr="008F67DE">
        <w:rPr>
          <w:rFonts w:ascii="Arial" w:hAnsi="Arial" w:cs="Arial"/>
          <w:color w:val="000000"/>
          <w:sz w:val="22"/>
          <w:szCs w:val="22"/>
          <w:lang w:val="en-ZA"/>
        </w:rPr>
        <w:t xml:space="preserve"> and which justify the additional cost. If not,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’s or delegated authority’s approval must be obtained. </w:t>
      </w:r>
    </w:p>
    <w:p w:rsidR="00124B6E"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For the appointment of consultants, any granting of a substantial extension of the stipulated time for performance of the contract, agreeing to any substantial amendment of the scope of the services, substituting key staff, waiving the conditions of a contract, or making any changes in the contract that would in aggregate increase the original amount of the contract by more than 15 percent, will be subject to the approval of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 or the delegated authority. </w:t>
      </w:r>
    </w:p>
    <w:p w:rsidR="00124B6E"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The contractual conditions should stipulate the conditions</w:t>
      </w:r>
      <w:r w:rsidR="00124B6E" w:rsidRPr="008F67DE">
        <w:rPr>
          <w:rFonts w:ascii="Arial" w:hAnsi="Arial" w:cs="Arial"/>
          <w:sz w:val="22"/>
          <w:szCs w:val="22"/>
          <w:lang w:val="en-ZA"/>
        </w:rPr>
        <w:t xml:space="preserve"> under which amendments shall be </w:t>
      </w:r>
      <w:r w:rsidR="00124B6E" w:rsidRPr="008F67DE">
        <w:rPr>
          <w:rFonts w:ascii="Arial" w:hAnsi="Arial" w:cs="Arial"/>
          <w:color w:val="000000"/>
          <w:sz w:val="22"/>
          <w:szCs w:val="22"/>
          <w:lang w:val="en-ZA"/>
        </w:rPr>
        <w:t xml:space="preserve">considered and the process to be followed in such circumstance. </w:t>
      </w:r>
    </w:p>
    <w:p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No variation in or modification of the conditions of contract shall be made without all the parties signing the amendment. </w:t>
      </w:r>
    </w:p>
    <w:p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The user division must approach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with the request for amendment.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should contact the contractor to determine whether he/she will be amenable to an amendment to the contract within the allowable parameters. </w:t>
      </w:r>
    </w:p>
    <w:p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If the contractor is prepared to amend the contract and it is confirmed in writing,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shall process the amendment and supply the user division with the details of the amendment. </w:t>
      </w:r>
    </w:p>
    <w:p w:rsidR="00124B6E" w:rsidRPr="008F67DE" w:rsidRDefault="007C5E96"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The SCM sub-directorate</w:t>
      </w:r>
      <w:r w:rsidR="00124B6E" w:rsidRPr="008F67DE">
        <w:rPr>
          <w:rFonts w:ascii="Arial" w:hAnsi="Arial" w:cs="Arial"/>
          <w:color w:val="000000"/>
          <w:sz w:val="22"/>
          <w:szCs w:val="22"/>
          <w:lang w:val="en-ZA"/>
        </w:rPr>
        <w:t xml:space="preserve"> must involve</w:t>
      </w:r>
      <w:r w:rsidR="006A0D44" w:rsidRPr="008F67DE">
        <w:rPr>
          <w:rFonts w:ascii="Arial" w:hAnsi="Arial" w:cs="Arial"/>
          <w:color w:val="000000"/>
          <w:sz w:val="22"/>
          <w:szCs w:val="22"/>
          <w:lang w:val="en-ZA"/>
        </w:rPr>
        <w:t xml:space="preserve"> the</w:t>
      </w:r>
      <w:r w:rsidR="00124B6E" w:rsidRPr="008F67DE">
        <w:rPr>
          <w:rFonts w:ascii="Arial" w:hAnsi="Arial" w:cs="Arial"/>
          <w:color w:val="000000"/>
          <w:sz w:val="22"/>
          <w:szCs w:val="22"/>
          <w:lang w:val="en-ZA"/>
        </w:rPr>
        <w:t xml:space="preserve"> legal </w:t>
      </w:r>
      <w:r w:rsidR="006A0D44" w:rsidRPr="008F67DE">
        <w:rPr>
          <w:rFonts w:ascii="Arial" w:hAnsi="Arial" w:cs="Arial"/>
          <w:color w:val="000000"/>
          <w:sz w:val="22"/>
          <w:szCs w:val="22"/>
          <w:lang w:val="en-ZA"/>
        </w:rPr>
        <w:t>department</w:t>
      </w:r>
      <w:r w:rsidR="00124B6E" w:rsidRPr="008F67DE">
        <w:rPr>
          <w:rFonts w:ascii="Arial" w:hAnsi="Arial" w:cs="Arial"/>
          <w:color w:val="000000"/>
          <w:sz w:val="22"/>
          <w:szCs w:val="22"/>
          <w:lang w:val="en-ZA"/>
        </w:rPr>
        <w:t xml:space="preserve"> for the purpose of drawing up the amendment, if required. </w:t>
      </w:r>
    </w:p>
    <w:p w:rsidR="00124B6E" w:rsidRPr="008F67DE" w:rsidRDefault="006A0D44"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 </w:t>
      </w:r>
      <w:r w:rsidR="00124B6E" w:rsidRPr="008F67DE">
        <w:rPr>
          <w:rFonts w:ascii="Arial" w:hAnsi="Arial" w:cs="Arial"/>
          <w:color w:val="000000"/>
          <w:sz w:val="22"/>
          <w:szCs w:val="22"/>
          <w:lang w:val="en-ZA"/>
        </w:rPr>
        <w:t xml:space="preserve">The SCM </w:t>
      </w:r>
      <w:r w:rsidR="007C5E96" w:rsidRPr="008F67DE">
        <w:rPr>
          <w:rFonts w:ascii="Arial" w:hAnsi="Arial" w:cs="Arial"/>
          <w:color w:val="000000"/>
          <w:sz w:val="22"/>
          <w:szCs w:val="22"/>
          <w:lang w:val="en-ZA"/>
        </w:rPr>
        <w:t>sub-directorate</w:t>
      </w:r>
      <w:r w:rsidR="00124B6E" w:rsidRPr="008F67DE">
        <w:rPr>
          <w:rFonts w:ascii="Arial" w:hAnsi="Arial" w:cs="Arial"/>
          <w:color w:val="000000"/>
          <w:sz w:val="22"/>
          <w:szCs w:val="22"/>
          <w:lang w:val="en-ZA"/>
        </w:rPr>
        <w:t xml:space="preserve"> must facilitate the signing of the amendment by all parties. </w:t>
      </w:r>
    </w:p>
    <w:p w:rsidR="00124B6E" w:rsidRPr="008F67DE" w:rsidRDefault="006A0D44"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 </w:t>
      </w:r>
      <w:r w:rsidR="00124B6E" w:rsidRPr="008F67DE">
        <w:rPr>
          <w:rFonts w:ascii="Arial" w:hAnsi="Arial" w:cs="Arial"/>
          <w:color w:val="000000"/>
          <w:sz w:val="22"/>
          <w:szCs w:val="22"/>
          <w:lang w:val="en-ZA"/>
        </w:rPr>
        <w:t>A signed copy must be forwarded to the user division a</w:t>
      </w:r>
      <w:r w:rsidR="007C5E96" w:rsidRPr="008F67DE">
        <w:rPr>
          <w:rFonts w:ascii="Arial" w:hAnsi="Arial" w:cs="Arial"/>
          <w:color w:val="000000"/>
          <w:sz w:val="22"/>
          <w:szCs w:val="22"/>
          <w:lang w:val="en-ZA"/>
        </w:rPr>
        <w:t>nd the contractor and the SCM sub-directorate</w:t>
      </w:r>
      <w:r w:rsidR="00124B6E" w:rsidRPr="008F67DE">
        <w:rPr>
          <w:rFonts w:ascii="Arial" w:hAnsi="Arial" w:cs="Arial"/>
          <w:color w:val="000000"/>
          <w:sz w:val="22"/>
          <w:szCs w:val="22"/>
          <w:lang w:val="en-ZA"/>
        </w:rPr>
        <w:t xml:space="preserve"> must file the original signed amendment appropriately. </w:t>
      </w:r>
    </w:p>
    <w:p w:rsidR="00124B6E" w:rsidRPr="008F67DE" w:rsidRDefault="00124B6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4" w:name="_Toc69906384"/>
      <w:r w:rsidRPr="008F67DE">
        <w:rPr>
          <w:rFonts w:ascii="Arial" w:hAnsi="Arial" w:cs="Arial"/>
          <w:b/>
          <w:sz w:val="22"/>
          <w:szCs w:val="22"/>
        </w:rPr>
        <w:t>INCREASE/</w:t>
      </w:r>
      <w:r w:rsidRPr="008F67DE">
        <w:rPr>
          <w:rFonts w:ascii="Arial" w:hAnsi="Arial" w:cs="Arial"/>
          <w:b/>
          <w:color w:val="000000" w:themeColor="text1"/>
          <w:sz w:val="22"/>
          <w:szCs w:val="22"/>
        </w:rPr>
        <w:t xml:space="preserve">DECREASE OF QUANTITIES OR RANGE OF </w:t>
      </w:r>
      <w:r w:rsidRPr="008F67DE">
        <w:rPr>
          <w:rFonts w:ascii="Arial" w:hAnsi="Arial" w:cs="Arial"/>
          <w:b/>
          <w:sz w:val="22"/>
          <w:szCs w:val="22"/>
        </w:rPr>
        <w:t>SERVICES</w:t>
      </w:r>
      <w:bookmarkEnd w:id="34"/>
      <w:r w:rsidRPr="008F67DE">
        <w:rPr>
          <w:rFonts w:ascii="Arial" w:hAnsi="Arial" w:cs="Arial"/>
          <w:b/>
          <w:sz w:val="22"/>
          <w:szCs w:val="22"/>
        </w:rPr>
        <w:t xml:space="preserve"> </w:t>
      </w:r>
    </w:p>
    <w:p w:rsidR="00983207" w:rsidRPr="008F67DE" w:rsidRDefault="00983207">
      <w:pPr>
        <w:spacing w:after="0" w:line="360" w:lineRule="auto"/>
        <w:rPr>
          <w:rFonts w:ascii="Arial" w:hAnsi="Arial" w:cs="Arial"/>
          <w:color w:val="000000"/>
          <w:sz w:val="22"/>
          <w:szCs w:val="22"/>
        </w:rPr>
      </w:pPr>
    </w:p>
    <w:p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Before calling for bids, care must be taken to establish the quantities / range of services required as reliably as possible so that the need to increase / decrease quantities / range of services during the contract period may be kept to the minimum. </w:t>
      </w:r>
    </w:p>
    <w:p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themeColor="text1"/>
          <w:sz w:val="22"/>
          <w:szCs w:val="22"/>
          <w:lang w:val="en-ZA"/>
        </w:rPr>
      </w:pPr>
      <w:r w:rsidRPr="008F67DE">
        <w:rPr>
          <w:rFonts w:ascii="Arial" w:hAnsi="Arial" w:cs="Arial"/>
          <w:color w:val="000000" w:themeColor="text1"/>
          <w:sz w:val="22"/>
          <w:szCs w:val="22"/>
          <w:lang w:val="en-ZA"/>
        </w:rPr>
        <w:t xml:space="preserve">Quantities / range of services may be decreased provided consensus exists between the </w:t>
      </w:r>
      <w:r w:rsidR="00BA52F5" w:rsidRPr="008F67DE">
        <w:rPr>
          <w:rFonts w:ascii="Arial" w:hAnsi="Arial" w:cs="Arial"/>
          <w:color w:val="000000" w:themeColor="text1"/>
          <w:sz w:val="22"/>
          <w:szCs w:val="22"/>
          <w:lang w:val="en-ZA"/>
        </w:rPr>
        <w:t xml:space="preserve">entity </w:t>
      </w:r>
      <w:r w:rsidRPr="008F67DE">
        <w:rPr>
          <w:rFonts w:ascii="Arial" w:hAnsi="Arial" w:cs="Arial"/>
          <w:color w:val="000000" w:themeColor="text1"/>
          <w:sz w:val="22"/>
          <w:szCs w:val="22"/>
          <w:lang w:val="en-ZA"/>
        </w:rPr>
        <w:t xml:space="preserve">and the contractor and the unit prices remain unchanged. </w:t>
      </w:r>
    </w:p>
    <w:p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themeColor="text1"/>
          <w:sz w:val="22"/>
          <w:szCs w:val="22"/>
          <w:lang w:val="en-ZA"/>
        </w:rPr>
      </w:pPr>
      <w:r w:rsidRPr="008F67DE">
        <w:rPr>
          <w:rFonts w:ascii="Arial" w:hAnsi="Arial" w:cs="Arial"/>
          <w:color w:val="000000" w:themeColor="text1"/>
          <w:sz w:val="22"/>
          <w:szCs w:val="22"/>
          <w:lang w:val="en-ZA"/>
        </w:rPr>
        <w:t>After the original or officially amended quantities / services for which the contract was arranged</w:t>
      </w:r>
      <w:r w:rsidR="002F1CC7" w:rsidRPr="008F67DE">
        <w:rPr>
          <w:rFonts w:ascii="Arial" w:hAnsi="Arial" w:cs="Arial"/>
          <w:color w:val="000000" w:themeColor="text1"/>
          <w:sz w:val="22"/>
          <w:szCs w:val="22"/>
          <w:lang w:val="en-ZA"/>
        </w:rPr>
        <w:t xml:space="preserve"> have been delivered </w:t>
      </w:r>
      <w:r w:rsidRPr="008F67DE">
        <w:rPr>
          <w:rFonts w:ascii="Arial" w:hAnsi="Arial" w:cs="Arial"/>
          <w:color w:val="000000" w:themeColor="text1"/>
          <w:sz w:val="22"/>
          <w:szCs w:val="22"/>
          <w:lang w:val="en-ZA"/>
        </w:rPr>
        <w:t xml:space="preserve">the contract ceases to exist. It is then no longer possible to purchase further items / services on the contract </w:t>
      </w:r>
    </w:p>
    <w:p w:rsidR="00124B6E" w:rsidRPr="008F67DE" w:rsidRDefault="00124B6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5" w:name="_Toc69906385"/>
      <w:r w:rsidRPr="008F67DE">
        <w:rPr>
          <w:rFonts w:ascii="Arial" w:hAnsi="Arial" w:cs="Arial"/>
          <w:b/>
          <w:sz w:val="22"/>
          <w:szCs w:val="22"/>
        </w:rPr>
        <w:t xml:space="preserve">CONTRACT </w:t>
      </w:r>
      <w:r w:rsidR="00F12572" w:rsidRPr="008F67DE">
        <w:rPr>
          <w:rFonts w:ascii="Arial" w:hAnsi="Arial" w:cs="Arial"/>
          <w:b/>
          <w:sz w:val="22"/>
          <w:szCs w:val="22"/>
        </w:rPr>
        <w:t xml:space="preserve">PERIOD </w:t>
      </w:r>
      <w:r w:rsidRPr="008F67DE">
        <w:rPr>
          <w:rFonts w:ascii="Arial" w:hAnsi="Arial" w:cs="Arial"/>
          <w:b/>
          <w:sz w:val="22"/>
          <w:szCs w:val="22"/>
        </w:rPr>
        <w:t>EXTENSION</w:t>
      </w:r>
      <w:bookmarkEnd w:id="35"/>
      <w:r w:rsidRPr="008F67DE">
        <w:rPr>
          <w:rFonts w:ascii="Arial" w:hAnsi="Arial" w:cs="Arial"/>
          <w:b/>
          <w:sz w:val="22"/>
          <w:szCs w:val="22"/>
        </w:rPr>
        <w:t xml:space="preserve"> </w:t>
      </w:r>
    </w:p>
    <w:p w:rsidR="00D1796F" w:rsidRPr="008F67DE" w:rsidRDefault="00D1796F" w:rsidP="002F1CC7">
      <w:pPr>
        <w:autoSpaceDE w:val="0"/>
        <w:autoSpaceDN w:val="0"/>
        <w:adjustRightInd w:val="0"/>
        <w:spacing w:after="0" w:line="360" w:lineRule="auto"/>
        <w:ind w:left="284" w:hanging="284"/>
        <w:rPr>
          <w:rFonts w:ascii="Arial" w:hAnsi="Arial" w:cs="Arial"/>
          <w:sz w:val="22"/>
          <w:szCs w:val="22"/>
          <w:lang w:val="en-ZA"/>
        </w:rPr>
      </w:pPr>
    </w:p>
    <w:p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Extension of contract periods is undesirable because it often leads to uncontrolled increases in the contract prices. These must therefore be restricted to the minimum. </w:t>
      </w:r>
    </w:p>
    <w:p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The user division is responsible for ensuring that timely application is made to 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for the arrangement of new contracts. </w:t>
      </w:r>
    </w:p>
    <w:p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Where justifiable reasons are provided for extending a contract</w:t>
      </w:r>
      <w:r w:rsidR="00F12572" w:rsidRPr="008F67DE">
        <w:rPr>
          <w:rFonts w:ascii="Arial" w:hAnsi="Arial" w:cs="Arial"/>
          <w:color w:val="000000"/>
          <w:sz w:val="22"/>
          <w:szCs w:val="22"/>
          <w:lang w:val="en-ZA"/>
        </w:rPr>
        <w:t>’s period</w:t>
      </w:r>
      <w:r w:rsidRPr="008F67DE">
        <w:rPr>
          <w:rFonts w:ascii="Arial" w:hAnsi="Arial" w:cs="Arial"/>
          <w:color w:val="000000"/>
          <w:sz w:val="22"/>
          <w:szCs w:val="22"/>
          <w:lang w:val="en-ZA"/>
        </w:rPr>
        <w:t xml:space="preserve">, the relevant application may be considered favourably and contractors may be approached with the request to indicate whether they are prepared to extend the contract period. The fact that extension of contracts might affect the schedule for other contracts must also be borne in mind. </w:t>
      </w:r>
    </w:p>
    <w:p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If contractors are prepared to extend the contract period, but with amended price conditions, the reasonableness of the prices must be established. </w:t>
      </w:r>
    </w:p>
    <w:p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Contracts may normally not be extended beyond the period as determined by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’s delegated powers. </w:t>
      </w:r>
    </w:p>
    <w:p w:rsidR="00083614"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The market must again be informally tested before the extended period has expired. </w:t>
      </w:r>
    </w:p>
    <w:p w:rsidR="00D1796F" w:rsidRPr="008F67DE" w:rsidRDefault="00F12572"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color w:val="000000"/>
          <w:sz w:val="22"/>
          <w:szCs w:val="22"/>
          <w:lang w:val="en-ZA"/>
        </w:rPr>
      </w:pPr>
      <w:bookmarkStart w:id="36" w:name="_Toc69906386"/>
      <w:r w:rsidRPr="008F67DE">
        <w:rPr>
          <w:rFonts w:ascii="Arial" w:hAnsi="Arial" w:cs="Arial"/>
          <w:b/>
          <w:sz w:val="22"/>
          <w:szCs w:val="22"/>
        </w:rPr>
        <w:t>C</w:t>
      </w:r>
      <w:r w:rsidR="00D1796F" w:rsidRPr="008F67DE">
        <w:rPr>
          <w:rFonts w:ascii="Arial" w:hAnsi="Arial" w:cs="Arial"/>
          <w:b/>
          <w:sz w:val="22"/>
          <w:szCs w:val="22"/>
        </w:rPr>
        <w:t>ONTRACTUAL PRICE ADJUSTMENT</w:t>
      </w:r>
      <w:bookmarkEnd w:id="36"/>
      <w:r w:rsidR="00D1796F" w:rsidRPr="008F67DE">
        <w:rPr>
          <w:rFonts w:ascii="Arial" w:hAnsi="Arial" w:cs="Arial"/>
          <w:b/>
          <w:sz w:val="22"/>
          <w:szCs w:val="22"/>
        </w:rPr>
        <w:t xml:space="preserve"> </w:t>
      </w:r>
    </w:p>
    <w:tbl>
      <w:tblPr>
        <w:tblpPr w:leftFromText="180" w:rightFromText="180" w:vertAnchor="text" w:tblpXSpec="right" w:tblpY="1"/>
        <w:tblOverlap w:val="never"/>
        <w:tblW w:w="5205" w:type="pct"/>
        <w:jc w:val="right"/>
        <w:tblBorders>
          <w:top w:val="nil"/>
          <w:left w:val="nil"/>
          <w:bottom w:val="nil"/>
          <w:right w:val="nil"/>
        </w:tblBorders>
        <w:tblLayout w:type="fixed"/>
        <w:tblLook w:val="0000" w:firstRow="0" w:lastRow="0" w:firstColumn="0" w:lastColumn="0" w:noHBand="0" w:noVBand="0"/>
      </w:tblPr>
      <w:tblGrid>
        <w:gridCol w:w="10772"/>
      </w:tblGrid>
      <w:tr w:rsidR="006E7AD7" w:rsidRPr="008F67DE" w:rsidTr="00072D90">
        <w:trPr>
          <w:trHeight w:val="2179"/>
          <w:jc w:val="right"/>
        </w:trPr>
        <w:tc>
          <w:tcPr>
            <w:tcW w:w="10773" w:type="dxa"/>
          </w:tcPr>
          <w:p w:rsidR="006E7AD7" w:rsidRPr="008F67DE" w:rsidRDefault="006E7AD7" w:rsidP="00F12572">
            <w:pPr>
              <w:autoSpaceDE w:val="0"/>
              <w:autoSpaceDN w:val="0"/>
              <w:adjustRightInd w:val="0"/>
              <w:spacing w:after="0" w:line="360" w:lineRule="auto"/>
              <w:jc w:val="left"/>
              <w:rPr>
                <w:rFonts w:ascii="Arial" w:hAnsi="Arial" w:cs="Arial"/>
                <w:color w:val="000000"/>
                <w:sz w:val="22"/>
                <w:szCs w:val="22"/>
                <w:lang w:val="en-ZA"/>
              </w:rPr>
            </w:pPr>
          </w:p>
          <w:p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The contractual conditions shall stipulate the circumstances under which price adjustments shall be considered, the intervals for adjustment, the base date for adjustments as well as the price adjustment formula and the process to be followed in such circumstances. </w:t>
            </w:r>
          </w:p>
          <w:p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In cases of term contracts, price adjustments shall be considered on a </w:t>
            </w:r>
            <w:r w:rsidR="00B027F4" w:rsidRPr="008F67DE">
              <w:rPr>
                <w:rFonts w:ascii="Arial" w:hAnsi="Arial" w:cs="Arial"/>
                <w:color w:val="000000"/>
                <w:sz w:val="22"/>
                <w:szCs w:val="22"/>
                <w:lang w:val="en-ZA"/>
              </w:rPr>
              <w:t>yearly</w:t>
            </w:r>
            <w:r w:rsidRPr="008F67DE">
              <w:rPr>
                <w:rFonts w:ascii="Arial" w:hAnsi="Arial" w:cs="Arial"/>
                <w:color w:val="000000"/>
                <w:sz w:val="22"/>
                <w:szCs w:val="22"/>
                <w:lang w:val="en-ZA"/>
              </w:rPr>
              <w:t xml:space="preserve"> basis and this condition shall be indicated in the bid document. </w:t>
            </w:r>
          </w:p>
          <w:p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No price adjustments should preferably be considered for a contract period less than twelve (12) months. </w:t>
            </w:r>
          </w:p>
          <w:p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The prescribed formula will be used for adjustment of prices due to the fluctuation</w:t>
            </w:r>
            <w:r w:rsidR="00B027F4" w:rsidRPr="008F67DE">
              <w:rPr>
                <w:rFonts w:ascii="Arial" w:hAnsi="Arial" w:cs="Arial"/>
                <w:color w:val="000000"/>
                <w:sz w:val="22"/>
                <w:szCs w:val="22"/>
                <w:lang w:val="en-ZA"/>
              </w:rPr>
              <w:t xml:space="preserve"> of the indices.</w:t>
            </w:r>
          </w:p>
          <w:p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Rate of Exchange (ROE) fluctuations are only allowed on the imported content of the commodity.</w:t>
            </w:r>
          </w:p>
          <w:p w:rsidR="00B027F4"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Steel and Engineering Industries Federation of Southern Africa (SEIFSA)</w:t>
            </w:r>
            <w:r w:rsidR="006E7AD7" w:rsidRPr="008F67DE">
              <w:rPr>
                <w:rFonts w:ascii="Arial" w:hAnsi="Arial" w:cs="Arial"/>
                <w:color w:val="000000"/>
                <w:sz w:val="22"/>
                <w:szCs w:val="22"/>
                <w:lang w:val="en-ZA"/>
              </w:rPr>
              <w:t xml:space="preserve"> </w:t>
            </w:r>
            <w:r w:rsidRPr="008F67DE">
              <w:rPr>
                <w:rFonts w:ascii="Arial" w:hAnsi="Arial" w:cs="Arial"/>
                <w:color w:val="000000"/>
                <w:sz w:val="22"/>
                <w:szCs w:val="22"/>
                <w:lang w:val="en-ZA"/>
              </w:rPr>
              <w:t>commodity indices</w:t>
            </w:r>
            <w:r w:rsidR="00A60EB0" w:rsidRPr="008F67DE">
              <w:rPr>
                <w:rFonts w:ascii="Arial" w:hAnsi="Arial" w:cs="Arial"/>
                <w:color w:val="000000"/>
                <w:sz w:val="22"/>
                <w:szCs w:val="22"/>
                <w:lang w:val="en-ZA"/>
              </w:rPr>
              <w:t xml:space="preserve"> will be applied.</w:t>
            </w:r>
          </w:p>
          <w:p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sz w:val="22"/>
                <w:szCs w:val="22"/>
              </w:rPr>
              <w:t xml:space="preserve">In cases where the user division received a request for price adjustment from the contractor, the request must be immediately forwarded to the </w:t>
            </w:r>
            <w:r w:rsidR="007C5E96" w:rsidRPr="008F67DE">
              <w:rPr>
                <w:rFonts w:ascii="Arial" w:hAnsi="Arial" w:cs="Arial"/>
                <w:sz w:val="22"/>
                <w:szCs w:val="22"/>
              </w:rPr>
              <w:t>SCM sub-directorate</w:t>
            </w:r>
            <w:r w:rsidRPr="008F67DE">
              <w:rPr>
                <w:rFonts w:ascii="Arial" w:hAnsi="Arial" w:cs="Arial"/>
                <w:sz w:val="22"/>
                <w:szCs w:val="22"/>
              </w:rPr>
              <w:t xml:space="preserve"> for facilitation. </w:t>
            </w:r>
          </w:p>
          <w:p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is responsible for confirming that the request is in line with the contractual conditions and will verify the calculations presented. </w:t>
            </w:r>
          </w:p>
          <w:p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Once the request is accepted as correct and approved by the official with the necessary delegated authority, 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will inform the contractor in writing and will inform the user and the finance divisions of the approved amendment to demonstrate the influence of the change on the contract.</w:t>
            </w:r>
          </w:p>
          <w:p w:rsidR="00CF489A"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B027F4" w:rsidRPr="008F67DE">
              <w:rPr>
                <w:rFonts w:ascii="Arial" w:hAnsi="Arial" w:cs="Arial"/>
                <w:color w:val="000000"/>
                <w:sz w:val="22"/>
                <w:szCs w:val="22"/>
                <w:lang w:val="en-ZA"/>
              </w:rPr>
              <w:t xml:space="preserve">The </w:t>
            </w:r>
            <w:r w:rsidR="007C5E96" w:rsidRPr="008F67DE">
              <w:rPr>
                <w:rFonts w:ascii="Arial" w:hAnsi="Arial" w:cs="Arial"/>
                <w:color w:val="000000"/>
                <w:sz w:val="22"/>
                <w:szCs w:val="22"/>
                <w:lang w:val="en-ZA"/>
              </w:rPr>
              <w:t>SCM sub-directorate</w:t>
            </w:r>
            <w:r w:rsidR="00B027F4" w:rsidRPr="008F67DE">
              <w:rPr>
                <w:rFonts w:ascii="Arial" w:hAnsi="Arial" w:cs="Arial"/>
                <w:color w:val="000000"/>
                <w:sz w:val="22"/>
                <w:szCs w:val="22"/>
                <w:lang w:val="en-ZA"/>
              </w:rPr>
              <w:t xml:space="preserve"> must file the amendment with the original contract. </w:t>
            </w:r>
          </w:p>
          <w:p w:rsidR="00CF489A"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B027F4" w:rsidRPr="008F67DE">
              <w:rPr>
                <w:rFonts w:ascii="Arial" w:hAnsi="Arial" w:cs="Arial"/>
                <w:color w:val="000000"/>
                <w:sz w:val="22"/>
                <w:szCs w:val="22"/>
                <w:lang w:val="en-ZA"/>
              </w:rPr>
              <w:t xml:space="preserve">Contractual price adjustments are considered in terms of the contract conditions. </w:t>
            </w:r>
          </w:p>
          <w:p w:rsidR="00B027F4"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F818F2" w:rsidRPr="008F67DE">
              <w:rPr>
                <w:rFonts w:ascii="Arial" w:hAnsi="Arial" w:cs="Arial"/>
                <w:color w:val="000000"/>
                <w:sz w:val="22"/>
                <w:szCs w:val="22"/>
                <w:lang w:val="en-ZA"/>
              </w:rPr>
              <w:t>A</w:t>
            </w:r>
            <w:r w:rsidR="000745B1" w:rsidRPr="008F67DE">
              <w:rPr>
                <w:rFonts w:ascii="Arial" w:hAnsi="Arial" w:cs="Arial"/>
                <w:color w:val="000000"/>
                <w:sz w:val="22"/>
                <w:szCs w:val="22"/>
                <w:lang w:val="en-ZA"/>
              </w:rPr>
              <w:t xml:space="preserve">ll bid </w:t>
            </w:r>
            <w:r w:rsidR="00B027F4" w:rsidRPr="008F67DE">
              <w:rPr>
                <w:rFonts w:ascii="Arial" w:hAnsi="Arial" w:cs="Arial"/>
                <w:color w:val="000000"/>
                <w:sz w:val="22"/>
                <w:szCs w:val="22"/>
                <w:lang w:val="en-ZA"/>
              </w:rPr>
              <w:t xml:space="preserve">documentation will contain the relevant special conditions pertaining to price increases. </w:t>
            </w:r>
          </w:p>
          <w:p w:rsidR="006C3E55" w:rsidRPr="008F67DE" w:rsidRDefault="00083614"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59"/>
              <w:rPr>
                <w:rFonts w:ascii="Arial" w:hAnsi="Arial" w:cs="Arial"/>
                <w:b/>
                <w:sz w:val="22"/>
                <w:szCs w:val="22"/>
              </w:rPr>
            </w:pPr>
            <w:r w:rsidRPr="008F67DE">
              <w:rPr>
                <w:rFonts w:ascii="Arial" w:hAnsi="Arial" w:cs="Arial"/>
                <w:b/>
                <w:sz w:val="22"/>
                <w:szCs w:val="22"/>
              </w:rPr>
              <w:t xml:space="preserve"> </w:t>
            </w:r>
            <w:bookmarkStart w:id="37" w:name="_Toc69906387"/>
            <w:r w:rsidR="006C3E55" w:rsidRPr="008F67DE">
              <w:rPr>
                <w:rFonts w:ascii="Arial" w:hAnsi="Arial" w:cs="Arial"/>
                <w:b/>
                <w:sz w:val="22"/>
                <w:szCs w:val="22"/>
              </w:rPr>
              <w:t>REDUCTION OF PRICES</w:t>
            </w:r>
            <w:bookmarkEnd w:id="37"/>
            <w:r w:rsidR="006C3E55" w:rsidRPr="008F67DE">
              <w:rPr>
                <w:rFonts w:ascii="Arial" w:hAnsi="Arial" w:cs="Arial"/>
                <w:b/>
                <w:sz w:val="22"/>
                <w:szCs w:val="22"/>
              </w:rPr>
              <w:t xml:space="preserve"> </w:t>
            </w:r>
          </w:p>
          <w:p w:rsidR="00083614" w:rsidRPr="008F67DE" w:rsidRDefault="00083614" w:rsidP="007C5E96">
            <w:pPr>
              <w:spacing w:after="0" w:line="360" w:lineRule="auto"/>
              <w:rPr>
                <w:rFonts w:ascii="Arial" w:hAnsi="Arial" w:cs="Arial"/>
                <w:sz w:val="22"/>
                <w:szCs w:val="22"/>
              </w:rPr>
            </w:pPr>
          </w:p>
          <w:p w:rsidR="00971617" w:rsidRPr="008F67DE" w:rsidRDefault="0018301E" w:rsidP="00F12572">
            <w:pPr>
              <w:pStyle w:val="Default"/>
              <w:spacing w:after="0" w:line="360" w:lineRule="auto"/>
              <w:jc w:val="left"/>
              <w:rPr>
                <w:rFonts w:ascii="Arial" w:hAnsi="Arial" w:cs="Arial"/>
                <w:sz w:val="22"/>
                <w:szCs w:val="22"/>
              </w:rPr>
            </w:pPr>
            <w:r w:rsidRPr="008F67DE">
              <w:rPr>
                <w:rFonts w:ascii="Arial" w:hAnsi="Arial" w:cs="Arial"/>
                <w:sz w:val="22"/>
                <w:szCs w:val="22"/>
              </w:rPr>
              <w:t>The municipal</w:t>
            </w:r>
            <w:r w:rsidR="00BA52F5" w:rsidRPr="008F67DE">
              <w:rPr>
                <w:rFonts w:ascii="Arial" w:hAnsi="Arial" w:cs="Arial"/>
                <w:sz w:val="22"/>
                <w:szCs w:val="22"/>
              </w:rPr>
              <w:t xml:space="preserve"> entity</w:t>
            </w:r>
            <w:r w:rsidR="006C3E55" w:rsidRPr="008F67DE">
              <w:rPr>
                <w:rFonts w:ascii="Arial" w:hAnsi="Arial" w:cs="Arial"/>
                <w:sz w:val="22"/>
                <w:szCs w:val="22"/>
              </w:rPr>
              <w:t xml:space="preserve"> must accept price reductions after award of a contract where this is </w:t>
            </w:r>
            <w:r w:rsidR="0088065B" w:rsidRPr="008F67DE">
              <w:rPr>
                <w:rFonts w:ascii="Arial" w:hAnsi="Arial" w:cs="Arial"/>
                <w:sz w:val="22"/>
                <w:szCs w:val="22"/>
              </w:rPr>
              <w:t>advantageous to the entity</w:t>
            </w:r>
            <w:r w:rsidR="006C3E55" w:rsidRPr="008F67DE">
              <w:rPr>
                <w:rFonts w:ascii="Arial" w:hAnsi="Arial" w:cs="Arial"/>
                <w:sz w:val="22"/>
                <w:szCs w:val="22"/>
              </w:rPr>
              <w:t>, unless the acceptance of the price reduction amounts to brea</w:t>
            </w:r>
            <w:r w:rsidR="00971617" w:rsidRPr="008F67DE">
              <w:rPr>
                <w:rFonts w:ascii="Arial" w:hAnsi="Arial" w:cs="Arial"/>
                <w:sz w:val="22"/>
                <w:szCs w:val="22"/>
              </w:rPr>
              <w:t>ch of contract.</w:t>
            </w:r>
          </w:p>
          <w:p w:rsidR="00971617" w:rsidRPr="008F67DE" w:rsidRDefault="0097161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601" w:hanging="425"/>
              <w:rPr>
                <w:rFonts w:ascii="Arial" w:hAnsi="Arial" w:cs="Arial"/>
                <w:b/>
                <w:sz w:val="22"/>
                <w:szCs w:val="22"/>
              </w:rPr>
            </w:pPr>
            <w:bookmarkStart w:id="38" w:name="_Toc69906388"/>
            <w:r w:rsidRPr="008F67DE">
              <w:rPr>
                <w:rFonts w:ascii="Arial" w:hAnsi="Arial" w:cs="Arial"/>
                <w:b/>
                <w:sz w:val="22"/>
                <w:szCs w:val="22"/>
              </w:rPr>
              <w:t>UNSATISFACTORY PERFORMANCE AND CONTRACT TERMINATION</w:t>
            </w:r>
            <w:bookmarkEnd w:id="38"/>
            <w:r w:rsidRPr="008F67DE">
              <w:rPr>
                <w:rFonts w:ascii="Arial" w:hAnsi="Arial" w:cs="Arial"/>
                <w:b/>
                <w:sz w:val="22"/>
                <w:szCs w:val="22"/>
              </w:rPr>
              <w:t xml:space="preserve"> </w:t>
            </w:r>
          </w:p>
          <w:p w:rsidR="00072D90" w:rsidRPr="008F67DE" w:rsidRDefault="00072D90" w:rsidP="00072D90">
            <w:pPr>
              <w:pStyle w:val="Default"/>
              <w:spacing w:line="360" w:lineRule="auto"/>
              <w:jc w:val="left"/>
              <w:rPr>
                <w:rFonts w:ascii="Arial" w:hAnsi="Arial" w:cs="Arial"/>
                <w:b/>
                <w:bCs/>
                <w:sz w:val="22"/>
                <w:szCs w:val="22"/>
              </w:rPr>
            </w:pPr>
          </w:p>
          <w:p w:rsidR="00072D90" w:rsidRPr="008F67DE" w:rsidRDefault="0088065B"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The municipal entity</w:t>
            </w:r>
            <w:r w:rsidR="00971617" w:rsidRPr="008F67DE">
              <w:rPr>
                <w:rFonts w:ascii="Arial" w:hAnsi="Arial" w:cs="Arial"/>
                <w:sz w:val="22"/>
                <w:szCs w:val="22"/>
              </w:rPr>
              <w:t xml:space="preserve"> should continuously communicate unsatisfactory performance to contractors in writing compelling the contractor to perform according to the contract and thus to rectify or to restrain from unacceptable actions. </w:t>
            </w:r>
          </w:p>
          <w:p w:rsidR="00072D90" w:rsidRPr="008F67DE" w:rsidRDefault="00072D90"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Unsatisfactory performance occurs when performance is not in accordance with the contractual.</w:t>
            </w:r>
          </w:p>
          <w:p w:rsidR="00072D90" w:rsidRPr="008F67DE" w:rsidRDefault="00072D90"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Roles and responsibility</w:t>
            </w:r>
            <w:r w:rsidR="00E000BD" w:rsidRPr="008F67DE">
              <w:rPr>
                <w:rFonts w:ascii="Arial" w:hAnsi="Arial" w:cs="Arial"/>
                <w:sz w:val="22"/>
                <w:szCs w:val="22"/>
              </w:rPr>
              <w:t xml:space="preserve"> of the municipal</w:t>
            </w:r>
            <w:r w:rsidRPr="008F67DE">
              <w:rPr>
                <w:rFonts w:ascii="Arial" w:hAnsi="Arial" w:cs="Arial"/>
                <w:sz w:val="22"/>
                <w:szCs w:val="22"/>
              </w:rPr>
              <w:t xml:space="preserve"> entity in relation to unsatisfacto</w:t>
            </w:r>
            <w:r w:rsidR="00E000BD" w:rsidRPr="008F67DE">
              <w:rPr>
                <w:rFonts w:ascii="Arial" w:hAnsi="Arial" w:cs="Arial"/>
                <w:sz w:val="22"/>
                <w:szCs w:val="22"/>
              </w:rPr>
              <w:t>ry performance:</w:t>
            </w:r>
          </w:p>
          <w:p w:rsidR="00E000BD"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t</w:t>
            </w:r>
            <w:r w:rsidR="00072D90" w:rsidRPr="008F67DE">
              <w:rPr>
                <w:rFonts w:ascii="Arial" w:hAnsi="Arial" w:cs="Arial"/>
                <w:sz w:val="22"/>
                <w:szCs w:val="22"/>
              </w:rPr>
              <w:t>he user division must timely identify unsatisfactory performance in terms of the contract.</w:t>
            </w:r>
          </w:p>
          <w:p w:rsidR="00E000BD"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 xml:space="preserve">the supply chain management sub-directorate </w:t>
            </w:r>
            <w:r w:rsidR="00072D90" w:rsidRPr="008F67DE">
              <w:rPr>
                <w:rFonts w:ascii="Arial" w:hAnsi="Arial" w:cs="Arial"/>
                <w:sz w:val="22"/>
                <w:szCs w:val="22"/>
              </w:rPr>
              <w:t>must, in consultation with the user division and legal assistance if required, bring unsatisfactory performance to the attention of the contracto</w:t>
            </w:r>
            <w:r w:rsidRPr="008F67DE">
              <w:rPr>
                <w:rFonts w:ascii="Arial" w:hAnsi="Arial" w:cs="Arial"/>
                <w:sz w:val="22"/>
                <w:szCs w:val="22"/>
              </w:rPr>
              <w:t>r in writing, a</w:t>
            </w:r>
            <w:r w:rsidR="00072D90" w:rsidRPr="008F67DE">
              <w:rPr>
                <w:rFonts w:ascii="Arial" w:hAnsi="Arial" w:cs="Arial"/>
                <w:sz w:val="22"/>
                <w:szCs w:val="22"/>
              </w:rPr>
              <w:t>lso apply the audi alteram partem rule in the management of unsa</w:t>
            </w:r>
            <w:r w:rsidRPr="008F67DE">
              <w:rPr>
                <w:rFonts w:ascii="Arial" w:hAnsi="Arial" w:cs="Arial"/>
                <w:sz w:val="22"/>
                <w:szCs w:val="22"/>
              </w:rPr>
              <w:t>tisfactory performance. The supply chain management sub-directorate</w:t>
            </w:r>
            <w:r w:rsidR="00072D90" w:rsidRPr="008F67DE">
              <w:rPr>
                <w:rFonts w:ascii="Arial" w:hAnsi="Arial" w:cs="Arial"/>
                <w:sz w:val="22"/>
                <w:szCs w:val="22"/>
              </w:rPr>
              <w:t xml:space="preserve"> shall give notice to the contractor of action to be taken in line with the contract due to non-performance.</w:t>
            </w:r>
          </w:p>
          <w:p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If the performance is not rectified, the use</w:t>
            </w:r>
            <w:r w:rsidR="00E000BD" w:rsidRPr="008F67DE">
              <w:rPr>
                <w:rFonts w:ascii="Arial" w:hAnsi="Arial" w:cs="Arial"/>
                <w:sz w:val="22"/>
                <w:szCs w:val="22"/>
              </w:rPr>
              <w:t xml:space="preserve">r division must inform the supply chain management sub-directorate </w:t>
            </w:r>
            <w:r w:rsidRPr="008F67DE">
              <w:rPr>
                <w:rFonts w:ascii="Arial" w:hAnsi="Arial" w:cs="Arial"/>
                <w:sz w:val="22"/>
                <w:szCs w:val="22"/>
              </w:rPr>
              <w:t>of this fact.</w:t>
            </w:r>
          </w:p>
          <w:p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Before action is taken or any other special contract condit</w:t>
            </w:r>
            <w:r w:rsidR="00E000BD" w:rsidRPr="008F67DE">
              <w:rPr>
                <w:rFonts w:ascii="Arial" w:hAnsi="Arial" w:cs="Arial"/>
                <w:sz w:val="22"/>
                <w:szCs w:val="22"/>
              </w:rPr>
              <w:t>ion applicable, the municipal entity</w:t>
            </w:r>
            <w:r w:rsidRPr="008F67DE">
              <w:rPr>
                <w:rFonts w:ascii="Arial" w:hAnsi="Arial" w:cs="Arial"/>
                <w:sz w:val="22"/>
                <w:szCs w:val="22"/>
              </w:rPr>
              <w:t xml:space="preserve"> must warn the contractor by registered mail that action will be taken in accordance with the contract conditions unless the contractor complies with the contract conditions and delivers satisfactory supplies or services within a specified reasonable time.</w:t>
            </w:r>
          </w:p>
          <w:p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 xml:space="preserve"> If the contractor still does not perform satisfactorily despite a final warning, the</w:t>
            </w:r>
            <w:r w:rsidR="00E000BD" w:rsidRPr="008F67DE">
              <w:rPr>
                <w:rFonts w:ascii="Arial" w:hAnsi="Arial" w:cs="Arial"/>
                <w:sz w:val="22"/>
                <w:szCs w:val="22"/>
              </w:rPr>
              <w:t xml:space="preserve"> municipal entity</w:t>
            </w:r>
            <w:r w:rsidRPr="008F67DE">
              <w:rPr>
                <w:rFonts w:ascii="Arial" w:hAnsi="Arial" w:cs="Arial"/>
                <w:sz w:val="22"/>
                <w:szCs w:val="22"/>
              </w:rPr>
              <w:t xml:space="preserve"> may make a recommendation to the A</w:t>
            </w:r>
            <w:r w:rsidR="00E000BD" w:rsidRPr="008F67DE">
              <w:rPr>
                <w:rFonts w:ascii="Arial" w:hAnsi="Arial" w:cs="Arial"/>
                <w:sz w:val="22"/>
                <w:szCs w:val="22"/>
              </w:rPr>
              <w:t xml:space="preserve">ccounting </w:t>
            </w:r>
            <w:r w:rsidRPr="008F67DE">
              <w:rPr>
                <w:rFonts w:ascii="Arial" w:hAnsi="Arial" w:cs="Arial"/>
                <w:sz w:val="22"/>
                <w:szCs w:val="22"/>
              </w:rPr>
              <w:t>O</w:t>
            </w:r>
            <w:r w:rsidR="00E000BD" w:rsidRPr="008F67DE">
              <w:rPr>
                <w:rFonts w:ascii="Arial" w:hAnsi="Arial" w:cs="Arial"/>
                <w:sz w:val="22"/>
                <w:szCs w:val="22"/>
              </w:rPr>
              <w:t>fficer</w:t>
            </w:r>
            <w:r w:rsidRPr="008F67DE">
              <w:rPr>
                <w:rFonts w:ascii="Arial" w:hAnsi="Arial" w:cs="Arial"/>
                <w:sz w:val="22"/>
                <w:szCs w:val="22"/>
              </w:rPr>
              <w:t xml:space="preserve"> or the delegated authority for the appropriate penalties to be introduced or make a recommendation to the A</w:t>
            </w:r>
            <w:r w:rsidR="00E000BD" w:rsidRPr="008F67DE">
              <w:rPr>
                <w:rFonts w:ascii="Arial" w:hAnsi="Arial" w:cs="Arial"/>
                <w:sz w:val="22"/>
                <w:szCs w:val="22"/>
              </w:rPr>
              <w:t xml:space="preserve">ccounting </w:t>
            </w:r>
            <w:r w:rsidRPr="008F67DE">
              <w:rPr>
                <w:rFonts w:ascii="Arial" w:hAnsi="Arial" w:cs="Arial"/>
                <w:sz w:val="22"/>
                <w:szCs w:val="22"/>
              </w:rPr>
              <w:t>O</w:t>
            </w:r>
            <w:r w:rsidR="00E000BD" w:rsidRPr="008F67DE">
              <w:rPr>
                <w:rFonts w:ascii="Arial" w:hAnsi="Arial" w:cs="Arial"/>
                <w:sz w:val="22"/>
                <w:szCs w:val="22"/>
              </w:rPr>
              <w:t>fficer</w:t>
            </w:r>
            <w:r w:rsidRPr="008F67DE">
              <w:rPr>
                <w:rFonts w:ascii="Arial" w:hAnsi="Arial" w:cs="Arial"/>
                <w:sz w:val="22"/>
                <w:szCs w:val="22"/>
              </w:rPr>
              <w:t xml:space="preserve"> for the cancellation of the contract concerned.</w:t>
            </w:r>
          </w:p>
          <w:p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When correspondence is addressed to the contractor, reference must be made to the contract number, the item number and the number and date of any relevant invoice, statement or letter received from the contractor.</w:t>
            </w:r>
          </w:p>
          <w:p w:rsidR="00072D90"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When the municipal entity</w:t>
            </w:r>
            <w:r w:rsidR="00072D90" w:rsidRPr="008F67DE">
              <w:rPr>
                <w:rFonts w:ascii="Arial" w:hAnsi="Arial" w:cs="Arial"/>
                <w:sz w:val="22"/>
                <w:szCs w:val="22"/>
              </w:rPr>
              <w:t xml:space="preserve"> has to satisfy its need through another provider (for the contractor's expens</w:t>
            </w:r>
            <w:r w:rsidRPr="008F67DE">
              <w:rPr>
                <w:rFonts w:ascii="Arial" w:hAnsi="Arial" w:cs="Arial"/>
                <w:sz w:val="22"/>
                <w:szCs w:val="22"/>
              </w:rPr>
              <w:t>e), the loss to the municipal entity</w:t>
            </w:r>
            <w:r w:rsidR="00072D90" w:rsidRPr="008F67DE">
              <w:rPr>
                <w:rFonts w:ascii="Arial" w:hAnsi="Arial" w:cs="Arial"/>
                <w:sz w:val="22"/>
                <w:szCs w:val="22"/>
              </w:rPr>
              <w:t xml:space="preserve"> must always be restricted to the minimum since it is difficult to justify the recovery of unreasonable additional costs from the contractor.</w:t>
            </w:r>
          </w:p>
          <w:p w:rsidR="00971617" w:rsidRPr="008F67DE" w:rsidRDefault="00971617" w:rsidP="001E4030">
            <w:pPr>
              <w:pStyle w:val="Default"/>
              <w:spacing w:after="0" w:line="360" w:lineRule="auto"/>
              <w:jc w:val="left"/>
              <w:rPr>
                <w:rFonts w:ascii="Arial" w:hAnsi="Arial" w:cs="Arial"/>
                <w:sz w:val="22"/>
                <w:szCs w:val="22"/>
              </w:rPr>
            </w:pPr>
            <w:r w:rsidRPr="008F67DE">
              <w:rPr>
                <w:rFonts w:ascii="Arial" w:hAnsi="Arial" w:cs="Arial"/>
                <w:sz w:val="22"/>
                <w:szCs w:val="22"/>
              </w:rPr>
              <w:t xml:space="preserve"> </w:t>
            </w:r>
          </w:p>
          <w:p w:rsidR="00382C65" w:rsidRPr="008F67DE" w:rsidRDefault="00382C65" w:rsidP="00382C65">
            <w:pPr>
              <w:pStyle w:val="Default"/>
              <w:spacing w:after="0" w:line="360" w:lineRule="auto"/>
              <w:jc w:val="left"/>
              <w:rPr>
                <w:rFonts w:ascii="Arial" w:hAnsi="Arial" w:cs="Arial"/>
                <w:sz w:val="22"/>
                <w:szCs w:val="22"/>
              </w:rPr>
            </w:pPr>
          </w:p>
          <w:p w:rsidR="00382C65" w:rsidRPr="008F67DE" w:rsidRDefault="00382C65" w:rsidP="00382C65">
            <w:pPr>
              <w:pStyle w:val="Default"/>
              <w:spacing w:after="0" w:line="360" w:lineRule="auto"/>
              <w:jc w:val="left"/>
              <w:rPr>
                <w:rFonts w:ascii="Arial" w:hAnsi="Arial" w:cs="Arial"/>
                <w:sz w:val="22"/>
                <w:szCs w:val="22"/>
              </w:rPr>
            </w:pPr>
          </w:p>
        </w:tc>
      </w:tr>
    </w:tbl>
    <w:p w:rsidR="00045A33" w:rsidRPr="008F67DE" w:rsidRDefault="00045A33" w:rsidP="00B05ABB">
      <w:pPr>
        <w:pStyle w:val="ListParagraph"/>
        <w:numPr>
          <w:ilvl w:val="0"/>
          <w:numId w:val="185"/>
        </w:numPr>
        <w:pBdr>
          <w:top w:val="single" w:sz="4" w:space="1" w:color="auto"/>
          <w:left w:val="single" w:sz="4" w:space="4" w:color="auto"/>
          <w:bottom w:val="single" w:sz="4" w:space="1" w:color="auto"/>
          <w:right w:val="single" w:sz="4" w:space="4" w:color="auto"/>
        </w:pBdr>
        <w:spacing w:before="300" w:after="0" w:line="360" w:lineRule="auto"/>
        <w:ind w:left="426" w:hanging="568"/>
        <w:jc w:val="left"/>
        <w:outlineLvl w:val="0"/>
        <w:rPr>
          <w:rFonts w:ascii="Arial" w:hAnsi="Arial" w:cs="Arial"/>
          <w:b/>
          <w:smallCaps/>
          <w:spacing w:val="5"/>
          <w:sz w:val="22"/>
          <w:szCs w:val="22"/>
        </w:rPr>
      </w:pPr>
      <w:bookmarkStart w:id="39" w:name="_Toc69906389"/>
      <w:r w:rsidRPr="008F67DE">
        <w:rPr>
          <w:rFonts w:ascii="Arial" w:hAnsi="Arial" w:cs="Arial"/>
          <w:b/>
          <w:smallCaps/>
          <w:spacing w:val="5"/>
          <w:sz w:val="22"/>
          <w:szCs w:val="22"/>
        </w:rPr>
        <w:t>NON-CONTRACTUAL ADJUSTMENT OF PRICES</w:t>
      </w:r>
      <w:bookmarkEnd w:id="39"/>
      <w:r w:rsidRPr="008F67DE">
        <w:rPr>
          <w:rFonts w:ascii="Arial" w:hAnsi="Arial" w:cs="Arial"/>
          <w:b/>
          <w:smallCaps/>
          <w:spacing w:val="5"/>
          <w:sz w:val="22"/>
          <w:szCs w:val="22"/>
        </w:rPr>
        <w:t xml:space="preserve"> </w:t>
      </w:r>
    </w:p>
    <w:p w:rsidR="00045A33" w:rsidRPr="008F67DE" w:rsidRDefault="00045A33" w:rsidP="001E4030">
      <w:pPr>
        <w:rPr>
          <w:rFonts w:ascii="Arial" w:hAnsi="Arial" w:cs="Arial"/>
          <w:sz w:val="22"/>
          <w:szCs w:val="22"/>
        </w:rPr>
      </w:pPr>
    </w:p>
    <w:p w:rsidR="00382C65"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color w:val="000000"/>
          <w:sz w:val="22"/>
          <w:szCs w:val="22"/>
          <w:lang w:val="en-ZA"/>
        </w:rPr>
        <w:t>Non-contractual adjustment of prices is normally not allowed.</w:t>
      </w:r>
      <w:r w:rsidRPr="008F67DE">
        <w:rPr>
          <w:rFonts w:ascii="Arial" w:hAnsi="Arial" w:cs="Arial"/>
          <w:sz w:val="22"/>
          <w:szCs w:val="22"/>
          <w:lang w:val="en-ZA"/>
        </w:rPr>
        <w:t xml:space="preserve"> </w:t>
      </w:r>
    </w:p>
    <w:p w:rsidR="00382C65"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sz w:val="22"/>
          <w:szCs w:val="22"/>
          <w:lang w:val="en-ZA"/>
        </w:rPr>
        <w:t>When contractors suffer a loss as a result of their own negligence price adjustments not covered by the contract are not favourably considered.</w:t>
      </w:r>
    </w:p>
    <w:p w:rsidR="00045A33"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color w:val="000000"/>
          <w:sz w:val="22"/>
          <w:szCs w:val="22"/>
          <w:lang w:val="en-ZA"/>
        </w:rPr>
        <w:t>Non-contractual adjustment of prices will be allowed under the following circumstances:</w:t>
      </w:r>
    </w:p>
    <w:p w:rsidR="00382C65" w:rsidRPr="008F67DE" w:rsidRDefault="00045A33" w:rsidP="00B05ABB">
      <w:pPr>
        <w:pStyle w:val="ListParagraph"/>
        <w:numPr>
          <w:ilvl w:val="0"/>
          <w:numId w:val="188"/>
        </w:numPr>
        <w:autoSpaceDE w:val="0"/>
        <w:autoSpaceDN w:val="0"/>
        <w:adjustRightInd w:val="0"/>
        <w:spacing w:after="0" w:line="360" w:lineRule="auto"/>
        <w:ind w:left="709" w:hanging="425"/>
        <w:jc w:val="left"/>
        <w:rPr>
          <w:rFonts w:ascii="Arial" w:hAnsi="Arial" w:cs="Arial"/>
          <w:color w:val="000000"/>
          <w:sz w:val="22"/>
          <w:szCs w:val="22"/>
          <w:lang w:val="en-ZA"/>
        </w:rPr>
      </w:pPr>
      <w:r w:rsidRPr="008F67DE">
        <w:rPr>
          <w:rFonts w:ascii="Arial" w:hAnsi="Arial" w:cs="Arial"/>
          <w:sz w:val="22"/>
          <w:szCs w:val="22"/>
          <w:lang w:val="en-ZA"/>
        </w:rPr>
        <w:t>where a contractor suffers loss as a result of circumstances beyond their control, or as a result of incorrect action by the municipality entity and particularly when such loss might cause the contractors downfall, non-contractual price adjustments may b</w:t>
      </w:r>
      <w:r w:rsidR="00382C65" w:rsidRPr="008F67DE">
        <w:rPr>
          <w:rFonts w:ascii="Arial" w:hAnsi="Arial" w:cs="Arial"/>
          <w:sz w:val="22"/>
          <w:szCs w:val="22"/>
          <w:lang w:val="en-ZA"/>
        </w:rPr>
        <w:t>e considered by the entity</w:t>
      </w:r>
      <w:r w:rsidRPr="008F67DE">
        <w:rPr>
          <w:rFonts w:ascii="Arial" w:hAnsi="Arial" w:cs="Arial"/>
          <w:sz w:val="22"/>
          <w:szCs w:val="22"/>
          <w:lang w:val="en-ZA"/>
        </w:rPr>
        <w:t xml:space="preserve">. </w:t>
      </w:r>
    </w:p>
    <w:p w:rsidR="00A909C0" w:rsidRPr="008F67DE" w:rsidRDefault="00045A33" w:rsidP="00B05ABB">
      <w:pPr>
        <w:pStyle w:val="ListParagraph"/>
        <w:numPr>
          <w:ilvl w:val="0"/>
          <w:numId w:val="188"/>
        </w:numPr>
        <w:autoSpaceDE w:val="0"/>
        <w:autoSpaceDN w:val="0"/>
        <w:adjustRightInd w:val="0"/>
        <w:spacing w:after="0" w:line="360" w:lineRule="auto"/>
        <w:ind w:left="709" w:hanging="425"/>
        <w:jc w:val="left"/>
        <w:rPr>
          <w:rFonts w:ascii="Arial" w:hAnsi="Arial" w:cs="Arial"/>
          <w:color w:val="000000"/>
          <w:sz w:val="22"/>
          <w:szCs w:val="22"/>
          <w:lang w:val="en-ZA"/>
        </w:rPr>
      </w:pPr>
      <w:r w:rsidRPr="008F67DE">
        <w:rPr>
          <w:rFonts w:ascii="Arial" w:hAnsi="Arial" w:cs="Arial"/>
          <w:color w:val="000000" w:themeColor="text1"/>
          <w:sz w:val="22"/>
          <w:szCs w:val="22"/>
          <w:lang w:val="en-ZA"/>
        </w:rPr>
        <w:t>If such adjustments are to the disadvantage of the municipality</w:t>
      </w:r>
      <w:r w:rsidR="0088065B" w:rsidRPr="008F67DE">
        <w:rPr>
          <w:rFonts w:ascii="Arial" w:hAnsi="Arial" w:cs="Arial"/>
          <w:color w:val="000000" w:themeColor="text1"/>
          <w:sz w:val="22"/>
          <w:szCs w:val="22"/>
          <w:lang w:val="en-ZA"/>
        </w:rPr>
        <w:t xml:space="preserve"> entity</w:t>
      </w:r>
      <w:r w:rsidRPr="008F67DE">
        <w:rPr>
          <w:rFonts w:ascii="Arial" w:hAnsi="Arial" w:cs="Arial"/>
          <w:color w:val="000000" w:themeColor="text1"/>
          <w:sz w:val="22"/>
          <w:szCs w:val="22"/>
          <w:lang w:val="en-ZA"/>
        </w:rPr>
        <w:t xml:space="preserve">, approval from the </w:t>
      </w:r>
      <w:r w:rsidR="00183B11" w:rsidRPr="008F67DE">
        <w:rPr>
          <w:rFonts w:ascii="Arial" w:hAnsi="Arial" w:cs="Arial"/>
          <w:color w:val="000000" w:themeColor="text1"/>
          <w:sz w:val="22"/>
          <w:szCs w:val="22"/>
          <w:lang w:val="en-ZA"/>
        </w:rPr>
        <w:t>Accounting Officer</w:t>
      </w:r>
      <w:r w:rsidRPr="008F67DE">
        <w:rPr>
          <w:rFonts w:ascii="Arial" w:hAnsi="Arial" w:cs="Arial"/>
          <w:color w:val="000000" w:themeColor="text1"/>
          <w:sz w:val="22"/>
          <w:szCs w:val="22"/>
          <w:lang w:val="en-ZA"/>
        </w:rPr>
        <w:t xml:space="preserve"> or delegated authority must be obtained.</w:t>
      </w:r>
      <w:bookmarkStart w:id="40" w:name="_Toc68643606"/>
    </w:p>
    <w:p w:rsidR="0092649F" w:rsidRPr="008F67DE" w:rsidRDefault="0092649F"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568"/>
        <w:rPr>
          <w:rFonts w:ascii="Arial" w:hAnsi="Arial" w:cs="Arial"/>
          <w:b/>
          <w:sz w:val="22"/>
          <w:szCs w:val="22"/>
        </w:rPr>
      </w:pPr>
      <w:bookmarkStart w:id="41" w:name="_Toc69906390"/>
      <w:r w:rsidRPr="008F67DE">
        <w:rPr>
          <w:rFonts w:ascii="Arial" w:hAnsi="Arial" w:cs="Arial"/>
          <w:b/>
          <w:sz w:val="22"/>
          <w:szCs w:val="22"/>
        </w:rPr>
        <w:t>GENERAL PRECONDITIONS</w:t>
      </w:r>
      <w:bookmarkEnd w:id="40"/>
      <w:bookmarkEnd w:id="41"/>
    </w:p>
    <w:p w:rsidR="0092649F" w:rsidRPr="008F67DE" w:rsidRDefault="0092649F" w:rsidP="00637C66">
      <w:pPr>
        <w:pStyle w:val="ListParagraph"/>
        <w:spacing w:after="0" w:line="360" w:lineRule="auto"/>
        <w:rPr>
          <w:rFonts w:ascii="Arial" w:hAnsi="Arial" w:cs="Arial"/>
          <w:color w:val="000000"/>
          <w:sz w:val="22"/>
          <w:szCs w:val="22"/>
        </w:rPr>
      </w:pPr>
    </w:p>
    <w:p w:rsidR="0092649F" w:rsidRPr="008F67DE" w:rsidRDefault="0092649F" w:rsidP="00B05ABB">
      <w:pPr>
        <w:pStyle w:val="Default"/>
        <w:numPr>
          <w:ilvl w:val="0"/>
          <w:numId w:val="153"/>
        </w:numPr>
        <w:spacing w:after="0" w:line="360" w:lineRule="auto"/>
        <w:ind w:left="284" w:hanging="426"/>
        <w:rPr>
          <w:rFonts w:ascii="Arial" w:hAnsi="Arial" w:cs="Arial"/>
          <w:sz w:val="22"/>
          <w:szCs w:val="22"/>
        </w:rPr>
      </w:pPr>
      <w:r w:rsidRPr="008F67DE">
        <w:rPr>
          <w:rFonts w:ascii="Arial" w:hAnsi="Arial" w:cs="Arial"/>
          <w:b/>
          <w:bCs/>
          <w:sz w:val="22"/>
          <w:szCs w:val="22"/>
        </w:rPr>
        <w:t xml:space="preserve">General preconditions for consideration of written quotations or bids </w:t>
      </w:r>
    </w:p>
    <w:p w:rsidR="001A3916" w:rsidRPr="008F67DE" w:rsidRDefault="0092649F" w:rsidP="00035B6E">
      <w:pPr>
        <w:pStyle w:val="Default"/>
        <w:spacing w:after="0" w:line="360" w:lineRule="auto"/>
        <w:ind w:left="284"/>
        <w:rPr>
          <w:rFonts w:ascii="Arial" w:hAnsi="Arial" w:cs="Arial"/>
          <w:sz w:val="22"/>
          <w:szCs w:val="22"/>
        </w:rPr>
      </w:pPr>
      <w:r w:rsidRPr="008F67DE">
        <w:rPr>
          <w:rFonts w:ascii="Arial" w:hAnsi="Arial" w:cs="Arial"/>
          <w:sz w:val="22"/>
          <w:szCs w:val="22"/>
        </w:rPr>
        <w:t>A written quotation or bid may not be considered unless the provider who s</w:t>
      </w:r>
      <w:r w:rsidR="00E5040C" w:rsidRPr="008F67DE">
        <w:rPr>
          <w:rFonts w:ascii="Arial" w:hAnsi="Arial" w:cs="Arial"/>
          <w:sz w:val="22"/>
          <w:szCs w:val="22"/>
        </w:rPr>
        <w:t xml:space="preserve">ubmitted the quotation or bid </w:t>
      </w:r>
    </w:p>
    <w:p w:rsidR="001A3916" w:rsidRPr="008F67DE" w:rsidRDefault="001A3916"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h</w:t>
      </w:r>
      <w:r w:rsidR="0092649F" w:rsidRPr="008F67DE">
        <w:rPr>
          <w:rFonts w:ascii="Arial" w:hAnsi="Arial" w:cs="Arial"/>
          <w:sz w:val="22"/>
          <w:szCs w:val="22"/>
        </w:rPr>
        <w:t xml:space="preserve">as furnished that provider’s – </w:t>
      </w:r>
    </w:p>
    <w:p w:rsidR="001A3916" w:rsidRPr="008F67DE" w:rsidRDefault="0092649F" w:rsidP="00B05ABB">
      <w:pPr>
        <w:pStyle w:val="Default"/>
        <w:numPr>
          <w:ilvl w:val="0"/>
          <w:numId w:val="40"/>
        </w:numPr>
        <w:spacing w:after="0" w:line="360" w:lineRule="auto"/>
        <w:rPr>
          <w:rFonts w:ascii="Arial" w:hAnsi="Arial" w:cs="Arial"/>
          <w:sz w:val="22"/>
          <w:szCs w:val="22"/>
        </w:rPr>
      </w:pPr>
      <w:r w:rsidRPr="008F67DE">
        <w:rPr>
          <w:rFonts w:ascii="Arial" w:hAnsi="Arial" w:cs="Arial"/>
          <w:sz w:val="22"/>
          <w:szCs w:val="22"/>
        </w:rPr>
        <w:t xml:space="preserve">full name and address; </w:t>
      </w:r>
    </w:p>
    <w:p w:rsidR="001A3916" w:rsidRPr="008F67DE" w:rsidRDefault="0018301E" w:rsidP="00B05ABB">
      <w:pPr>
        <w:pStyle w:val="Default"/>
        <w:numPr>
          <w:ilvl w:val="0"/>
          <w:numId w:val="41"/>
        </w:numPr>
        <w:spacing w:after="0" w:line="360" w:lineRule="auto"/>
        <w:rPr>
          <w:rFonts w:ascii="Arial" w:hAnsi="Arial" w:cs="Arial"/>
          <w:sz w:val="22"/>
          <w:szCs w:val="22"/>
        </w:rPr>
      </w:pPr>
      <w:r w:rsidRPr="008F67DE">
        <w:rPr>
          <w:rFonts w:ascii="Arial" w:hAnsi="Arial" w:cs="Arial"/>
          <w:sz w:val="22"/>
          <w:szCs w:val="22"/>
        </w:rPr>
        <w:t xml:space="preserve">company </w:t>
      </w:r>
      <w:r w:rsidR="0092649F" w:rsidRPr="008F67DE">
        <w:rPr>
          <w:rFonts w:ascii="Arial" w:hAnsi="Arial" w:cs="Arial"/>
          <w:sz w:val="22"/>
          <w:szCs w:val="22"/>
        </w:rPr>
        <w:t xml:space="preserve">registration number; and </w:t>
      </w:r>
    </w:p>
    <w:p w:rsidR="001A3916" w:rsidRPr="008F67DE" w:rsidRDefault="0092649F" w:rsidP="00B05ABB">
      <w:pPr>
        <w:pStyle w:val="Default"/>
        <w:numPr>
          <w:ilvl w:val="0"/>
          <w:numId w:val="42"/>
        </w:numPr>
        <w:spacing w:after="0" w:line="360" w:lineRule="auto"/>
        <w:rPr>
          <w:rFonts w:ascii="Arial" w:hAnsi="Arial" w:cs="Arial"/>
          <w:sz w:val="22"/>
          <w:szCs w:val="22"/>
        </w:rPr>
      </w:pPr>
      <w:r w:rsidRPr="008F67DE">
        <w:rPr>
          <w:rFonts w:ascii="Arial" w:hAnsi="Arial" w:cs="Arial"/>
          <w:sz w:val="22"/>
          <w:szCs w:val="22"/>
        </w:rPr>
        <w:t xml:space="preserve">tax reference number and VAT registration number, if any; </w:t>
      </w:r>
    </w:p>
    <w:p w:rsidR="001A3916" w:rsidRPr="008F67DE" w:rsidRDefault="0092649F"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 xml:space="preserve">has authorised </w:t>
      </w:r>
      <w:r w:rsidR="001A3916" w:rsidRPr="008F67DE">
        <w:rPr>
          <w:rFonts w:ascii="Arial" w:hAnsi="Arial" w:cs="Arial"/>
          <w:sz w:val="22"/>
          <w:szCs w:val="22"/>
        </w:rPr>
        <w:t>the entity</w:t>
      </w:r>
      <w:r w:rsidRPr="008F67DE">
        <w:rPr>
          <w:rFonts w:ascii="Arial" w:hAnsi="Arial" w:cs="Arial"/>
          <w:sz w:val="22"/>
          <w:szCs w:val="22"/>
        </w:rPr>
        <w:t xml:space="preserve"> to obtain a tax </w:t>
      </w:r>
      <w:r w:rsidR="001F5E12" w:rsidRPr="008F67DE">
        <w:rPr>
          <w:rFonts w:ascii="Arial" w:hAnsi="Arial" w:cs="Arial"/>
          <w:sz w:val="22"/>
          <w:szCs w:val="22"/>
        </w:rPr>
        <w:t>/pin number</w:t>
      </w:r>
      <w:r w:rsidRPr="008F67DE">
        <w:rPr>
          <w:rFonts w:ascii="Arial" w:hAnsi="Arial" w:cs="Arial"/>
          <w:sz w:val="22"/>
          <w:szCs w:val="22"/>
        </w:rPr>
        <w:t xml:space="preserve"> from the South African Revenue Services that the provider’s tax matters are in order; and </w:t>
      </w:r>
    </w:p>
    <w:p w:rsidR="001A3916" w:rsidRPr="008F67DE" w:rsidRDefault="0092649F"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 xml:space="preserve">has indicated – </w:t>
      </w:r>
    </w:p>
    <w:p w:rsidR="001A3916" w:rsidRPr="008F67DE" w:rsidRDefault="0092649F" w:rsidP="00B05ABB">
      <w:pPr>
        <w:pStyle w:val="Default"/>
        <w:numPr>
          <w:ilvl w:val="0"/>
          <w:numId w:val="43"/>
        </w:numPr>
        <w:spacing w:after="0" w:line="360" w:lineRule="auto"/>
        <w:rPr>
          <w:rFonts w:ascii="Arial" w:hAnsi="Arial" w:cs="Arial"/>
          <w:sz w:val="22"/>
          <w:szCs w:val="22"/>
        </w:rPr>
      </w:pPr>
      <w:r w:rsidRPr="008F67DE">
        <w:rPr>
          <w:rFonts w:ascii="Arial" w:hAnsi="Arial" w:cs="Arial"/>
          <w:sz w:val="22"/>
          <w:szCs w:val="22"/>
        </w:rPr>
        <w:t xml:space="preserve">whether he or she is in the service of the state, or has been in the service of the state in the previous twelve months; </w:t>
      </w:r>
    </w:p>
    <w:p w:rsidR="001A3916" w:rsidRPr="008F67DE" w:rsidRDefault="0092649F" w:rsidP="00B05ABB">
      <w:pPr>
        <w:pStyle w:val="Default"/>
        <w:numPr>
          <w:ilvl w:val="0"/>
          <w:numId w:val="44"/>
        </w:numPr>
        <w:spacing w:after="0" w:line="360" w:lineRule="auto"/>
        <w:rPr>
          <w:rFonts w:ascii="Arial" w:hAnsi="Arial" w:cs="Arial"/>
          <w:sz w:val="22"/>
          <w:szCs w:val="22"/>
        </w:rPr>
      </w:pPr>
      <w:r w:rsidRPr="008F67DE">
        <w:rPr>
          <w:rFonts w:ascii="Arial" w:hAnsi="Arial" w:cs="Arial"/>
          <w:sz w:val="22"/>
          <w:szCs w:val="22"/>
        </w:rPr>
        <w:t xml:space="preserve">if the provider is not a natural person, whether any of its directors, managers, principal shareholders or stakeholder is in the service of the state, or has been in the service of the state in the previous twelve months; or </w:t>
      </w:r>
    </w:p>
    <w:p w:rsidR="00DE0100" w:rsidRDefault="0092649F" w:rsidP="00B05ABB">
      <w:pPr>
        <w:pStyle w:val="Default"/>
        <w:numPr>
          <w:ilvl w:val="0"/>
          <w:numId w:val="45"/>
        </w:numPr>
        <w:spacing w:after="0" w:line="360" w:lineRule="auto"/>
        <w:rPr>
          <w:rFonts w:ascii="Arial" w:hAnsi="Arial" w:cs="Arial"/>
          <w:sz w:val="22"/>
          <w:szCs w:val="22"/>
        </w:rPr>
      </w:pPr>
      <w:r w:rsidRPr="008F67DE">
        <w:rPr>
          <w:rFonts w:ascii="Arial" w:hAnsi="Arial" w:cs="Arial"/>
          <w:sz w:val="22"/>
          <w:szCs w:val="22"/>
        </w:rPr>
        <w:t>whether a spouse, child or parent of the provider or of a director, manager, shareholder or stakeholder referred to in subparagraph (ii) is in the service of the state, or has been in the service of the state in the previous twelve months.</w:t>
      </w:r>
    </w:p>
    <w:p w:rsidR="001D04C4" w:rsidRPr="008F67DE" w:rsidRDefault="001D04C4" w:rsidP="001D04C4">
      <w:pPr>
        <w:pStyle w:val="Default"/>
        <w:spacing w:after="0" w:line="360" w:lineRule="auto"/>
        <w:ind w:left="927"/>
        <w:rPr>
          <w:rFonts w:ascii="Arial" w:hAnsi="Arial" w:cs="Arial"/>
          <w:sz w:val="22"/>
          <w:szCs w:val="22"/>
        </w:rPr>
      </w:pPr>
    </w:p>
    <w:p w:rsidR="001A3916" w:rsidRPr="008F67DE" w:rsidRDefault="001A3916"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42" w:name="_Toc69906391"/>
      <w:r w:rsidRPr="008F67DE">
        <w:rPr>
          <w:rFonts w:ascii="Arial" w:hAnsi="Arial" w:cs="Arial"/>
          <w:b/>
          <w:sz w:val="22"/>
          <w:szCs w:val="22"/>
        </w:rPr>
        <w:t>LIST OF ACCREDITED PROPSPECTIVE PROVIDERS</w:t>
      </w:r>
      <w:bookmarkEnd w:id="42"/>
    </w:p>
    <w:p w:rsidR="001A3916" w:rsidRPr="008F67DE" w:rsidRDefault="001A3916" w:rsidP="00035B6E">
      <w:pPr>
        <w:pStyle w:val="Default"/>
        <w:spacing w:after="0" w:line="360" w:lineRule="auto"/>
        <w:rPr>
          <w:rFonts w:ascii="Arial" w:hAnsi="Arial" w:cs="Arial"/>
          <w:sz w:val="22"/>
          <w:szCs w:val="22"/>
        </w:rPr>
      </w:pPr>
    </w:p>
    <w:p w:rsidR="001A3916" w:rsidRPr="008F67DE" w:rsidRDefault="001A3916" w:rsidP="00B05ABB">
      <w:pPr>
        <w:pStyle w:val="Default"/>
        <w:numPr>
          <w:ilvl w:val="0"/>
          <w:numId w:val="46"/>
        </w:numPr>
        <w:spacing w:after="0" w:line="360" w:lineRule="auto"/>
        <w:ind w:left="142" w:hanging="426"/>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 </w:t>
      </w:r>
    </w:p>
    <w:p w:rsidR="001A3916" w:rsidRPr="008F67DE" w:rsidRDefault="001A3916"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 xml:space="preserve"> </w:t>
      </w:r>
      <w:r w:rsidR="00B3478F" w:rsidRPr="008F67DE">
        <w:rPr>
          <w:rFonts w:ascii="Arial" w:hAnsi="Arial" w:cs="Arial"/>
          <w:sz w:val="22"/>
          <w:szCs w:val="22"/>
        </w:rPr>
        <w:t>u</w:t>
      </w:r>
      <w:r w:rsidR="00692227" w:rsidRPr="008F67DE">
        <w:rPr>
          <w:rFonts w:ascii="Arial" w:hAnsi="Arial" w:cs="Arial"/>
          <w:sz w:val="22"/>
          <w:szCs w:val="22"/>
        </w:rPr>
        <w:t xml:space="preserve">tilize </w:t>
      </w:r>
      <w:r w:rsidRPr="008F67DE">
        <w:rPr>
          <w:rFonts w:ascii="Arial" w:hAnsi="Arial" w:cs="Arial"/>
          <w:sz w:val="22"/>
          <w:szCs w:val="22"/>
        </w:rPr>
        <w:t>accredited prospective providers of goods and services</w:t>
      </w:r>
      <w:r w:rsidR="00BD6DDD" w:rsidRPr="008F67DE">
        <w:rPr>
          <w:rFonts w:ascii="Arial" w:hAnsi="Arial" w:cs="Arial"/>
          <w:sz w:val="22"/>
          <w:szCs w:val="22"/>
        </w:rPr>
        <w:t xml:space="preserve"> which are listed on the N</w:t>
      </w:r>
      <w:r w:rsidR="00692227" w:rsidRPr="008F67DE">
        <w:rPr>
          <w:rFonts w:ascii="Arial" w:hAnsi="Arial" w:cs="Arial"/>
          <w:sz w:val="22"/>
          <w:szCs w:val="22"/>
        </w:rPr>
        <w:t>ational Treasury Centralised Suppliers Database</w:t>
      </w:r>
      <w:r w:rsidR="00B3478F" w:rsidRPr="008F67DE">
        <w:rPr>
          <w:rFonts w:ascii="Arial" w:hAnsi="Arial" w:cs="Arial"/>
          <w:sz w:val="22"/>
          <w:szCs w:val="22"/>
        </w:rPr>
        <w:t xml:space="preserve"> (CSD) on rotational basis to</w:t>
      </w:r>
      <w:r w:rsidRPr="008F67DE">
        <w:rPr>
          <w:rFonts w:ascii="Arial" w:hAnsi="Arial" w:cs="Arial"/>
          <w:sz w:val="22"/>
          <w:szCs w:val="22"/>
        </w:rPr>
        <w:t xml:space="preserve"> procurement requirements through written quotations and formal written price quotations; and </w:t>
      </w:r>
    </w:p>
    <w:p w:rsidR="001A3916" w:rsidRPr="008F67DE" w:rsidRDefault="001A3916"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disallow the listing of any prospective provider whose name appears on the National Treasury’s database as a person prohibited from doing business with the public sector.</w:t>
      </w:r>
    </w:p>
    <w:p w:rsidR="00B3478F" w:rsidRPr="008F67DE" w:rsidRDefault="00B3478F"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 xml:space="preserve">The entity utilizes </w:t>
      </w:r>
      <w:r w:rsidR="00271D46" w:rsidRPr="008F67DE">
        <w:rPr>
          <w:rFonts w:ascii="Arial" w:hAnsi="Arial" w:cs="Arial"/>
          <w:sz w:val="22"/>
          <w:szCs w:val="22"/>
        </w:rPr>
        <w:t xml:space="preserve">National Treasury </w:t>
      </w:r>
      <w:r w:rsidRPr="008F67DE">
        <w:rPr>
          <w:rFonts w:ascii="Arial" w:hAnsi="Arial" w:cs="Arial"/>
          <w:sz w:val="22"/>
          <w:szCs w:val="22"/>
        </w:rPr>
        <w:t xml:space="preserve">centralized supplier’s database to </w:t>
      </w:r>
      <w:r w:rsidR="00F87445" w:rsidRPr="008F67DE">
        <w:rPr>
          <w:rFonts w:ascii="Arial" w:hAnsi="Arial" w:cs="Arial"/>
          <w:sz w:val="22"/>
          <w:szCs w:val="22"/>
        </w:rPr>
        <w:t xml:space="preserve">list </w:t>
      </w:r>
      <w:r w:rsidRPr="008F67DE">
        <w:rPr>
          <w:rFonts w:ascii="Arial" w:hAnsi="Arial" w:cs="Arial"/>
          <w:sz w:val="22"/>
          <w:szCs w:val="22"/>
        </w:rPr>
        <w:t>accredited prospective providers of goods and services that must be used for the procurement requirements through written quotations and formal written price quotations</w:t>
      </w:r>
      <w:r w:rsidR="001A701D" w:rsidRPr="008F67DE">
        <w:rPr>
          <w:rFonts w:ascii="Arial" w:hAnsi="Arial" w:cs="Arial"/>
          <w:sz w:val="22"/>
          <w:szCs w:val="22"/>
        </w:rPr>
        <w:t>.</w:t>
      </w:r>
      <w:r w:rsidRPr="008F67DE">
        <w:rPr>
          <w:rFonts w:ascii="Arial" w:hAnsi="Arial" w:cs="Arial"/>
          <w:sz w:val="22"/>
          <w:szCs w:val="22"/>
        </w:rPr>
        <w:t xml:space="preserve"> </w:t>
      </w:r>
    </w:p>
    <w:p w:rsidR="00F87445" w:rsidRPr="008F67DE" w:rsidRDefault="00F87445"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43" w:name="_Toc69906392"/>
      <w:r w:rsidRPr="008F67DE">
        <w:rPr>
          <w:rFonts w:ascii="Arial" w:hAnsi="Arial" w:cs="Arial"/>
          <w:b/>
          <w:sz w:val="22"/>
          <w:szCs w:val="22"/>
        </w:rPr>
        <w:t>FORMAL WRITTEN PRICE QUOTATIONS</w:t>
      </w:r>
      <w:bookmarkEnd w:id="43"/>
    </w:p>
    <w:p w:rsidR="00F87445" w:rsidRPr="008F67DE" w:rsidRDefault="00F87445" w:rsidP="00035B6E">
      <w:pPr>
        <w:pStyle w:val="Default"/>
        <w:spacing w:after="0" w:line="360" w:lineRule="auto"/>
        <w:rPr>
          <w:rFonts w:ascii="Arial" w:hAnsi="Arial" w:cs="Arial"/>
          <w:sz w:val="22"/>
          <w:szCs w:val="22"/>
        </w:rPr>
      </w:pPr>
    </w:p>
    <w:p w:rsidR="001A701D" w:rsidRPr="008F67DE" w:rsidRDefault="00F87445" w:rsidP="00B05ABB">
      <w:pPr>
        <w:pStyle w:val="Default"/>
        <w:numPr>
          <w:ilvl w:val="0"/>
          <w:numId w:val="48"/>
        </w:numPr>
        <w:spacing w:after="0" w:line="360" w:lineRule="auto"/>
        <w:ind w:left="142"/>
        <w:rPr>
          <w:rFonts w:ascii="Arial" w:hAnsi="Arial" w:cs="Arial"/>
          <w:sz w:val="22"/>
          <w:szCs w:val="22"/>
        </w:rPr>
      </w:pPr>
      <w:r w:rsidRPr="008F67DE">
        <w:rPr>
          <w:rFonts w:ascii="Arial" w:hAnsi="Arial" w:cs="Arial"/>
          <w:sz w:val="22"/>
          <w:szCs w:val="22"/>
        </w:rPr>
        <w:t xml:space="preserve">The conditions for the procurement of goods or services through formal written price quotations, are as follows: </w:t>
      </w:r>
    </w:p>
    <w:p w:rsidR="001A701D"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Requirements may be procured by inviting written quotations from as many as possible providers on the prospective provider list. </w:t>
      </w:r>
    </w:p>
    <w:p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Requirements for quotations above R 30 000 and up to R 200 000 must be advertised for at l</w:t>
      </w:r>
      <w:r w:rsidR="00E73DBB" w:rsidRPr="008F67DE">
        <w:rPr>
          <w:rFonts w:ascii="Arial" w:hAnsi="Arial" w:cs="Arial"/>
          <w:sz w:val="22"/>
          <w:szCs w:val="22"/>
        </w:rPr>
        <w:t>east 7 days on the website, official notice board of the municipal</w:t>
      </w:r>
      <w:r w:rsidRPr="008F67DE">
        <w:rPr>
          <w:rFonts w:ascii="Arial" w:hAnsi="Arial" w:cs="Arial"/>
          <w:sz w:val="22"/>
          <w:szCs w:val="22"/>
        </w:rPr>
        <w:t xml:space="preserve"> </w:t>
      </w:r>
      <w:r w:rsidR="00E73DBB" w:rsidRPr="008F67DE">
        <w:rPr>
          <w:rFonts w:ascii="Arial" w:hAnsi="Arial" w:cs="Arial"/>
          <w:sz w:val="22"/>
          <w:szCs w:val="22"/>
        </w:rPr>
        <w:t>entity and on National Treasury e-tender portal. Quotations must be</w:t>
      </w:r>
      <w:r w:rsidRPr="008F67DE">
        <w:rPr>
          <w:rFonts w:ascii="Arial" w:hAnsi="Arial" w:cs="Arial"/>
          <w:sz w:val="22"/>
          <w:szCs w:val="22"/>
        </w:rPr>
        <w:t xml:space="preserve"> deposited </w:t>
      </w:r>
      <w:r w:rsidR="00E73DBB" w:rsidRPr="008F67DE">
        <w:rPr>
          <w:rFonts w:ascii="Arial" w:hAnsi="Arial" w:cs="Arial"/>
          <w:sz w:val="22"/>
          <w:szCs w:val="22"/>
        </w:rPr>
        <w:t>in the bid box on the due date accompanied by MBD forms and</w:t>
      </w:r>
      <w:r w:rsidRPr="008F67DE">
        <w:rPr>
          <w:rFonts w:ascii="Arial" w:hAnsi="Arial" w:cs="Arial"/>
          <w:sz w:val="22"/>
          <w:szCs w:val="22"/>
        </w:rPr>
        <w:t xml:space="preserve"> valid tax clearance</w:t>
      </w:r>
      <w:r w:rsidR="00E73DBB" w:rsidRPr="008F67DE">
        <w:rPr>
          <w:rFonts w:ascii="Arial" w:hAnsi="Arial" w:cs="Arial"/>
          <w:sz w:val="22"/>
          <w:szCs w:val="22"/>
        </w:rPr>
        <w:t>/pin</w:t>
      </w:r>
      <w:r w:rsidRPr="008F67DE">
        <w:rPr>
          <w:rFonts w:ascii="Arial" w:hAnsi="Arial" w:cs="Arial"/>
          <w:sz w:val="22"/>
          <w:szCs w:val="22"/>
        </w:rPr>
        <w:t xml:space="preserve"> certificate issued by SARS. </w:t>
      </w:r>
    </w:p>
    <w:p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Where no suitable providers are available from the list, quotations may be obtained from other possible providers not on the list. </w:t>
      </w:r>
    </w:p>
    <w:p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If it is not possible to receive at least 3 quotations, the reasons should be recorded and approved by the C</w:t>
      </w:r>
      <w:r w:rsidR="00E73DBB" w:rsidRPr="008F67DE">
        <w:rPr>
          <w:rFonts w:ascii="Arial" w:hAnsi="Arial" w:cs="Arial"/>
          <w:sz w:val="22"/>
          <w:szCs w:val="22"/>
        </w:rPr>
        <w:t xml:space="preserve">hief </w:t>
      </w:r>
      <w:r w:rsidRPr="008F67DE">
        <w:rPr>
          <w:rFonts w:ascii="Arial" w:hAnsi="Arial" w:cs="Arial"/>
          <w:sz w:val="22"/>
          <w:szCs w:val="22"/>
        </w:rPr>
        <w:t>F</w:t>
      </w:r>
      <w:r w:rsidR="00E73DBB" w:rsidRPr="008F67DE">
        <w:rPr>
          <w:rFonts w:ascii="Arial" w:hAnsi="Arial" w:cs="Arial"/>
          <w:sz w:val="22"/>
          <w:szCs w:val="22"/>
        </w:rPr>
        <w:t xml:space="preserve">inancial </w:t>
      </w:r>
      <w:r w:rsidRPr="008F67DE">
        <w:rPr>
          <w:rFonts w:ascii="Arial" w:hAnsi="Arial" w:cs="Arial"/>
          <w:sz w:val="22"/>
          <w:szCs w:val="22"/>
        </w:rPr>
        <w:t>O</w:t>
      </w:r>
      <w:r w:rsidR="00E73DBB" w:rsidRPr="008F67DE">
        <w:rPr>
          <w:rFonts w:ascii="Arial" w:hAnsi="Arial" w:cs="Arial"/>
          <w:sz w:val="22"/>
          <w:szCs w:val="22"/>
        </w:rPr>
        <w:t>fficer</w:t>
      </w:r>
      <w:r w:rsidRPr="008F67DE">
        <w:rPr>
          <w:rFonts w:ascii="Arial" w:hAnsi="Arial" w:cs="Arial"/>
          <w:sz w:val="22"/>
          <w:szCs w:val="22"/>
        </w:rPr>
        <w:t xml:space="preserve"> or the delegated authority. </w:t>
      </w:r>
    </w:p>
    <w:p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The A</w:t>
      </w:r>
      <w:r w:rsidR="00E73DBB" w:rsidRPr="008F67DE">
        <w:rPr>
          <w:rFonts w:ascii="Arial" w:hAnsi="Arial" w:cs="Arial"/>
          <w:sz w:val="22"/>
          <w:szCs w:val="22"/>
        </w:rPr>
        <w:t xml:space="preserve">ccounting </w:t>
      </w:r>
      <w:r w:rsidRPr="008F67DE">
        <w:rPr>
          <w:rFonts w:ascii="Arial" w:hAnsi="Arial" w:cs="Arial"/>
          <w:sz w:val="22"/>
          <w:szCs w:val="22"/>
        </w:rPr>
        <w:t>O</w:t>
      </w:r>
      <w:r w:rsidR="00E73DBB" w:rsidRPr="008F67DE">
        <w:rPr>
          <w:rFonts w:ascii="Arial" w:hAnsi="Arial" w:cs="Arial"/>
          <w:sz w:val="22"/>
          <w:szCs w:val="22"/>
        </w:rPr>
        <w:t>fficer</w:t>
      </w:r>
      <w:r w:rsidRPr="008F67DE">
        <w:rPr>
          <w:rFonts w:ascii="Arial" w:hAnsi="Arial" w:cs="Arial"/>
          <w:sz w:val="22"/>
          <w:szCs w:val="22"/>
        </w:rPr>
        <w:t xml:space="preserve"> must record the names of the potential providers and their written quotations </w:t>
      </w:r>
    </w:p>
    <w:p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A designated official must within 3 days of the end of each month report to the CFO on any approvals given during that month by that official. </w:t>
      </w:r>
    </w:p>
    <w:p w:rsidR="0022454C" w:rsidRPr="008F67DE" w:rsidRDefault="0022454C" w:rsidP="00B05ABB">
      <w:pPr>
        <w:pStyle w:val="Default"/>
        <w:numPr>
          <w:ilvl w:val="0"/>
          <w:numId w:val="189"/>
        </w:numPr>
        <w:spacing w:after="0" w:line="360" w:lineRule="auto"/>
        <w:ind w:left="567" w:hanging="425"/>
        <w:rPr>
          <w:rFonts w:ascii="Arial" w:hAnsi="Arial" w:cs="Arial"/>
          <w:sz w:val="22"/>
          <w:szCs w:val="22"/>
        </w:rPr>
      </w:pPr>
      <w:r w:rsidRPr="008F67DE">
        <w:rPr>
          <w:rFonts w:ascii="Arial" w:hAnsi="Arial" w:cs="Arial"/>
          <w:color w:val="000000" w:themeColor="text1"/>
          <w:sz w:val="22"/>
          <w:szCs w:val="22"/>
        </w:rPr>
        <w:t>offers below R30,000 (VAT included) threshold will not be awarded.</w:t>
      </w:r>
    </w:p>
    <w:p w:rsidR="001A701D" w:rsidRPr="008F67DE" w:rsidRDefault="0088065B"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The Municipal entity</w:t>
      </w:r>
      <w:r w:rsidR="001A701D" w:rsidRPr="008F67DE">
        <w:rPr>
          <w:rFonts w:ascii="Arial" w:hAnsi="Arial" w:cs="Arial"/>
          <w:sz w:val="22"/>
          <w:szCs w:val="22"/>
        </w:rPr>
        <w:t xml:space="preserve"> must apply the prescripts of the PPPFA for procurement above R30</w:t>
      </w:r>
      <w:r w:rsidR="00227231" w:rsidRPr="008F67DE">
        <w:rPr>
          <w:rFonts w:ascii="Arial" w:hAnsi="Arial" w:cs="Arial"/>
          <w:sz w:val="22"/>
          <w:szCs w:val="22"/>
        </w:rPr>
        <w:t> </w:t>
      </w:r>
      <w:r w:rsidR="001A701D" w:rsidRPr="008F67DE">
        <w:rPr>
          <w:rFonts w:ascii="Arial" w:hAnsi="Arial" w:cs="Arial"/>
          <w:sz w:val="22"/>
          <w:szCs w:val="22"/>
        </w:rPr>
        <w:t xml:space="preserve">000 </w:t>
      </w:r>
    </w:p>
    <w:p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 xml:space="preserve">Only quotations complying with the specifications will be considered, provided that there are sufficient funds within the appropriate budget. </w:t>
      </w:r>
    </w:p>
    <w:p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 xml:space="preserve">Where no quotation complies with the specification, as determined by the senior manager, the senior manager may recall the quotations. </w:t>
      </w:r>
    </w:p>
    <w:p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Where the relevant senior manager has a direct or indirect interest in the procurement requirements, another senior manager must adjudicate in the manner specified above. An interest is where the relevant senior manager has direct or indirect personal advantage in the specific procurement of goods or services.</w:t>
      </w:r>
    </w:p>
    <w:p w:rsidR="00271D46" w:rsidRPr="008F67DE" w:rsidRDefault="00F87445" w:rsidP="00B05ABB">
      <w:pPr>
        <w:pStyle w:val="Default"/>
        <w:numPr>
          <w:ilvl w:val="0"/>
          <w:numId w:val="46"/>
        </w:numPr>
        <w:spacing w:after="0" w:line="360" w:lineRule="auto"/>
        <w:ind w:left="0"/>
        <w:rPr>
          <w:rFonts w:ascii="Arial" w:hAnsi="Arial" w:cs="Arial"/>
          <w:sz w:val="22"/>
          <w:szCs w:val="22"/>
        </w:rPr>
      </w:pPr>
      <w:r w:rsidRPr="008F67DE">
        <w:rPr>
          <w:rFonts w:ascii="Arial" w:hAnsi="Arial" w:cs="Arial"/>
          <w:sz w:val="22"/>
          <w:szCs w:val="22"/>
        </w:rPr>
        <w:t>A designated official re</w:t>
      </w:r>
      <w:r w:rsidR="00E73DBB" w:rsidRPr="008F67DE">
        <w:rPr>
          <w:rFonts w:ascii="Arial" w:hAnsi="Arial" w:cs="Arial"/>
          <w:sz w:val="22"/>
          <w:szCs w:val="22"/>
        </w:rPr>
        <w:t>ferred to in subparagraph (1) (d</w:t>
      </w:r>
      <w:r w:rsidRPr="008F67DE">
        <w:rPr>
          <w:rFonts w:ascii="Arial" w:hAnsi="Arial" w:cs="Arial"/>
          <w:sz w:val="22"/>
          <w:szCs w:val="22"/>
        </w:rPr>
        <w:t xml:space="preserve">) must within three days of the end of each month report to the </w:t>
      </w:r>
      <w:r w:rsidR="00DC0E21" w:rsidRPr="008F67DE">
        <w:rPr>
          <w:rFonts w:ascii="Arial" w:hAnsi="Arial" w:cs="Arial"/>
          <w:sz w:val="22"/>
          <w:szCs w:val="22"/>
        </w:rPr>
        <w:t>C</w:t>
      </w:r>
      <w:r w:rsidRPr="008F67DE">
        <w:rPr>
          <w:rFonts w:ascii="Arial" w:hAnsi="Arial" w:cs="Arial"/>
          <w:sz w:val="22"/>
          <w:szCs w:val="22"/>
        </w:rPr>
        <w:t xml:space="preserve">hief </w:t>
      </w:r>
      <w:r w:rsidR="00DC0E21" w:rsidRPr="008F67DE">
        <w:rPr>
          <w:rFonts w:ascii="Arial" w:hAnsi="Arial" w:cs="Arial"/>
          <w:sz w:val="22"/>
          <w:szCs w:val="22"/>
        </w:rPr>
        <w:t>F</w:t>
      </w:r>
      <w:r w:rsidRPr="008F67DE">
        <w:rPr>
          <w:rFonts w:ascii="Arial" w:hAnsi="Arial" w:cs="Arial"/>
          <w:sz w:val="22"/>
          <w:szCs w:val="22"/>
        </w:rPr>
        <w:t xml:space="preserve">inancial </w:t>
      </w:r>
      <w:r w:rsidR="00DC0E21" w:rsidRPr="008F67DE">
        <w:rPr>
          <w:rFonts w:ascii="Arial" w:hAnsi="Arial" w:cs="Arial"/>
          <w:sz w:val="22"/>
          <w:szCs w:val="22"/>
        </w:rPr>
        <w:t>O</w:t>
      </w:r>
      <w:r w:rsidRPr="008F67DE">
        <w:rPr>
          <w:rFonts w:ascii="Arial" w:hAnsi="Arial" w:cs="Arial"/>
          <w:sz w:val="22"/>
          <w:szCs w:val="22"/>
        </w:rPr>
        <w:t>fficer on any approvals given during that month by that official in terms of that subparagraph.</w:t>
      </w:r>
    </w:p>
    <w:p w:rsidR="00F87445" w:rsidRPr="008F67DE" w:rsidRDefault="00E73DBB" w:rsidP="00B05ABB">
      <w:pPr>
        <w:pStyle w:val="Heading1"/>
        <w:numPr>
          <w:ilvl w:val="0"/>
          <w:numId w:val="185"/>
        </w:numPr>
        <w:pBdr>
          <w:top w:val="single" w:sz="4" w:space="0" w:color="auto"/>
          <w:left w:val="single" w:sz="4" w:space="4" w:color="auto"/>
          <w:bottom w:val="single" w:sz="4" w:space="1" w:color="auto"/>
          <w:right w:val="single" w:sz="4" w:space="0" w:color="auto"/>
        </w:pBdr>
        <w:spacing w:after="0" w:line="360" w:lineRule="auto"/>
        <w:ind w:left="142" w:right="-142"/>
        <w:rPr>
          <w:rFonts w:ascii="Arial" w:hAnsi="Arial" w:cs="Arial"/>
          <w:b/>
          <w:sz w:val="22"/>
          <w:szCs w:val="22"/>
        </w:rPr>
      </w:pPr>
      <w:bookmarkStart w:id="44" w:name="_Toc69906393"/>
      <w:r w:rsidRPr="008F67DE">
        <w:rPr>
          <w:rFonts w:ascii="Arial" w:hAnsi="Arial" w:cs="Arial"/>
          <w:b/>
          <w:sz w:val="22"/>
          <w:szCs w:val="22"/>
        </w:rPr>
        <w:t xml:space="preserve">INFORMAL </w:t>
      </w:r>
      <w:r w:rsidR="00227231" w:rsidRPr="008F67DE">
        <w:rPr>
          <w:rFonts w:ascii="Arial" w:hAnsi="Arial" w:cs="Arial"/>
          <w:b/>
          <w:sz w:val="22"/>
          <w:szCs w:val="22"/>
        </w:rPr>
        <w:t xml:space="preserve">PRICE </w:t>
      </w:r>
      <w:r w:rsidR="00F87445" w:rsidRPr="008F67DE">
        <w:rPr>
          <w:rFonts w:ascii="Arial" w:hAnsi="Arial" w:cs="Arial"/>
          <w:b/>
          <w:sz w:val="22"/>
          <w:szCs w:val="22"/>
        </w:rPr>
        <w:t>WRITTEN QUOTATIONS</w:t>
      </w:r>
      <w:bookmarkEnd w:id="44"/>
      <w:r w:rsidR="00F87445" w:rsidRPr="008F67DE">
        <w:rPr>
          <w:rFonts w:ascii="Arial" w:hAnsi="Arial" w:cs="Arial"/>
          <w:b/>
          <w:sz w:val="22"/>
          <w:szCs w:val="22"/>
        </w:rPr>
        <w:t xml:space="preserve"> </w:t>
      </w:r>
    </w:p>
    <w:p w:rsidR="00245ADA" w:rsidRPr="008F67DE" w:rsidRDefault="00245ADA">
      <w:pPr>
        <w:spacing w:after="0" w:line="360" w:lineRule="auto"/>
        <w:rPr>
          <w:rFonts w:ascii="Arial" w:hAnsi="Arial" w:cs="Arial"/>
          <w:color w:val="000000"/>
          <w:sz w:val="22"/>
          <w:szCs w:val="22"/>
        </w:rPr>
      </w:pPr>
    </w:p>
    <w:p w:rsidR="00E73DBB" w:rsidRPr="008F67DE" w:rsidRDefault="00E73DBB" w:rsidP="00B05ABB">
      <w:pPr>
        <w:pStyle w:val="Default"/>
        <w:numPr>
          <w:ilvl w:val="0"/>
          <w:numId w:val="190"/>
        </w:numPr>
        <w:spacing w:after="0" w:line="360" w:lineRule="auto"/>
        <w:ind w:left="142" w:hanging="426"/>
        <w:rPr>
          <w:rFonts w:ascii="Arial" w:hAnsi="Arial" w:cs="Arial"/>
          <w:sz w:val="22"/>
          <w:szCs w:val="22"/>
        </w:rPr>
      </w:pPr>
      <w:r w:rsidRPr="008F67DE">
        <w:rPr>
          <w:rFonts w:ascii="Arial" w:hAnsi="Arial" w:cs="Arial"/>
          <w:sz w:val="22"/>
          <w:szCs w:val="22"/>
        </w:rPr>
        <w:t xml:space="preserve">The conditions for the procurement of goods or services through formal written price quotations, are as follows: </w:t>
      </w:r>
    </w:p>
    <w:p w:rsidR="0022454C" w:rsidRPr="008F67DE" w:rsidRDefault="0022454C"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Requirements for quotations above R 0 and up to R 30 000 (VAT Inclusive)</w:t>
      </w:r>
      <w:r w:rsidR="002927BF" w:rsidRPr="008F67DE">
        <w:rPr>
          <w:rFonts w:ascii="Arial" w:hAnsi="Arial" w:cs="Arial"/>
          <w:sz w:val="22"/>
          <w:szCs w:val="22"/>
        </w:rPr>
        <w:t xml:space="preserve"> must </w:t>
      </w:r>
      <w:r w:rsidRPr="008F67DE">
        <w:rPr>
          <w:rFonts w:ascii="Arial" w:hAnsi="Arial" w:cs="Arial"/>
          <w:sz w:val="22"/>
          <w:szCs w:val="22"/>
        </w:rPr>
        <w:t xml:space="preserve">obtain at least </w:t>
      </w:r>
      <w:r w:rsidR="002927BF" w:rsidRPr="008F67DE">
        <w:rPr>
          <w:rFonts w:ascii="Arial" w:hAnsi="Arial" w:cs="Arial"/>
          <w:sz w:val="22"/>
          <w:szCs w:val="22"/>
        </w:rPr>
        <w:t>three (</w:t>
      </w:r>
      <w:r w:rsidRPr="008F67DE">
        <w:rPr>
          <w:rFonts w:ascii="Arial" w:hAnsi="Arial" w:cs="Arial"/>
          <w:sz w:val="22"/>
          <w:szCs w:val="22"/>
        </w:rPr>
        <w:t>3</w:t>
      </w:r>
      <w:r w:rsidR="002927BF" w:rsidRPr="008F67DE">
        <w:rPr>
          <w:rFonts w:ascii="Arial" w:hAnsi="Arial" w:cs="Arial"/>
          <w:sz w:val="22"/>
          <w:szCs w:val="22"/>
        </w:rPr>
        <w:t>)</w:t>
      </w:r>
      <w:r w:rsidRPr="008F67DE">
        <w:rPr>
          <w:rFonts w:ascii="Arial" w:hAnsi="Arial" w:cs="Arial"/>
          <w:sz w:val="22"/>
          <w:szCs w:val="22"/>
        </w:rPr>
        <w:t xml:space="preserve"> written quotations from the list of prospective providers.</w:t>
      </w:r>
    </w:p>
    <w:p w:rsidR="00E73DBB" w:rsidRPr="008F67DE" w:rsidRDefault="00E73DBB"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If it is not possible to obtain at least three quotations, the reason must be recorded and approved by the A</w:t>
      </w:r>
      <w:r w:rsidR="0022454C" w:rsidRPr="008F67DE">
        <w:rPr>
          <w:rFonts w:ascii="Arial" w:hAnsi="Arial" w:cs="Arial"/>
          <w:sz w:val="22"/>
          <w:szCs w:val="22"/>
        </w:rPr>
        <w:t xml:space="preserve">ccounting </w:t>
      </w:r>
      <w:r w:rsidRPr="008F67DE">
        <w:rPr>
          <w:rFonts w:ascii="Arial" w:hAnsi="Arial" w:cs="Arial"/>
          <w:sz w:val="22"/>
          <w:szCs w:val="22"/>
        </w:rPr>
        <w:t>O</w:t>
      </w:r>
      <w:r w:rsidR="0022454C" w:rsidRPr="008F67DE">
        <w:rPr>
          <w:rFonts w:ascii="Arial" w:hAnsi="Arial" w:cs="Arial"/>
          <w:sz w:val="22"/>
          <w:szCs w:val="22"/>
        </w:rPr>
        <w:t>fficer</w:t>
      </w:r>
      <w:r w:rsidRPr="008F67DE">
        <w:rPr>
          <w:rFonts w:ascii="Arial" w:hAnsi="Arial" w:cs="Arial"/>
          <w:sz w:val="22"/>
          <w:szCs w:val="22"/>
        </w:rPr>
        <w:t xml:space="preserve"> or the delegated authority. </w:t>
      </w:r>
    </w:p>
    <w:p w:rsidR="00E73DBB" w:rsidRPr="008F67DE" w:rsidRDefault="00227231"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Order must only be placed against written quotation</w:t>
      </w:r>
      <w:r w:rsidR="0022454C" w:rsidRPr="008F67DE">
        <w:rPr>
          <w:rFonts w:ascii="Arial" w:hAnsi="Arial" w:cs="Arial"/>
          <w:sz w:val="22"/>
          <w:szCs w:val="22"/>
        </w:rPr>
        <w:t xml:space="preserve"> from the selected provider.</w:t>
      </w:r>
    </w:p>
    <w:p w:rsidR="00227231" w:rsidRPr="008F67DE" w:rsidRDefault="0022454C"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when using the list of accredited prospective providers, the Accounting Officer must promote ongoing competition amongst providers by inviting providers to submit quotations on a rotational basis.</w:t>
      </w:r>
    </w:p>
    <w:p w:rsidR="00245ADA" w:rsidRPr="008F67DE" w:rsidRDefault="008E7958"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the supply chain management unit is responsible for proper record keeping</w:t>
      </w:r>
      <w:r w:rsidR="00BD6DDD" w:rsidRPr="008F67DE">
        <w:rPr>
          <w:rFonts w:ascii="Arial" w:hAnsi="Arial" w:cs="Arial"/>
          <w:sz w:val="22"/>
          <w:szCs w:val="22"/>
        </w:rPr>
        <w:t>.</w:t>
      </w:r>
      <w:r w:rsidRPr="008F67DE">
        <w:rPr>
          <w:rFonts w:ascii="Arial" w:hAnsi="Arial" w:cs="Arial"/>
          <w:sz w:val="22"/>
          <w:szCs w:val="22"/>
        </w:rPr>
        <w:t xml:space="preserve"> </w:t>
      </w:r>
    </w:p>
    <w:p w:rsidR="00227231" w:rsidRPr="008F67DE" w:rsidRDefault="00227231" w:rsidP="00B05ABB">
      <w:pPr>
        <w:pStyle w:val="Default"/>
        <w:numPr>
          <w:ilvl w:val="0"/>
          <w:numId w:val="193"/>
        </w:numPr>
        <w:spacing w:after="0" w:line="360" w:lineRule="auto"/>
        <w:ind w:left="0"/>
        <w:rPr>
          <w:rFonts w:ascii="Arial" w:hAnsi="Arial" w:cs="Arial"/>
          <w:sz w:val="22"/>
          <w:szCs w:val="22"/>
        </w:rPr>
      </w:pPr>
      <w:r w:rsidRPr="008F67DE">
        <w:rPr>
          <w:rFonts w:ascii="Arial" w:hAnsi="Arial" w:cs="Arial"/>
          <w:sz w:val="22"/>
          <w:szCs w:val="22"/>
        </w:rPr>
        <w:t>O</w:t>
      </w:r>
      <w:r w:rsidR="008E7958" w:rsidRPr="008F67DE">
        <w:rPr>
          <w:rFonts w:ascii="Arial" w:hAnsi="Arial" w:cs="Arial"/>
          <w:sz w:val="22"/>
          <w:szCs w:val="22"/>
        </w:rPr>
        <w:t>nly quotations complying with the specifications w</w:t>
      </w:r>
      <w:r w:rsidR="00BD6DDD" w:rsidRPr="008F67DE">
        <w:rPr>
          <w:rFonts w:ascii="Arial" w:hAnsi="Arial" w:cs="Arial"/>
          <w:sz w:val="22"/>
          <w:szCs w:val="22"/>
        </w:rPr>
        <w:t>ill be considered</w:t>
      </w:r>
      <w:r w:rsidR="008E7958" w:rsidRPr="008F67DE">
        <w:rPr>
          <w:rFonts w:ascii="Arial" w:hAnsi="Arial" w:cs="Arial"/>
          <w:sz w:val="22"/>
          <w:szCs w:val="22"/>
        </w:rPr>
        <w:t xml:space="preserve">, provided that there are sufficient funds within the appropriate budget. </w:t>
      </w:r>
    </w:p>
    <w:p w:rsidR="00227231" w:rsidRPr="008F67DE" w:rsidRDefault="008E7958" w:rsidP="00B05ABB">
      <w:pPr>
        <w:pStyle w:val="Default"/>
        <w:numPr>
          <w:ilvl w:val="0"/>
          <w:numId w:val="193"/>
        </w:numPr>
        <w:spacing w:after="0" w:line="360" w:lineRule="auto"/>
        <w:ind w:left="0"/>
        <w:rPr>
          <w:rFonts w:ascii="Arial" w:hAnsi="Arial" w:cs="Arial"/>
          <w:sz w:val="22"/>
          <w:szCs w:val="22"/>
        </w:rPr>
      </w:pPr>
      <w:r w:rsidRPr="008F67DE">
        <w:rPr>
          <w:rFonts w:ascii="Arial" w:hAnsi="Arial" w:cs="Arial"/>
          <w:sz w:val="22"/>
          <w:szCs w:val="22"/>
        </w:rPr>
        <w:t xml:space="preserve">Where no quotation complies with the specification, as determined by the senior </w:t>
      </w:r>
      <w:r w:rsidR="006D39FF" w:rsidRPr="008F67DE">
        <w:rPr>
          <w:rFonts w:ascii="Arial" w:hAnsi="Arial" w:cs="Arial"/>
          <w:sz w:val="22"/>
          <w:szCs w:val="22"/>
        </w:rPr>
        <w:t>manager, the senior manager may recall the</w:t>
      </w:r>
      <w:r w:rsidRPr="008F67DE">
        <w:rPr>
          <w:rFonts w:ascii="Arial" w:hAnsi="Arial" w:cs="Arial"/>
          <w:sz w:val="22"/>
          <w:szCs w:val="22"/>
        </w:rPr>
        <w:t xml:space="preserve"> quotations. </w:t>
      </w:r>
    </w:p>
    <w:p w:rsidR="00245ADA" w:rsidRPr="008F67DE" w:rsidRDefault="00245ADA"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0"/>
        <w:rPr>
          <w:rFonts w:ascii="Arial" w:hAnsi="Arial" w:cs="Arial"/>
          <w:b/>
          <w:sz w:val="22"/>
          <w:szCs w:val="22"/>
        </w:rPr>
      </w:pPr>
      <w:bookmarkStart w:id="45" w:name="_Toc69906394"/>
      <w:r w:rsidRPr="008F67DE">
        <w:rPr>
          <w:rFonts w:ascii="Arial" w:hAnsi="Arial" w:cs="Arial"/>
          <w:b/>
          <w:sz w:val="22"/>
          <w:szCs w:val="22"/>
        </w:rPr>
        <w:t>COMPETITIVE BIDS</w:t>
      </w:r>
      <w:bookmarkEnd w:id="45"/>
    </w:p>
    <w:p w:rsidR="00245ADA" w:rsidRPr="008F67DE" w:rsidRDefault="00245ADA">
      <w:pPr>
        <w:pStyle w:val="Default"/>
        <w:spacing w:after="0" w:line="360" w:lineRule="auto"/>
        <w:rPr>
          <w:rFonts w:ascii="Arial" w:hAnsi="Arial" w:cs="Arial"/>
          <w:sz w:val="22"/>
          <w:szCs w:val="22"/>
        </w:rPr>
      </w:pPr>
    </w:p>
    <w:p w:rsidR="00245ADA" w:rsidRPr="008F67DE" w:rsidRDefault="00245ADA"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 xml:space="preserve">Goods or services above a transaction value of R200,000 (VAT included) and long term contracts may only be procured through a competitive bidding process, subject to </w:t>
      </w:r>
      <w:r w:rsidR="002927BF" w:rsidRPr="008F67DE">
        <w:rPr>
          <w:rFonts w:ascii="Arial" w:hAnsi="Arial" w:cs="Arial"/>
          <w:color w:val="auto"/>
          <w:sz w:val="22"/>
          <w:szCs w:val="22"/>
        </w:rPr>
        <w:t>paragraph 12</w:t>
      </w:r>
      <w:r w:rsidRPr="008F67DE">
        <w:rPr>
          <w:rFonts w:ascii="Arial" w:hAnsi="Arial" w:cs="Arial"/>
          <w:color w:val="auto"/>
          <w:sz w:val="22"/>
          <w:szCs w:val="22"/>
        </w:rPr>
        <w:t xml:space="preserve">(2) of this </w:t>
      </w:r>
      <w:r w:rsidR="0060317C" w:rsidRPr="008F67DE">
        <w:rPr>
          <w:rFonts w:ascii="Arial" w:hAnsi="Arial" w:cs="Arial"/>
          <w:color w:val="auto"/>
          <w:sz w:val="22"/>
          <w:szCs w:val="22"/>
        </w:rPr>
        <w:t>p</w:t>
      </w:r>
      <w:r w:rsidRPr="008F67DE">
        <w:rPr>
          <w:rFonts w:ascii="Arial" w:hAnsi="Arial" w:cs="Arial"/>
          <w:color w:val="auto"/>
          <w:sz w:val="22"/>
          <w:szCs w:val="22"/>
        </w:rPr>
        <w:t>olicy</w:t>
      </w:r>
      <w:r w:rsidRPr="008F67DE">
        <w:rPr>
          <w:rFonts w:ascii="Arial" w:hAnsi="Arial" w:cs="Arial"/>
          <w:sz w:val="22"/>
          <w:szCs w:val="22"/>
        </w:rPr>
        <w:t xml:space="preserve">. </w:t>
      </w:r>
    </w:p>
    <w:p w:rsidR="00595F2F" w:rsidRPr="008F67DE" w:rsidRDefault="00245ADA"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The bid documentation will be pre</w:t>
      </w:r>
      <w:r w:rsidR="00BF70B6" w:rsidRPr="008F67DE">
        <w:rPr>
          <w:rFonts w:ascii="Arial" w:hAnsi="Arial" w:cs="Arial"/>
          <w:sz w:val="22"/>
          <w:szCs w:val="22"/>
        </w:rPr>
        <w:t>pared by the user department</w:t>
      </w:r>
      <w:r w:rsidRPr="008F67DE">
        <w:rPr>
          <w:rFonts w:ascii="Arial" w:hAnsi="Arial" w:cs="Arial"/>
          <w:sz w:val="22"/>
          <w:szCs w:val="22"/>
        </w:rPr>
        <w:t xml:space="preserve"> in consultation with </w:t>
      </w:r>
      <w:r w:rsidR="00595F2F" w:rsidRPr="008F67DE">
        <w:rPr>
          <w:rFonts w:ascii="Arial" w:hAnsi="Arial" w:cs="Arial"/>
          <w:sz w:val="22"/>
          <w:szCs w:val="22"/>
        </w:rPr>
        <w:t>supply chain management sub-directorate</w:t>
      </w:r>
      <w:r w:rsidR="00BF70B6" w:rsidRPr="008F67DE">
        <w:rPr>
          <w:rFonts w:ascii="Arial" w:hAnsi="Arial" w:cs="Arial"/>
          <w:sz w:val="22"/>
          <w:szCs w:val="22"/>
        </w:rPr>
        <w:t xml:space="preserve">. </w:t>
      </w:r>
    </w:p>
    <w:p w:rsidR="00245ADA" w:rsidRPr="008F67DE" w:rsidRDefault="00BF70B6"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 xml:space="preserve">After the </w:t>
      </w:r>
      <w:r w:rsidR="002927BF" w:rsidRPr="008F67DE">
        <w:rPr>
          <w:rFonts w:ascii="Arial" w:hAnsi="Arial" w:cs="Arial"/>
          <w:sz w:val="22"/>
          <w:szCs w:val="22"/>
        </w:rPr>
        <w:t>specification is approved by</w:t>
      </w:r>
      <w:r w:rsidRPr="008F67DE">
        <w:rPr>
          <w:rFonts w:ascii="Arial" w:hAnsi="Arial" w:cs="Arial"/>
          <w:sz w:val="22"/>
          <w:szCs w:val="22"/>
        </w:rPr>
        <w:t xml:space="preserve"> the bid specification committee</w:t>
      </w:r>
      <w:r w:rsidR="0060317C" w:rsidRPr="008F67DE">
        <w:rPr>
          <w:rFonts w:ascii="Arial" w:hAnsi="Arial" w:cs="Arial"/>
          <w:sz w:val="22"/>
          <w:szCs w:val="22"/>
        </w:rPr>
        <w:t>,</w:t>
      </w:r>
      <w:r w:rsidRPr="008F67DE">
        <w:rPr>
          <w:rFonts w:ascii="Arial" w:hAnsi="Arial" w:cs="Arial"/>
          <w:sz w:val="22"/>
          <w:szCs w:val="22"/>
        </w:rPr>
        <w:t xml:space="preserve"> the bid document will be published</w:t>
      </w:r>
      <w:r w:rsidR="00245ADA" w:rsidRPr="008F67DE">
        <w:rPr>
          <w:rFonts w:ascii="Arial" w:hAnsi="Arial" w:cs="Arial"/>
          <w:sz w:val="22"/>
          <w:szCs w:val="22"/>
        </w:rPr>
        <w:t xml:space="preserve"> on </w:t>
      </w:r>
      <w:r w:rsidRPr="008F67DE">
        <w:rPr>
          <w:rFonts w:ascii="Arial" w:hAnsi="Arial" w:cs="Arial"/>
          <w:sz w:val="22"/>
          <w:szCs w:val="22"/>
        </w:rPr>
        <w:t>National Treasury e-tender portal, the entity’s offi</w:t>
      </w:r>
      <w:r w:rsidR="000A4786" w:rsidRPr="008F67DE">
        <w:rPr>
          <w:rFonts w:ascii="Arial" w:hAnsi="Arial" w:cs="Arial"/>
          <w:sz w:val="22"/>
          <w:szCs w:val="22"/>
        </w:rPr>
        <w:t xml:space="preserve">cial notice boards and </w:t>
      </w:r>
      <w:r w:rsidR="00991DF4" w:rsidRPr="008F67DE">
        <w:rPr>
          <w:rFonts w:ascii="Arial" w:hAnsi="Arial" w:cs="Arial"/>
          <w:sz w:val="22"/>
          <w:szCs w:val="22"/>
        </w:rPr>
        <w:t>website, with</w:t>
      </w:r>
      <w:r w:rsidR="00245ADA" w:rsidRPr="008F67DE">
        <w:rPr>
          <w:rFonts w:ascii="Arial" w:hAnsi="Arial" w:cs="Arial"/>
          <w:sz w:val="22"/>
          <w:szCs w:val="22"/>
        </w:rPr>
        <w:t xml:space="preserve"> a</w:t>
      </w:r>
      <w:r w:rsidRPr="008F67DE">
        <w:rPr>
          <w:rFonts w:ascii="Arial" w:hAnsi="Arial" w:cs="Arial"/>
          <w:sz w:val="22"/>
          <w:szCs w:val="22"/>
        </w:rPr>
        <w:t xml:space="preserve"> closing date of at least 14 </w:t>
      </w:r>
      <w:r w:rsidR="00595F2F" w:rsidRPr="008F67DE">
        <w:rPr>
          <w:rFonts w:ascii="Arial" w:hAnsi="Arial" w:cs="Arial"/>
          <w:sz w:val="22"/>
          <w:szCs w:val="22"/>
        </w:rPr>
        <w:t>for bids with an estimated contract value of less than ten (10) million</w:t>
      </w:r>
      <w:r w:rsidR="002927BF" w:rsidRPr="008F67DE">
        <w:rPr>
          <w:rFonts w:ascii="Arial" w:hAnsi="Arial" w:cs="Arial"/>
          <w:sz w:val="22"/>
          <w:szCs w:val="22"/>
        </w:rPr>
        <w:t xml:space="preserve"> (VAT Inclusive)</w:t>
      </w:r>
      <w:r w:rsidR="00595F2F" w:rsidRPr="008F67DE">
        <w:rPr>
          <w:rFonts w:ascii="Arial" w:hAnsi="Arial" w:cs="Arial"/>
          <w:sz w:val="22"/>
          <w:szCs w:val="22"/>
        </w:rPr>
        <w:t xml:space="preserve"> or</w:t>
      </w:r>
      <w:r w:rsidRPr="008F67DE">
        <w:rPr>
          <w:rFonts w:ascii="Arial" w:hAnsi="Arial" w:cs="Arial"/>
          <w:sz w:val="22"/>
          <w:szCs w:val="22"/>
        </w:rPr>
        <w:t xml:space="preserve"> 30 </w:t>
      </w:r>
      <w:r w:rsidR="00245ADA" w:rsidRPr="008F67DE">
        <w:rPr>
          <w:rFonts w:ascii="Arial" w:hAnsi="Arial" w:cs="Arial"/>
          <w:sz w:val="22"/>
          <w:szCs w:val="22"/>
        </w:rPr>
        <w:t xml:space="preserve">days </w:t>
      </w:r>
      <w:r w:rsidR="00595F2F" w:rsidRPr="008F67DE">
        <w:rPr>
          <w:rFonts w:ascii="Arial" w:hAnsi="Arial" w:cs="Arial"/>
          <w:sz w:val="22"/>
          <w:szCs w:val="22"/>
        </w:rPr>
        <w:t xml:space="preserve">for all bids with an </w:t>
      </w:r>
      <w:r w:rsidR="002927BF" w:rsidRPr="008F67DE">
        <w:rPr>
          <w:rFonts w:ascii="Arial" w:hAnsi="Arial" w:cs="Arial"/>
          <w:sz w:val="22"/>
          <w:szCs w:val="22"/>
        </w:rPr>
        <w:t xml:space="preserve">estimated contract value in excess of </w:t>
      </w:r>
      <w:r w:rsidR="00595F2F" w:rsidRPr="008F67DE">
        <w:rPr>
          <w:rFonts w:ascii="Arial" w:hAnsi="Arial" w:cs="Arial"/>
          <w:sz w:val="22"/>
          <w:szCs w:val="22"/>
        </w:rPr>
        <w:t>10 million</w:t>
      </w:r>
      <w:r w:rsidR="002927BF" w:rsidRPr="008F67DE">
        <w:rPr>
          <w:rFonts w:ascii="Arial" w:hAnsi="Arial" w:cs="Arial"/>
          <w:sz w:val="22"/>
          <w:szCs w:val="22"/>
        </w:rPr>
        <w:t xml:space="preserve"> (VAT inclusive)</w:t>
      </w:r>
      <w:r w:rsidR="00595F2F" w:rsidRPr="008F67DE">
        <w:rPr>
          <w:rFonts w:ascii="Arial" w:hAnsi="Arial" w:cs="Arial"/>
          <w:sz w:val="22"/>
          <w:szCs w:val="22"/>
        </w:rPr>
        <w:t xml:space="preserve"> or longer </w:t>
      </w:r>
      <w:r w:rsidR="00A53D54" w:rsidRPr="008F67DE">
        <w:rPr>
          <w:rFonts w:ascii="Arial" w:hAnsi="Arial" w:cs="Arial"/>
          <w:sz w:val="22"/>
          <w:szCs w:val="22"/>
        </w:rPr>
        <w:t>term nature</w:t>
      </w:r>
      <w:r w:rsidR="00595F2F" w:rsidRPr="008F67DE">
        <w:rPr>
          <w:rFonts w:ascii="Arial" w:hAnsi="Arial" w:cs="Arial"/>
          <w:sz w:val="22"/>
          <w:szCs w:val="22"/>
        </w:rPr>
        <w:t xml:space="preserve">. </w:t>
      </w:r>
    </w:p>
    <w:p w:rsidR="008E7958" w:rsidRPr="008F67DE" w:rsidRDefault="00245ADA" w:rsidP="00B05ABB">
      <w:pPr>
        <w:pStyle w:val="Default"/>
        <w:numPr>
          <w:ilvl w:val="0"/>
          <w:numId w:val="50"/>
        </w:numPr>
        <w:spacing w:after="0" w:line="360" w:lineRule="auto"/>
        <w:ind w:left="284" w:hanging="426"/>
        <w:rPr>
          <w:rFonts w:ascii="Arial" w:hAnsi="Arial" w:cs="Arial"/>
          <w:sz w:val="22"/>
          <w:szCs w:val="22"/>
        </w:rPr>
      </w:pPr>
      <w:r w:rsidRPr="008F67DE">
        <w:rPr>
          <w:rFonts w:ascii="Arial" w:hAnsi="Arial" w:cs="Arial"/>
          <w:sz w:val="22"/>
          <w:szCs w:val="22"/>
        </w:rPr>
        <w:t>No requirement for goods or services above an estimated transaction value of R200,000 (VAT included), may deliberately be split into parts or items of lesser value merely for the sake of procuring the goods or services otherwise than through a competitive bidding process.</w:t>
      </w:r>
    </w:p>
    <w:p w:rsidR="008278D1" w:rsidRPr="008F67DE" w:rsidRDefault="008278D1"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284"/>
        <w:rPr>
          <w:rFonts w:ascii="Arial" w:hAnsi="Arial" w:cs="Arial"/>
          <w:b/>
          <w:sz w:val="22"/>
          <w:szCs w:val="22"/>
        </w:rPr>
      </w:pPr>
      <w:bookmarkStart w:id="46" w:name="_Toc69906395"/>
      <w:r w:rsidRPr="008F67DE">
        <w:rPr>
          <w:rFonts w:ascii="Arial" w:hAnsi="Arial" w:cs="Arial"/>
          <w:b/>
          <w:sz w:val="22"/>
          <w:szCs w:val="22"/>
        </w:rPr>
        <w:t>PROCESS FOR COMPETITIVE BIDDING</w:t>
      </w:r>
      <w:bookmarkEnd w:id="46"/>
    </w:p>
    <w:p w:rsidR="008278D1" w:rsidRPr="008F67DE" w:rsidRDefault="008278D1">
      <w:pPr>
        <w:pStyle w:val="Default"/>
        <w:spacing w:after="0" w:line="360" w:lineRule="auto"/>
        <w:rPr>
          <w:rFonts w:ascii="Arial" w:hAnsi="Arial" w:cs="Arial"/>
          <w:sz w:val="22"/>
          <w:szCs w:val="22"/>
        </w:rPr>
      </w:pPr>
    </w:p>
    <w:p w:rsidR="008278D1" w:rsidRPr="008F67DE" w:rsidRDefault="008278D1" w:rsidP="00B05ABB">
      <w:pPr>
        <w:pStyle w:val="Default"/>
        <w:numPr>
          <w:ilvl w:val="0"/>
          <w:numId w:val="154"/>
        </w:numPr>
        <w:spacing w:after="0" w:line="360" w:lineRule="auto"/>
        <w:ind w:left="284"/>
        <w:rPr>
          <w:rFonts w:ascii="Arial" w:hAnsi="Arial" w:cs="Arial"/>
          <w:sz w:val="22"/>
          <w:szCs w:val="22"/>
        </w:rPr>
      </w:pPr>
      <w:r w:rsidRPr="008F67DE">
        <w:rPr>
          <w:rFonts w:ascii="Arial" w:hAnsi="Arial" w:cs="Arial"/>
          <w:sz w:val="22"/>
          <w:szCs w:val="22"/>
        </w:rPr>
        <w:t xml:space="preserve">The procedures for the stages of a competitive bidding process are as follows: </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c</w:t>
      </w:r>
      <w:r w:rsidR="008278D1" w:rsidRPr="008F67DE">
        <w:rPr>
          <w:rFonts w:ascii="Arial" w:hAnsi="Arial" w:cs="Arial"/>
          <w:sz w:val="22"/>
          <w:szCs w:val="22"/>
        </w:rPr>
        <w:t>ompilation of bidding documentation as detailed in p</w:t>
      </w:r>
      <w:r w:rsidR="002927BF" w:rsidRPr="008F67DE">
        <w:rPr>
          <w:rFonts w:ascii="Arial" w:hAnsi="Arial" w:cs="Arial"/>
          <w:sz w:val="22"/>
          <w:szCs w:val="22"/>
        </w:rPr>
        <w:t>aragraph 28</w:t>
      </w:r>
      <w:r w:rsidR="008278D1" w:rsidRPr="008F67DE">
        <w:rPr>
          <w:rFonts w:ascii="Arial" w:hAnsi="Arial" w:cs="Arial"/>
          <w:sz w:val="22"/>
          <w:szCs w:val="22"/>
        </w:rPr>
        <w:t xml:space="preserve">; </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p</w:t>
      </w:r>
      <w:r w:rsidR="008278D1" w:rsidRPr="008F67DE">
        <w:rPr>
          <w:rFonts w:ascii="Arial" w:hAnsi="Arial" w:cs="Arial"/>
          <w:sz w:val="22"/>
          <w:szCs w:val="22"/>
        </w:rPr>
        <w:t xml:space="preserve">ublic invitation of </w:t>
      </w:r>
      <w:r w:rsidR="002927BF" w:rsidRPr="008F67DE">
        <w:rPr>
          <w:rFonts w:ascii="Arial" w:hAnsi="Arial" w:cs="Arial"/>
          <w:sz w:val="22"/>
          <w:szCs w:val="22"/>
        </w:rPr>
        <w:t>bids as detailed in paragraph 29</w:t>
      </w:r>
      <w:r w:rsidR="008278D1" w:rsidRPr="008F67DE">
        <w:rPr>
          <w:rFonts w:ascii="Arial" w:hAnsi="Arial" w:cs="Arial"/>
          <w:sz w:val="22"/>
          <w:szCs w:val="22"/>
        </w:rPr>
        <w:t xml:space="preserve">; </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s</w:t>
      </w:r>
      <w:r w:rsidR="008278D1" w:rsidRPr="008F67DE">
        <w:rPr>
          <w:rFonts w:ascii="Arial" w:hAnsi="Arial" w:cs="Arial"/>
          <w:sz w:val="22"/>
          <w:szCs w:val="22"/>
        </w:rPr>
        <w:t>ite meetings or briefing sess</w:t>
      </w:r>
      <w:r w:rsidR="000722E7" w:rsidRPr="008F67DE">
        <w:rPr>
          <w:rFonts w:ascii="Arial" w:hAnsi="Arial" w:cs="Arial"/>
          <w:sz w:val="22"/>
          <w:szCs w:val="22"/>
        </w:rPr>
        <w:t>ions as detailed in paragraph 30</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h</w:t>
      </w:r>
      <w:r w:rsidR="008278D1" w:rsidRPr="008F67DE">
        <w:rPr>
          <w:rFonts w:ascii="Arial" w:hAnsi="Arial" w:cs="Arial"/>
          <w:sz w:val="22"/>
          <w:szCs w:val="22"/>
        </w:rPr>
        <w:t>andling of bids submitted in response to public invit</w:t>
      </w:r>
      <w:r w:rsidR="000722E7" w:rsidRPr="008F67DE">
        <w:rPr>
          <w:rFonts w:ascii="Arial" w:hAnsi="Arial" w:cs="Arial"/>
          <w:sz w:val="22"/>
          <w:szCs w:val="22"/>
        </w:rPr>
        <w:t>ation as detailed in paragraph 30</w:t>
      </w:r>
      <w:r w:rsidR="008278D1" w:rsidRPr="008F67DE">
        <w:rPr>
          <w:rFonts w:ascii="Arial" w:hAnsi="Arial" w:cs="Arial"/>
          <w:sz w:val="22"/>
          <w:szCs w:val="22"/>
        </w:rPr>
        <w:t>;</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e</w:t>
      </w:r>
      <w:r w:rsidR="008278D1" w:rsidRPr="008F67DE">
        <w:rPr>
          <w:rFonts w:ascii="Arial" w:hAnsi="Arial" w:cs="Arial"/>
          <w:sz w:val="22"/>
          <w:szCs w:val="22"/>
        </w:rPr>
        <w:t xml:space="preserve">valuation of </w:t>
      </w:r>
      <w:r w:rsidR="000722E7" w:rsidRPr="008F67DE">
        <w:rPr>
          <w:rFonts w:ascii="Arial" w:hAnsi="Arial" w:cs="Arial"/>
          <w:sz w:val="22"/>
          <w:szCs w:val="22"/>
        </w:rPr>
        <w:t>bids as detailed in paragraph 34</w:t>
      </w:r>
      <w:r w:rsidR="008278D1" w:rsidRPr="008F67DE">
        <w:rPr>
          <w:rFonts w:ascii="Arial" w:hAnsi="Arial" w:cs="Arial"/>
          <w:sz w:val="22"/>
          <w:szCs w:val="22"/>
        </w:rPr>
        <w:t xml:space="preserve">; </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a</w:t>
      </w:r>
      <w:r w:rsidR="008278D1" w:rsidRPr="008F67DE">
        <w:rPr>
          <w:rFonts w:ascii="Arial" w:hAnsi="Arial" w:cs="Arial"/>
          <w:sz w:val="22"/>
          <w:szCs w:val="22"/>
        </w:rPr>
        <w:t>ward of contr</w:t>
      </w:r>
      <w:r w:rsidR="000722E7" w:rsidRPr="008F67DE">
        <w:rPr>
          <w:rFonts w:ascii="Arial" w:hAnsi="Arial" w:cs="Arial"/>
          <w:sz w:val="22"/>
          <w:szCs w:val="22"/>
        </w:rPr>
        <w:t>acts as detailed in paragraph 37</w:t>
      </w:r>
      <w:r w:rsidR="008278D1" w:rsidRPr="008F67DE">
        <w:rPr>
          <w:rFonts w:ascii="Arial" w:hAnsi="Arial" w:cs="Arial"/>
          <w:sz w:val="22"/>
          <w:szCs w:val="22"/>
        </w:rPr>
        <w:t xml:space="preserve">; </w:t>
      </w:r>
    </w:p>
    <w:p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a</w:t>
      </w:r>
      <w:r w:rsidR="008278D1" w:rsidRPr="008F67DE">
        <w:rPr>
          <w:rFonts w:ascii="Arial" w:hAnsi="Arial" w:cs="Arial"/>
          <w:sz w:val="22"/>
          <w:szCs w:val="22"/>
        </w:rPr>
        <w:t xml:space="preserve">dministration of contracts </w:t>
      </w:r>
    </w:p>
    <w:p w:rsidR="008278D1" w:rsidRPr="008F67DE" w:rsidRDefault="008278D1" w:rsidP="00B05ABB">
      <w:pPr>
        <w:pStyle w:val="Default"/>
        <w:numPr>
          <w:ilvl w:val="0"/>
          <w:numId w:val="154"/>
        </w:numPr>
        <w:spacing w:after="0" w:line="360" w:lineRule="auto"/>
        <w:ind w:left="284"/>
        <w:rPr>
          <w:rFonts w:ascii="Arial" w:hAnsi="Arial" w:cs="Arial"/>
          <w:sz w:val="22"/>
          <w:szCs w:val="22"/>
        </w:rPr>
      </w:pPr>
      <w:r w:rsidRPr="008F67DE">
        <w:rPr>
          <w:rFonts w:ascii="Arial" w:hAnsi="Arial" w:cs="Arial"/>
          <w:sz w:val="22"/>
          <w:szCs w:val="22"/>
        </w:rPr>
        <w:t xml:space="preserve">After approval of a bid, the </w:t>
      </w:r>
      <w:r w:rsidR="00183B11" w:rsidRPr="008F67DE">
        <w:rPr>
          <w:rFonts w:ascii="Arial" w:hAnsi="Arial" w:cs="Arial"/>
          <w:sz w:val="22"/>
          <w:szCs w:val="22"/>
        </w:rPr>
        <w:t>Accounting Officer</w:t>
      </w:r>
      <w:r w:rsidRPr="008F67DE">
        <w:rPr>
          <w:rFonts w:ascii="Arial" w:hAnsi="Arial" w:cs="Arial"/>
          <w:sz w:val="22"/>
          <w:szCs w:val="22"/>
        </w:rPr>
        <w:t xml:space="preserve"> and the bidder must enter into a written agreement. </w:t>
      </w:r>
    </w:p>
    <w:p w:rsidR="001D1EC5" w:rsidRPr="008F67DE" w:rsidRDefault="00115E55" w:rsidP="00B05ABB">
      <w:pPr>
        <w:pStyle w:val="Default"/>
        <w:numPr>
          <w:ilvl w:val="0"/>
          <w:numId w:val="169"/>
        </w:numPr>
        <w:spacing w:after="0" w:line="360" w:lineRule="auto"/>
        <w:ind w:left="709" w:hanging="425"/>
        <w:rPr>
          <w:rFonts w:ascii="Arial" w:hAnsi="Arial" w:cs="Arial"/>
          <w:sz w:val="22"/>
          <w:szCs w:val="22"/>
        </w:rPr>
      </w:pPr>
      <w:r w:rsidRPr="008F67DE">
        <w:rPr>
          <w:rFonts w:ascii="Arial" w:hAnsi="Arial" w:cs="Arial"/>
          <w:sz w:val="22"/>
          <w:szCs w:val="22"/>
        </w:rPr>
        <w:t>o</w:t>
      </w:r>
      <w:r w:rsidR="008278D1" w:rsidRPr="008F67DE">
        <w:rPr>
          <w:rFonts w:ascii="Arial" w:hAnsi="Arial" w:cs="Arial"/>
          <w:sz w:val="22"/>
          <w:szCs w:val="22"/>
        </w:rPr>
        <w:t>riginal / legal copies of written contract agreements should be kept in a secure place for reference purposes.</w:t>
      </w:r>
    </w:p>
    <w:p w:rsidR="008278D1" w:rsidRPr="008F67DE" w:rsidRDefault="008278D1"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47" w:name="_Toc69906396"/>
      <w:r w:rsidRPr="008F67DE">
        <w:rPr>
          <w:rFonts w:ascii="Arial" w:hAnsi="Arial" w:cs="Arial"/>
          <w:b/>
          <w:sz w:val="22"/>
          <w:szCs w:val="22"/>
        </w:rPr>
        <w:t>BID DOCUMENTATION FOR COMPETITIVE BIDS</w:t>
      </w:r>
      <w:bookmarkEnd w:id="47"/>
    </w:p>
    <w:p w:rsidR="008278D1" w:rsidRPr="008F67DE" w:rsidRDefault="008278D1">
      <w:pPr>
        <w:pStyle w:val="Default"/>
        <w:spacing w:after="0" w:line="360" w:lineRule="auto"/>
        <w:rPr>
          <w:rFonts w:ascii="Arial" w:hAnsi="Arial" w:cs="Arial"/>
          <w:sz w:val="22"/>
          <w:szCs w:val="22"/>
        </w:rPr>
      </w:pPr>
    </w:p>
    <w:p w:rsidR="008278D1" w:rsidRPr="008F67DE" w:rsidRDefault="008278D1" w:rsidP="00B05ABB">
      <w:pPr>
        <w:pStyle w:val="Default"/>
        <w:numPr>
          <w:ilvl w:val="0"/>
          <w:numId w:val="155"/>
        </w:numPr>
        <w:spacing w:after="0" w:line="360" w:lineRule="auto"/>
        <w:ind w:left="284"/>
        <w:rPr>
          <w:rFonts w:ascii="Arial" w:hAnsi="Arial" w:cs="Arial"/>
          <w:sz w:val="22"/>
          <w:szCs w:val="22"/>
        </w:rPr>
      </w:pPr>
      <w:r w:rsidRPr="008F67DE">
        <w:rPr>
          <w:rFonts w:ascii="Arial" w:hAnsi="Arial" w:cs="Arial"/>
          <w:sz w:val="22"/>
          <w:szCs w:val="22"/>
        </w:rPr>
        <w:t xml:space="preserve">The criteria to which bid documentation for a competitive bidding process must comply, must – </w:t>
      </w:r>
    </w:p>
    <w:p w:rsidR="00347942"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take into account – </w:t>
      </w:r>
    </w:p>
    <w:p w:rsidR="001D7680"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the general conditions of contract (</w:t>
      </w:r>
      <w:r w:rsidRPr="008F67DE">
        <w:rPr>
          <w:rFonts w:ascii="Arial" w:hAnsi="Arial" w:cs="Arial"/>
          <w:b/>
          <w:bCs/>
          <w:sz w:val="22"/>
          <w:szCs w:val="22"/>
        </w:rPr>
        <w:t xml:space="preserve">ANNEXURE </w:t>
      </w:r>
      <w:r w:rsidR="00A53D54" w:rsidRPr="008F67DE">
        <w:rPr>
          <w:rFonts w:ascii="Arial" w:hAnsi="Arial" w:cs="Arial"/>
          <w:b/>
          <w:bCs/>
          <w:sz w:val="22"/>
          <w:szCs w:val="22"/>
        </w:rPr>
        <w:t>A</w:t>
      </w:r>
      <w:r w:rsidRPr="008F67DE">
        <w:rPr>
          <w:rFonts w:ascii="Arial" w:hAnsi="Arial" w:cs="Arial"/>
          <w:sz w:val="22"/>
          <w:szCs w:val="22"/>
        </w:rPr>
        <w:t xml:space="preserve">) and any special conditions of contract, if specified; </w:t>
      </w:r>
    </w:p>
    <w:p w:rsidR="001D7680"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 xml:space="preserve">any Treasury guidelines on bid documentation; and </w:t>
      </w:r>
    </w:p>
    <w:p w:rsidR="00347942"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 xml:space="preserve">the requirements of the Construction Industry Development Board, in the case of a bid relating to construction, upgrading or refurbishment of buildings or infrastructure; </w:t>
      </w:r>
    </w:p>
    <w:p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include the preference points system to be used, goals as contemplated in the Preferential Procurement Regulations and evaluation and adjudication criteria, including any criteria required by other applicable legislation; </w:t>
      </w:r>
    </w:p>
    <w:p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include evaluation and adjudication criteria, including any criteria required by other applicable legislation; </w:t>
      </w:r>
    </w:p>
    <w:p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compel bidders to declare any conflict of interest</w:t>
      </w:r>
      <w:r w:rsidR="00004C17" w:rsidRPr="008F67DE">
        <w:rPr>
          <w:rFonts w:ascii="Arial" w:hAnsi="Arial" w:cs="Arial"/>
          <w:sz w:val="22"/>
          <w:szCs w:val="22"/>
        </w:rPr>
        <w:t>.</w:t>
      </w:r>
      <w:r w:rsidRPr="008F67DE">
        <w:rPr>
          <w:rFonts w:ascii="Arial" w:hAnsi="Arial" w:cs="Arial"/>
          <w:sz w:val="22"/>
          <w:szCs w:val="22"/>
        </w:rPr>
        <w:t xml:space="preserve"> </w:t>
      </w:r>
    </w:p>
    <w:p w:rsidR="00347942"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if the value of the transaction is expected to exceed R10 million (VAT included), require bidders to furnish– </w:t>
      </w:r>
    </w:p>
    <w:p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if the bidder is required by law to prepare annual financial statements for auditing, their audited annual financial statements – </w:t>
      </w:r>
    </w:p>
    <w:p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for the past three years; or </w:t>
      </w:r>
    </w:p>
    <w:p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since their establishment if established during the past three years; </w:t>
      </w:r>
    </w:p>
    <w:p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a certificate signed by the bidder certifying that the bidder has no undisputed commitments for municipal services towards a municipality or other service provider in respect of which payment is overdue for more than 30 days; </w:t>
      </w:r>
    </w:p>
    <w:p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particulars of any contracts awarded to the bidder by an organ of state during the past five years, including particulars of any material non-compliance or dispute concerning the execution of such contract; </w:t>
      </w:r>
    </w:p>
    <w:p w:rsidR="00004C17"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a statement indicating whether any portion of the goods or services are expected to be sourced from outside the Republic, </w:t>
      </w:r>
      <w:r w:rsidRPr="008F67DE">
        <w:rPr>
          <w:rFonts w:ascii="Arial" w:hAnsi="Arial" w:cs="Arial"/>
          <w:color w:val="000000" w:themeColor="text1"/>
          <w:sz w:val="22"/>
          <w:szCs w:val="22"/>
        </w:rPr>
        <w:t>and, if so, what portion and whether any portion of payment from</w:t>
      </w:r>
      <w:r w:rsidR="0088065B" w:rsidRPr="008F67DE">
        <w:rPr>
          <w:rFonts w:ascii="Arial" w:hAnsi="Arial" w:cs="Arial"/>
          <w:color w:val="000000" w:themeColor="text1"/>
          <w:sz w:val="22"/>
          <w:szCs w:val="22"/>
        </w:rPr>
        <w:t xml:space="preserve"> the municipal entity</w:t>
      </w:r>
      <w:r w:rsidR="00F57F3A" w:rsidRPr="008F67DE">
        <w:rPr>
          <w:rFonts w:ascii="Arial" w:hAnsi="Arial" w:cs="Arial"/>
          <w:color w:val="000000" w:themeColor="text1"/>
          <w:sz w:val="22"/>
          <w:szCs w:val="22"/>
        </w:rPr>
        <w:t xml:space="preserve"> is expected to be transferred out of the Republic; </w:t>
      </w:r>
    </w:p>
    <w:p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stipulate that disputes must be settled by means of mutual consultation, mediation (with or without legal representation), or, when unsuccessful, in a South African court of law. </w:t>
      </w:r>
    </w:p>
    <w:p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a requir</w:t>
      </w:r>
      <w:r w:rsidR="000722E7" w:rsidRPr="008F67DE">
        <w:rPr>
          <w:rFonts w:ascii="Arial" w:hAnsi="Arial" w:cs="Arial"/>
          <w:sz w:val="22"/>
          <w:szCs w:val="22"/>
        </w:rPr>
        <w:t xml:space="preserve">ement to supply </w:t>
      </w:r>
      <w:r w:rsidRPr="008F67DE">
        <w:rPr>
          <w:rFonts w:ascii="Arial" w:hAnsi="Arial" w:cs="Arial"/>
          <w:sz w:val="22"/>
          <w:szCs w:val="22"/>
        </w:rPr>
        <w:t>tax clearance</w:t>
      </w:r>
      <w:r w:rsidR="00004C17" w:rsidRPr="008F67DE">
        <w:rPr>
          <w:rFonts w:ascii="Arial" w:hAnsi="Arial" w:cs="Arial"/>
          <w:sz w:val="22"/>
          <w:szCs w:val="22"/>
        </w:rPr>
        <w:t>/pin</w:t>
      </w:r>
      <w:r w:rsidRPr="008F67DE">
        <w:rPr>
          <w:rFonts w:ascii="Arial" w:hAnsi="Arial" w:cs="Arial"/>
          <w:sz w:val="22"/>
          <w:szCs w:val="22"/>
        </w:rPr>
        <w:t xml:space="preserve"> certificates, VAT registration numbers and </w:t>
      </w:r>
      <w:r w:rsidR="00004C17" w:rsidRPr="008F67DE">
        <w:rPr>
          <w:rFonts w:ascii="Arial" w:hAnsi="Arial" w:cs="Arial"/>
          <w:sz w:val="22"/>
          <w:szCs w:val="22"/>
        </w:rPr>
        <w:t>company</w:t>
      </w:r>
      <w:r w:rsidRPr="008F67DE">
        <w:rPr>
          <w:rFonts w:ascii="Arial" w:hAnsi="Arial" w:cs="Arial"/>
          <w:sz w:val="22"/>
          <w:szCs w:val="22"/>
        </w:rPr>
        <w:t xml:space="preserve"> registration numbers; </w:t>
      </w:r>
    </w:p>
    <w:p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details of any contracts above R200,000 carried out on behalf of the municipality</w:t>
      </w:r>
      <w:r w:rsidR="00BA52F5" w:rsidRPr="008F67DE">
        <w:rPr>
          <w:rFonts w:ascii="Arial" w:hAnsi="Arial" w:cs="Arial"/>
          <w:sz w:val="22"/>
          <w:szCs w:val="22"/>
        </w:rPr>
        <w:t xml:space="preserve"> entity</w:t>
      </w:r>
      <w:r w:rsidRPr="008F67DE">
        <w:rPr>
          <w:rFonts w:ascii="Arial" w:hAnsi="Arial" w:cs="Arial"/>
          <w:sz w:val="22"/>
          <w:szCs w:val="22"/>
        </w:rPr>
        <w:t xml:space="preserve"> within the last five years; </w:t>
      </w:r>
    </w:p>
    <w:p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A contract management processes and procedures including provision for the </w:t>
      </w:r>
      <w:r w:rsidR="00183B11" w:rsidRPr="008F67DE">
        <w:rPr>
          <w:rFonts w:ascii="Arial" w:hAnsi="Arial" w:cs="Arial"/>
          <w:sz w:val="22"/>
          <w:szCs w:val="22"/>
        </w:rPr>
        <w:t>Accounting Officer</w:t>
      </w:r>
      <w:r w:rsidRPr="008F67DE">
        <w:rPr>
          <w:rFonts w:ascii="Arial" w:hAnsi="Arial" w:cs="Arial"/>
          <w:sz w:val="22"/>
          <w:szCs w:val="22"/>
        </w:rPr>
        <w:t xml:space="preserve"> to cancel the contract on the grounds of unsatisfactory performance; </w:t>
      </w:r>
    </w:p>
    <w:p w:rsidR="00070432" w:rsidRPr="008F67DE" w:rsidRDefault="00F57F3A" w:rsidP="00B05ABB">
      <w:pPr>
        <w:pStyle w:val="Default"/>
        <w:numPr>
          <w:ilvl w:val="0"/>
          <w:numId w:val="52"/>
        </w:numPr>
        <w:spacing w:after="0" w:line="360" w:lineRule="auto"/>
        <w:ind w:left="709"/>
        <w:rPr>
          <w:rFonts w:ascii="Arial" w:hAnsi="Arial" w:cs="Arial"/>
          <w:sz w:val="22"/>
          <w:szCs w:val="22"/>
        </w:rPr>
      </w:pPr>
      <w:r w:rsidRPr="008F67DE">
        <w:rPr>
          <w:rFonts w:ascii="Arial" w:hAnsi="Arial" w:cs="Arial"/>
          <w:sz w:val="22"/>
          <w:szCs w:val="22"/>
        </w:rPr>
        <w:t>any other matters as required by the MFMA and the Suppl</w:t>
      </w:r>
      <w:r w:rsidR="00070432" w:rsidRPr="008F67DE">
        <w:rPr>
          <w:rFonts w:ascii="Arial" w:hAnsi="Arial" w:cs="Arial"/>
          <w:sz w:val="22"/>
          <w:szCs w:val="22"/>
        </w:rPr>
        <w:t>y Chain Management Regulations;</w:t>
      </w:r>
    </w:p>
    <w:p w:rsidR="008E7958" w:rsidRPr="008F67DE" w:rsidRDefault="00F57F3A" w:rsidP="00B05ABB">
      <w:pPr>
        <w:pStyle w:val="Default"/>
        <w:numPr>
          <w:ilvl w:val="0"/>
          <w:numId w:val="52"/>
        </w:numPr>
        <w:spacing w:after="0" w:line="360" w:lineRule="auto"/>
        <w:ind w:left="709"/>
        <w:rPr>
          <w:rFonts w:ascii="Arial" w:hAnsi="Arial" w:cs="Arial"/>
          <w:sz w:val="22"/>
          <w:szCs w:val="22"/>
        </w:rPr>
      </w:pPr>
      <w:r w:rsidRPr="008F67DE">
        <w:rPr>
          <w:rFonts w:ascii="Arial" w:hAnsi="Arial" w:cs="Arial"/>
          <w:sz w:val="22"/>
          <w:szCs w:val="22"/>
        </w:rPr>
        <w:t>performance guarantees and retention.</w:t>
      </w:r>
    </w:p>
    <w:p w:rsidR="00A53D54" w:rsidRPr="008F67DE" w:rsidRDefault="00A53D54" w:rsidP="00A53D54">
      <w:pPr>
        <w:pStyle w:val="Default"/>
        <w:spacing w:after="0" w:line="360" w:lineRule="auto"/>
        <w:rPr>
          <w:rFonts w:ascii="Arial" w:hAnsi="Arial" w:cs="Arial"/>
          <w:sz w:val="22"/>
          <w:szCs w:val="22"/>
        </w:rPr>
      </w:pPr>
    </w:p>
    <w:p w:rsidR="00A53D54" w:rsidRPr="008F67DE" w:rsidRDefault="00A53D54" w:rsidP="00A53D54">
      <w:pPr>
        <w:pStyle w:val="Default"/>
        <w:spacing w:after="0" w:line="360" w:lineRule="auto"/>
        <w:rPr>
          <w:rFonts w:ascii="Arial" w:hAnsi="Arial" w:cs="Arial"/>
          <w:sz w:val="22"/>
          <w:szCs w:val="22"/>
        </w:rPr>
      </w:pPr>
    </w:p>
    <w:p w:rsidR="00A53D54" w:rsidRDefault="00A53D54" w:rsidP="00A53D54">
      <w:pPr>
        <w:pStyle w:val="Default"/>
        <w:spacing w:after="0" w:line="360" w:lineRule="auto"/>
        <w:rPr>
          <w:rFonts w:ascii="Arial" w:hAnsi="Arial" w:cs="Arial"/>
          <w:sz w:val="22"/>
          <w:szCs w:val="22"/>
        </w:rPr>
      </w:pPr>
    </w:p>
    <w:p w:rsidR="001D04C4" w:rsidRDefault="001D04C4" w:rsidP="00A53D54">
      <w:pPr>
        <w:pStyle w:val="Default"/>
        <w:spacing w:after="0" w:line="360" w:lineRule="auto"/>
        <w:rPr>
          <w:rFonts w:ascii="Arial" w:hAnsi="Arial" w:cs="Arial"/>
          <w:sz w:val="22"/>
          <w:szCs w:val="22"/>
        </w:rPr>
      </w:pPr>
    </w:p>
    <w:p w:rsidR="001D04C4" w:rsidRDefault="001D04C4" w:rsidP="00A53D54">
      <w:pPr>
        <w:pStyle w:val="Default"/>
        <w:spacing w:after="0" w:line="360" w:lineRule="auto"/>
        <w:rPr>
          <w:rFonts w:ascii="Arial" w:hAnsi="Arial" w:cs="Arial"/>
          <w:sz w:val="22"/>
          <w:szCs w:val="22"/>
        </w:rPr>
      </w:pPr>
    </w:p>
    <w:p w:rsidR="001D04C4" w:rsidRDefault="001D04C4" w:rsidP="00A53D54">
      <w:pPr>
        <w:pStyle w:val="Default"/>
        <w:spacing w:after="0" w:line="360" w:lineRule="auto"/>
        <w:rPr>
          <w:rFonts w:ascii="Arial" w:hAnsi="Arial" w:cs="Arial"/>
          <w:sz w:val="22"/>
          <w:szCs w:val="22"/>
        </w:rPr>
      </w:pPr>
    </w:p>
    <w:p w:rsidR="001D04C4" w:rsidRPr="008F67DE" w:rsidRDefault="001D04C4" w:rsidP="00A53D54">
      <w:pPr>
        <w:pStyle w:val="Default"/>
        <w:spacing w:after="0" w:line="360" w:lineRule="auto"/>
        <w:rPr>
          <w:rFonts w:ascii="Arial" w:hAnsi="Arial" w:cs="Arial"/>
          <w:sz w:val="22"/>
          <w:szCs w:val="22"/>
        </w:rPr>
      </w:pPr>
    </w:p>
    <w:p w:rsidR="009C6A4A" w:rsidRPr="008F67DE" w:rsidRDefault="009C6A4A" w:rsidP="001D04C4">
      <w:pPr>
        <w:pStyle w:val="Default"/>
        <w:spacing w:after="0" w:line="360" w:lineRule="auto"/>
        <w:rPr>
          <w:rFonts w:ascii="Arial" w:hAnsi="Arial" w:cs="Arial"/>
          <w:sz w:val="22"/>
          <w:szCs w:val="22"/>
        </w:rPr>
      </w:pPr>
    </w:p>
    <w:p w:rsidR="00070432" w:rsidRPr="008F67DE" w:rsidRDefault="00070432"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48" w:name="_Toc69906397"/>
      <w:r w:rsidRPr="008F67DE">
        <w:rPr>
          <w:rFonts w:ascii="Arial" w:hAnsi="Arial" w:cs="Arial"/>
          <w:b/>
          <w:sz w:val="22"/>
          <w:szCs w:val="22"/>
        </w:rPr>
        <w:t>PUBLIC INVITATION FOR COMPETITIVE BIDS</w:t>
      </w:r>
      <w:bookmarkEnd w:id="48"/>
    </w:p>
    <w:p w:rsidR="008E7958" w:rsidRPr="008F67DE" w:rsidRDefault="008E7958">
      <w:pPr>
        <w:pStyle w:val="Default"/>
        <w:spacing w:after="0" w:line="360" w:lineRule="auto"/>
        <w:rPr>
          <w:rFonts w:ascii="Arial" w:hAnsi="Arial" w:cs="Arial"/>
          <w:b/>
          <w:bCs/>
          <w:sz w:val="22"/>
          <w:szCs w:val="22"/>
        </w:rPr>
      </w:pPr>
    </w:p>
    <w:p w:rsidR="00194402" w:rsidRPr="008F67DE" w:rsidRDefault="00194402" w:rsidP="00B05ABB">
      <w:pPr>
        <w:pStyle w:val="Default"/>
        <w:numPr>
          <w:ilvl w:val="0"/>
          <w:numId w:val="49"/>
        </w:numPr>
        <w:spacing w:after="0" w:line="360" w:lineRule="auto"/>
        <w:ind w:left="284" w:hanging="426"/>
        <w:rPr>
          <w:rFonts w:ascii="Arial" w:hAnsi="Arial" w:cs="Arial"/>
          <w:sz w:val="22"/>
          <w:szCs w:val="22"/>
        </w:rPr>
      </w:pPr>
      <w:r w:rsidRPr="008F67DE">
        <w:rPr>
          <w:rFonts w:ascii="Arial" w:hAnsi="Arial" w:cs="Arial"/>
          <w:sz w:val="22"/>
          <w:szCs w:val="22"/>
        </w:rPr>
        <w:t xml:space="preserve">The procedure for the invitation of competitive bids, is as follows: </w:t>
      </w:r>
    </w:p>
    <w:p w:rsidR="00336768" w:rsidRPr="008F67DE" w:rsidRDefault="00577C5F" w:rsidP="00B05ABB">
      <w:pPr>
        <w:pStyle w:val="Default"/>
        <w:numPr>
          <w:ilvl w:val="0"/>
          <w:numId w:val="55"/>
        </w:numPr>
        <w:spacing w:after="0" w:line="360" w:lineRule="auto"/>
        <w:ind w:left="709" w:hanging="425"/>
        <w:rPr>
          <w:rFonts w:ascii="Arial" w:hAnsi="Arial" w:cs="Arial"/>
          <w:sz w:val="22"/>
          <w:szCs w:val="22"/>
        </w:rPr>
      </w:pPr>
      <w:r w:rsidRPr="008F67DE">
        <w:rPr>
          <w:rFonts w:ascii="Arial" w:hAnsi="Arial" w:cs="Arial"/>
          <w:sz w:val="22"/>
          <w:szCs w:val="22"/>
        </w:rPr>
        <w:t>a</w:t>
      </w:r>
      <w:r w:rsidR="00194402" w:rsidRPr="008F67DE">
        <w:rPr>
          <w:rFonts w:ascii="Arial" w:hAnsi="Arial" w:cs="Arial"/>
          <w:sz w:val="22"/>
          <w:szCs w:val="22"/>
        </w:rPr>
        <w:t>ny invitation to prospective providers to submit bids must be by means of a public advertisement on National treasury e-tender portal, Entity’s official notice board and websi</w:t>
      </w:r>
      <w:r w:rsidR="00336768" w:rsidRPr="008F67DE">
        <w:rPr>
          <w:rFonts w:ascii="Arial" w:hAnsi="Arial" w:cs="Arial"/>
          <w:sz w:val="22"/>
          <w:szCs w:val="22"/>
        </w:rPr>
        <w:t>te.</w:t>
      </w:r>
    </w:p>
    <w:p w:rsidR="00194402" w:rsidRPr="008F67DE" w:rsidRDefault="00194402" w:rsidP="00B05ABB">
      <w:pPr>
        <w:pStyle w:val="Default"/>
        <w:numPr>
          <w:ilvl w:val="0"/>
          <w:numId w:val="55"/>
        </w:numPr>
        <w:spacing w:after="0" w:line="360" w:lineRule="auto"/>
        <w:ind w:left="709" w:hanging="425"/>
        <w:rPr>
          <w:rFonts w:ascii="Arial" w:hAnsi="Arial" w:cs="Arial"/>
          <w:sz w:val="22"/>
          <w:szCs w:val="22"/>
        </w:rPr>
      </w:pPr>
      <w:r w:rsidRPr="008F67DE">
        <w:rPr>
          <w:rFonts w:ascii="Arial" w:hAnsi="Arial" w:cs="Arial"/>
          <w:sz w:val="22"/>
          <w:szCs w:val="22"/>
        </w:rPr>
        <w:t xml:space="preserve">the information contained in a public advertisement, must include – </w:t>
      </w:r>
    </w:p>
    <w:p w:rsidR="00550015"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 xml:space="preserve">the closure date for the submission of bids, which may not be less than 30 days in the case of transactions over R10 million (VAT included), or which are of a long term nature, or 14 days in any other case, from the date </w:t>
      </w:r>
      <w:r w:rsidR="00A53D54" w:rsidRPr="008F67DE">
        <w:rPr>
          <w:rFonts w:ascii="Arial" w:hAnsi="Arial" w:cs="Arial"/>
          <w:sz w:val="22"/>
          <w:szCs w:val="22"/>
        </w:rPr>
        <w:t xml:space="preserve">published </w:t>
      </w:r>
      <w:r w:rsidRPr="008F67DE">
        <w:rPr>
          <w:rFonts w:ascii="Arial" w:hAnsi="Arial" w:cs="Arial"/>
          <w:sz w:val="22"/>
          <w:szCs w:val="22"/>
        </w:rPr>
        <w:t xml:space="preserve">on </w:t>
      </w:r>
      <w:r w:rsidR="00336768" w:rsidRPr="008F67DE">
        <w:rPr>
          <w:rFonts w:ascii="Arial" w:hAnsi="Arial" w:cs="Arial"/>
          <w:sz w:val="22"/>
          <w:szCs w:val="22"/>
        </w:rPr>
        <w:t>National treasury e-tender portal, Entity’s official notice board and website</w:t>
      </w:r>
      <w:r w:rsidRPr="008F67DE">
        <w:rPr>
          <w:rFonts w:ascii="Arial" w:hAnsi="Arial" w:cs="Arial"/>
          <w:sz w:val="22"/>
          <w:szCs w:val="22"/>
        </w:rPr>
        <w:t xml:space="preserve">, subject to subparagraph (2); </w:t>
      </w:r>
    </w:p>
    <w:p w:rsidR="00550015"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a statement that bids may only be submitted on the bid documentation provided by the</w:t>
      </w:r>
      <w:r w:rsidR="00336768" w:rsidRPr="008F67DE">
        <w:rPr>
          <w:rFonts w:ascii="Arial" w:hAnsi="Arial" w:cs="Arial"/>
          <w:sz w:val="22"/>
          <w:szCs w:val="22"/>
        </w:rPr>
        <w:t xml:space="preserve"> entity; and</w:t>
      </w:r>
    </w:p>
    <w:p w:rsidR="00336768"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date, time and venue of any proposed site meetings or briefing sessions.</w:t>
      </w:r>
    </w:p>
    <w:p w:rsidR="005C56CE" w:rsidRPr="008F67DE" w:rsidRDefault="005C56CE" w:rsidP="00B05ABB">
      <w:pPr>
        <w:pStyle w:val="Default"/>
        <w:numPr>
          <w:ilvl w:val="0"/>
          <w:numId w:val="19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approved by the Accounting Officer prior to publication of the invitation. </w:t>
      </w:r>
    </w:p>
    <w:p w:rsidR="003C0E09" w:rsidRPr="008F67DE" w:rsidRDefault="00194402" w:rsidP="00B05ABB">
      <w:pPr>
        <w:pStyle w:val="Default"/>
        <w:numPr>
          <w:ilvl w:val="0"/>
          <w:numId w:val="49"/>
        </w:numPr>
        <w:spacing w:after="0" w:line="360" w:lineRule="auto"/>
        <w:ind w:left="284" w:hanging="426"/>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may determine a closure date for the submission of bids which is less than the 30 or 14 </w:t>
      </w:r>
      <w:r w:rsidR="00336768" w:rsidRPr="008F67DE">
        <w:rPr>
          <w:rFonts w:ascii="Arial" w:hAnsi="Arial" w:cs="Arial"/>
          <w:sz w:val="22"/>
          <w:szCs w:val="22"/>
        </w:rPr>
        <w:t>days’</w:t>
      </w:r>
      <w:r w:rsidRPr="008F67DE">
        <w:rPr>
          <w:rFonts w:ascii="Arial" w:hAnsi="Arial" w:cs="Arial"/>
          <w:sz w:val="22"/>
          <w:szCs w:val="22"/>
        </w:rPr>
        <w:t xml:space="preserve"> requirement, but only if such shorter period can be justified on the grounds of urgency or emergency or any exceptional case where it is impractical or impossible to follow the official procurement process. </w:t>
      </w:r>
    </w:p>
    <w:p w:rsidR="008C5C1E" w:rsidRPr="008F67DE" w:rsidRDefault="008C5C1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49" w:name="_Toc69906398"/>
      <w:r w:rsidRPr="008F67DE">
        <w:rPr>
          <w:rFonts w:ascii="Arial" w:hAnsi="Arial" w:cs="Arial"/>
          <w:b/>
          <w:sz w:val="22"/>
          <w:szCs w:val="22"/>
        </w:rPr>
        <w:t>PROCEDURE FOR HANDLING, OPENING AND RECORDING OF BIDS</w:t>
      </w:r>
      <w:bookmarkEnd w:id="49"/>
    </w:p>
    <w:p w:rsidR="008C5C1E" w:rsidRPr="008F67DE" w:rsidRDefault="008C5C1E">
      <w:pPr>
        <w:spacing w:after="0" w:line="360" w:lineRule="auto"/>
        <w:rPr>
          <w:rFonts w:ascii="Arial" w:hAnsi="Arial" w:cs="Arial"/>
          <w:sz w:val="22"/>
          <w:szCs w:val="22"/>
        </w:rPr>
      </w:pPr>
    </w:p>
    <w:p w:rsidR="008C5C1E" w:rsidRPr="008F67DE" w:rsidRDefault="008C5C1E" w:rsidP="00B05ABB">
      <w:pPr>
        <w:pStyle w:val="Default"/>
        <w:numPr>
          <w:ilvl w:val="0"/>
          <w:numId w:val="156"/>
        </w:numPr>
        <w:spacing w:after="0" w:line="360" w:lineRule="auto"/>
        <w:ind w:left="284"/>
        <w:rPr>
          <w:rFonts w:ascii="Arial" w:hAnsi="Arial" w:cs="Arial"/>
          <w:sz w:val="22"/>
          <w:szCs w:val="22"/>
        </w:rPr>
      </w:pPr>
      <w:r w:rsidRPr="008F67DE">
        <w:rPr>
          <w:rFonts w:ascii="Arial" w:hAnsi="Arial" w:cs="Arial"/>
          <w:sz w:val="22"/>
          <w:szCs w:val="22"/>
        </w:rPr>
        <w:t xml:space="preserve">The procedures for the handling, opening and recording of bids, are as follows: </w:t>
      </w:r>
    </w:p>
    <w:p w:rsidR="008C5C1E"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Bids– </w:t>
      </w:r>
    </w:p>
    <w:p w:rsidR="00711897" w:rsidRPr="008F67DE" w:rsidRDefault="008C5C1E" w:rsidP="00B05ABB">
      <w:pPr>
        <w:pStyle w:val="Default"/>
        <w:numPr>
          <w:ilvl w:val="0"/>
          <w:numId w:val="58"/>
        </w:numPr>
        <w:spacing w:after="0" w:line="360" w:lineRule="auto"/>
        <w:ind w:left="1134" w:hanging="425"/>
        <w:rPr>
          <w:rFonts w:ascii="Arial" w:hAnsi="Arial" w:cs="Arial"/>
          <w:sz w:val="22"/>
          <w:szCs w:val="22"/>
        </w:rPr>
      </w:pPr>
      <w:r w:rsidRPr="008F67DE">
        <w:rPr>
          <w:rFonts w:ascii="Arial" w:hAnsi="Arial" w:cs="Arial"/>
          <w:sz w:val="22"/>
          <w:szCs w:val="22"/>
        </w:rPr>
        <w:t xml:space="preserve">must be opened only in public; </w:t>
      </w:r>
    </w:p>
    <w:p w:rsidR="00711897" w:rsidRPr="008F67DE" w:rsidRDefault="008C5C1E" w:rsidP="00B05ABB">
      <w:pPr>
        <w:pStyle w:val="Default"/>
        <w:numPr>
          <w:ilvl w:val="0"/>
          <w:numId w:val="59"/>
        </w:numPr>
        <w:spacing w:after="0" w:line="360" w:lineRule="auto"/>
        <w:ind w:left="1134" w:hanging="425"/>
        <w:rPr>
          <w:rFonts w:ascii="Arial" w:hAnsi="Arial" w:cs="Arial"/>
          <w:sz w:val="22"/>
          <w:szCs w:val="22"/>
        </w:rPr>
      </w:pPr>
      <w:r w:rsidRPr="008F67DE">
        <w:rPr>
          <w:rFonts w:ascii="Arial" w:hAnsi="Arial" w:cs="Arial"/>
          <w:sz w:val="22"/>
          <w:szCs w:val="22"/>
        </w:rPr>
        <w:t xml:space="preserve">must be opened at the same time and as soon as possible after the period for the submission of bids has expired; and </w:t>
      </w:r>
    </w:p>
    <w:p w:rsidR="00711897" w:rsidRPr="008F67DE" w:rsidRDefault="008C5C1E" w:rsidP="00B05ABB">
      <w:pPr>
        <w:pStyle w:val="Default"/>
        <w:numPr>
          <w:ilvl w:val="0"/>
          <w:numId w:val="60"/>
        </w:numPr>
        <w:spacing w:after="0" w:line="360" w:lineRule="auto"/>
        <w:ind w:left="1134" w:hanging="425"/>
        <w:rPr>
          <w:rFonts w:ascii="Arial" w:hAnsi="Arial" w:cs="Arial"/>
          <w:sz w:val="22"/>
          <w:szCs w:val="22"/>
        </w:rPr>
      </w:pPr>
      <w:r w:rsidRPr="008F67DE">
        <w:rPr>
          <w:rFonts w:ascii="Arial" w:hAnsi="Arial" w:cs="Arial"/>
          <w:sz w:val="22"/>
          <w:szCs w:val="22"/>
        </w:rPr>
        <w:t>received after the closing time should not be considered and</w:t>
      </w:r>
      <w:r w:rsidR="00711897" w:rsidRPr="008F67DE">
        <w:rPr>
          <w:rFonts w:ascii="Arial" w:hAnsi="Arial" w:cs="Arial"/>
          <w:sz w:val="22"/>
          <w:szCs w:val="22"/>
        </w:rPr>
        <w:t xml:space="preserve"> returned unopened immediately.</w:t>
      </w:r>
    </w:p>
    <w:p w:rsidR="00711897"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Any bidder or member of the public has the right to request that the names of the bidders who submitted bids in time must be read out and, if practical, also each bidder’s total bidding price; </w:t>
      </w:r>
    </w:p>
    <w:p w:rsidR="009C106A"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No information, except the provisions in subparagraph (b), relating to the bid should be disclosed to bidders or other persons until the successful bidder is notified of the award; </w:t>
      </w:r>
    </w:p>
    <w:p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Bids submitted must be sealed. </w:t>
      </w:r>
    </w:p>
    <w:p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For a bid to be considered it must comply with all the requirements of the bid documentation and be placed in the official tender box of the entity. </w:t>
      </w:r>
    </w:p>
    <w:p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The board may charge a non-refundable deposit for provision of bid documents</w:t>
      </w:r>
      <w:r w:rsidRPr="008F67DE">
        <w:rPr>
          <w:rFonts w:ascii="Arial" w:hAnsi="Arial" w:cs="Arial"/>
          <w:i/>
          <w:iCs/>
          <w:sz w:val="22"/>
          <w:szCs w:val="22"/>
        </w:rPr>
        <w:t xml:space="preserve">. </w:t>
      </w:r>
      <w:r w:rsidRPr="008F67DE">
        <w:rPr>
          <w:rFonts w:ascii="Arial" w:hAnsi="Arial" w:cs="Arial"/>
          <w:sz w:val="22"/>
          <w:szCs w:val="22"/>
        </w:rPr>
        <w:t xml:space="preserve">This is subject to annual review. Values of the deposits will be determined annually and included in the official lists of tariffs. </w:t>
      </w:r>
    </w:p>
    <w:p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The Chief Financial Officer or delegated official will ensure that tender boxes are sealed until the time of their official opening, and ensure that they are properly secured.</w:t>
      </w:r>
    </w:p>
    <w:p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color w:val="auto"/>
          <w:sz w:val="22"/>
          <w:szCs w:val="22"/>
        </w:rPr>
        <w:t xml:space="preserve">On the closing date and time, the </w:t>
      </w:r>
      <w:r w:rsidRPr="008F67DE">
        <w:rPr>
          <w:rFonts w:ascii="Arial" w:hAnsi="Arial" w:cs="Arial"/>
          <w:sz w:val="22"/>
          <w:szCs w:val="22"/>
        </w:rPr>
        <w:t>tender box will be unlocked and opened by three officials or more – one from the supply chain management sub-directorate. This will be done in public i.e. in the presence of the bidders or other interested parties. A Supply Chain Management official will open bid documents in the presence of any other interested parties. The tender box can be opened without any members of public being present provided that the appropriate procedure for advertising the time and venue has been followed.</w:t>
      </w:r>
    </w:p>
    <w:p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 Unmarked or incorrectly marked tenders will not be opened. </w:t>
      </w:r>
    </w:p>
    <w:p w:rsidR="00550015"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names and total bid amounts will be read out and recorded in the tender register, which will be available for public inspection on request. A copy of the record must be kept in the Supply Chain </w:t>
      </w:r>
    </w:p>
    <w:p w:rsidR="009C106A" w:rsidRPr="008F67DE" w:rsidRDefault="009C106A" w:rsidP="00B05ABB">
      <w:pPr>
        <w:pStyle w:val="Default"/>
        <w:numPr>
          <w:ilvl w:val="0"/>
          <w:numId w:val="57"/>
        </w:numPr>
        <w:spacing w:after="0" w:line="360" w:lineRule="auto"/>
        <w:ind w:hanging="436"/>
        <w:rPr>
          <w:rFonts w:ascii="Arial" w:hAnsi="Arial" w:cs="Arial"/>
          <w:sz w:val="22"/>
          <w:szCs w:val="22"/>
        </w:rPr>
      </w:pPr>
      <w:r w:rsidRPr="008F67DE">
        <w:rPr>
          <w:rFonts w:ascii="Arial" w:hAnsi="Arial" w:cs="Arial"/>
          <w:sz w:val="22"/>
          <w:szCs w:val="22"/>
        </w:rPr>
        <w:t xml:space="preserve">Management unit office. In instances of bulk tender amounts that are too time consuming to read out, only those requested by bidders will be read, and a complete schedule provided as soon as is practical. Bid results will be published on the entity’s web site and official notice board. </w:t>
      </w:r>
    </w:p>
    <w:p w:rsidR="009C106A" w:rsidRPr="008F67DE" w:rsidRDefault="009C106A" w:rsidP="00B05ABB">
      <w:pPr>
        <w:pStyle w:val="Default"/>
        <w:numPr>
          <w:ilvl w:val="0"/>
          <w:numId w:val="57"/>
        </w:numPr>
        <w:spacing w:after="0" w:line="360" w:lineRule="auto"/>
        <w:ind w:hanging="436"/>
        <w:rPr>
          <w:rFonts w:ascii="Arial" w:hAnsi="Arial" w:cs="Arial"/>
          <w:sz w:val="22"/>
          <w:szCs w:val="22"/>
        </w:rPr>
      </w:pPr>
      <w:r w:rsidRPr="008F67DE">
        <w:rPr>
          <w:rFonts w:ascii="Arial" w:hAnsi="Arial" w:cs="Arial"/>
          <w:sz w:val="22"/>
          <w:szCs w:val="22"/>
        </w:rPr>
        <w:t>Where bids are requested in electronic format, such bids must be supplemented by sealed hard copies.</w:t>
      </w:r>
    </w:p>
    <w:p w:rsidR="00711897"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w:t>
      </w:r>
    </w:p>
    <w:p w:rsidR="00711897" w:rsidRPr="008F67DE"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record in a register all bids received in time; </w:t>
      </w:r>
    </w:p>
    <w:p w:rsidR="00711897" w:rsidRPr="008F67DE"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make the register available for public inspection; and </w:t>
      </w:r>
    </w:p>
    <w:p w:rsidR="003C0E09" w:rsidRPr="001D04C4"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sz w:val="22"/>
          <w:szCs w:val="22"/>
        </w:rPr>
        <w:t xml:space="preserve">publish the entries in the register and the bid results on the </w:t>
      </w:r>
      <w:r w:rsidR="00711897" w:rsidRPr="008F67DE">
        <w:rPr>
          <w:rFonts w:ascii="Arial" w:hAnsi="Arial" w:cs="Arial"/>
          <w:sz w:val="22"/>
          <w:szCs w:val="22"/>
        </w:rPr>
        <w:t xml:space="preserve">entity’s </w:t>
      </w:r>
      <w:r w:rsidRPr="008F67DE">
        <w:rPr>
          <w:rFonts w:ascii="Arial" w:hAnsi="Arial" w:cs="Arial"/>
          <w:sz w:val="22"/>
          <w:szCs w:val="22"/>
        </w:rPr>
        <w:t>website.</w:t>
      </w: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Default="001D04C4" w:rsidP="001D04C4">
      <w:pPr>
        <w:pStyle w:val="Default"/>
        <w:spacing w:after="0" w:line="360" w:lineRule="auto"/>
        <w:rPr>
          <w:rFonts w:ascii="Arial" w:hAnsi="Arial" w:cs="Arial"/>
          <w:sz w:val="22"/>
          <w:szCs w:val="22"/>
        </w:rPr>
      </w:pPr>
    </w:p>
    <w:p w:rsidR="001D04C4" w:rsidRPr="008F67DE" w:rsidRDefault="001D04C4" w:rsidP="001D04C4">
      <w:pPr>
        <w:pStyle w:val="Default"/>
        <w:spacing w:after="0" w:line="360" w:lineRule="auto"/>
        <w:rPr>
          <w:rFonts w:ascii="Arial" w:hAnsi="Arial" w:cs="Arial"/>
          <w:color w:val="auto"/>
          <w:sz w:val="22"/>
          <w:szCs w:val="22"/>
        </w:rPr>
      </w:pPr>
    </w:p>
    <w:p w:rsidR="00F13F24" w:rsidRPr="008F67DE" w:rsidRDefault="00F13F24"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50" w:name="_Toc69906399"/>
      <w:r w:rsidRPr="008F67DE">
        <w:rPr>
          <w:rFonts w:ascii="Arial" w:hAnsi="Arial" w:cs="Arial"/>
          <w:b/>
          <w:sz w:val="22"/>
          <w:szCs w:val="22"/>
        </w:rPr>
        <w:t>NEGOTIATIONS WITH PREFFERED BIDDER</w:t>
      </w:r>
      <w:bookmarkEnd w:id="50"/>
    </w:p>
    <w:p w:rsidR="00F13F24" w:rsidRPr="008F67DE" w:rsidRDefault="00F13F24">
      <w:pPr>
        <w:pStyle w:val="Default"/>
        <w:spacing w:after="0" w:line="360" w:lineRule="auto"/>
        <w:rPr>
          <w:rFonts w:ascii="Arial" w:hAnsi="Arial" w:cs="Arial"/>
          <w:b/>
          <w:bCs/>
          <w:sz w:val="22"/>
          <w:szCs w:val="22"/>
        </w:rPr>
      </w:pPr>
    </w:p>
    <w:p w:rsidR="00F13F24" w:rsidRPr="008F67DE" w:rsidRDefault="00711897" w:rsidP="00B05ABB">
      <w:pPr>
        <w:pStyle w:val="Default"/>
        <w:numPr>
          <w:ilvl w:val="0"/>
          <w:numId w:val="62"/>
        </w:numPr>
        <w:spacing w:after="0" w:line="360" w:lineRule="auto"/>
        <w:ind w:left="284"/>
        <w:rPr>
          <w:rFonts w:ascii="Arial" w:hAnsi="Arial" w:cs="Arial"/>
          <w:sz w:val="22"/>
          <w:szCs w:val="22"/>
        </w:rPr>
      </w:pPr>
      <w:r w:rsidRPr="008F67DE">
        <w:rPr>
          <w:rFonts w:ascii="Arial" w:hAnsi="Arial" w:cs="Arial"/>
          <w:sz w:val="22"/>
          <w:szCs w:val="22"/>
        </w:rPr>
        <w:t xml:space="preserve">The </w:t>
      </w:r>
      <w:r w:rsidR="00577C5F" w:rsidRPr="008F67DE">
        <w:rPr>
          <w:rFonts w:ascii="Arial" w:hAnsi="Arial" w:cs="Arial"/>
          <w:sz w:val="22"/>
          <w:szCs w:val="22"/>
        </w:rPr>
        <w:t>A</w:t>
      </w:r>
      <w:r w:rsidRPr="008F67DE">
        <w:rPr>
          <w:rFonts w:ascii="Arial" w:hAnsi="Arial" w:cs="Arial"/>
          <w:sz w:val="22"/>
          <w:szCs w:val="22"/>
        </w:rPr>
        <w:t xml:space="preserve">ccounting </w:t>
      </w:r>
      <w:r w:rsidR="00577C5F" w:rsidRPr="008F67DE">
        <w:rPr>
          <w:rFonts w:ascii="Arial" w:hAnsi="Arial" w:cs="Arial"/>
          <w:sz w:val="22"/>
          <w:szCs w:val="22"/>
        </w:rPr>
        <w:t>O</w:t>
      </w:r>
      <w:r w:rsidRPr="008F67DE">
        <w:rPr>
          <w:rFonts w:ascii="Arial" w:hAnsi="Arial" w:cs="Arial"/>
          <w:sz w:val="22"/>
          <w:szCs w:val="22"/>
        </w:rPr>
        <w:t xml:space="preserve">fficer may negotiate the final terms of a contract with bidders identified through a competitive bidding process as preferred bidders, provided that such negotiation – </w:t>
      </w:r>
    </w:p>
    <w:p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does not allow any preferred bidder a second or unfair opportunity; </w:t>
      </w:r>
    </w:p>
    <w:p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is not to the detriment of any other bidder; and </w:t>
      </w:r>
    </w:p>
    <w:p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does not lead to a higher price than the bid as submitted. </w:t>
      </w:r>
    </w:p>
    <w:p w:rsidR="00F13F24" w:rsidRPr="008F67DE" w:rsidRDefault="00711897" w:rsidP="008F67DE">
      <w:pPr>
        <w:pStyle w:val="Default"/>
        <w:numPr>
          <w:ilvl w:val="0"/>
          <w:numId w:val="62"/>
        </w:numPr>
        <w:spacing w:after="0" w:line="360" w:lineRule="auto"/>
        <w:ind w:left="142"/>
        <w:rPr>
          <w:rFonts w:ascii="Arial" w:hAnsi="Arial" w:cs="Arial"/>
          <w:sz w:val="22"/>
          <w:szCs w:val="22"/>
        </w:rPr>
      </w:pPr>
      <w:r w:rsidRPr="008F67DE">
        <w:rPr>
          <w:rFonts w:ascii="Arial" w:hAnsi="Arial" w:cs="Arial"/>
          <w:sz w:val="22"/>
          <w:szCs w:val="22"/>
        </w:rPr>
        <w:t xml:space="preserve">Minutes of such negotiations must be kept for record purposes. </w:t>
      </w:r>
    </w:p>
    <w:p w:rsidR="00F13F24" w:rsidRPr="008F67DE" w:rsidRDefault="00F13F24" w:rsidP="008F67DE">
      <w:pPr>
        <w:pStyle w:val="Heading1"/>
        <w:numPr>
          <w:ilvl w:val="0"/>
          <w:numId w:val="185"/>
        </w:numPr>
        <w:pBdr>
          <w:top w:val="single" w:sz="4" w:space="1" w:color="auto"/>
          <w:left w:val="single" w:sz="4" w:space="4" w:color="auto"/>
          <w:bottom w:val="single" w:sz="4" w:space="1" w:color="auto"/>
          <w:right w:val="single" w:sz="4" w:space="15" w:color="auto"/>
        </w:pBdr>
        <w:spacing w:after="0" w:line="360" w:lineRule="auto"/>
        <w:ind w:left="284" w:hanging="426"/>
        <w:rPr>
          <w:rFonts w:ascii="Arial" w:hAnsi="Arial" w:cs="Arial"/>
          <w:b/>
          <w:sz w:val="22"/>
          <w:szCs w:val="22"/>
        </w:rPr>
      </w:pPr>
      <w:bookmarkStart w:id="51" w:name="_Toc69906400"/>
      <w:r w:rsidRPr="008F67DE">
        <w:rPr>
          <w:rFonts w:ascii="Arial" w:hAnsi="Arial" w:cs="Arial"/>
          <w:b/>
          <w:sz w:val="22"/>
          <w:szCs w:val="22"/>
        </w:rPr>
        <w:t>TWO STAGE BIDDING PROCESS</w:t>
      </w:r>
      <w:bookmarkEnd w:id="51"/>
    </w:p>
    <w:p w:rsidR="00F13F24" w:rsidRPr="008F67DE" w:rsidRDefault="00F13F24">
      <w:pPr>
        <w:pStyle w:val="Default"/>
        <w:spacing w:after="0" w:line="360" w:lineRule="auto"/>
        <w:ind w:left="644"/>
        <w:rPr>
          <w:rFonts w:ascii="Arial" w:hAnsi="Arial" w:cs="Arial"/>
          <w:sz w:val="22"/>
          <w:szCs w:val="22"/>
        </w:rPr>
      </w:pPr>
    </w:p>
    <w:p w:rsidR="00711897"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A two-stage bidding process is allowed for – </w:t>
      </w:r>
    </w:p>
    <w:p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 xml:space="preserve">large complex projects; </w:t>
      </w:r>
    </w:p>
    <w:p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projects where it may be undesirable to prepare complete detail</w:t>
      </w:r>
      <w:r w:rsidR="00F13F24" w:rsidRPr="008F67DE">
        <w:rPr>
          <w:rFonts w:ascii="Arial" w:hAnsi="Arial" w:cs="Arial"/>
          <w:sz w:val="22"/>
          <w:szCs w:val="22"/>
        </w:rPr>
        <w:t>ed technical specifications; or</w:t>
      </w:r>
    </w:p>
    <w:p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 xml:space="preserve">long term projects with a duration period exceeding three years. </w:t>
      </w:r>
    </w:p>
    <w:p w:rsidR="00F13F24"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In the first stage technical proposals on conceptual design or performance specifications should be invited, subject to technical as well as commercial clarifications and adjustments. </w:t>
      </w:r>
    </w:p>
    <w:p w:rsidR="003B78FE"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In the second stage final technical proposals and priced bids should be invited. </w:t>
      </w:r>
    </w:p>
    <w:p w:rsidR="00F13F24" w:rsidRPr="008F67DE" w:rsidRDefault="00F13F24" w:rsidP="00B05ABB">
      <w:pPr>
        <w:pStyle w:val="Heading1"/>
        <w:numPr>
          <w:ilvl w:val="0"/>
          <w:numId w:val="185"/>
        </w:numPr>
        <w:pBdr>
          <w:top w:val="single" w:sz="4" w:space="1" w:color="auto"/>
          <w:left w:val="single" w:sz="4" w:space="4" w:color="auto"/>
          <w:bottom w:val="single" w:sz="4" w:space="1" w:color="auto"/>
          <w:right w:val="single" w:sz="4" w:space="14" w:color="auto"/>
        </w:pBdr>
        <w:spacing w:after="0" w:line="360" w:lineRule="auto"/>
        <w:ind w:left="142"/>
        <w:rPr>
          <w:rFonts w:ascii="Arial" w:hAnsi="Arial" w:cs="Arial"/>
          <w:b/>
          <w:sz w:val="22"/>
          <w:szCs w:val="22"/>
        </w:rPr>
      </w:pPr>
      <w:bookmarkStart w:id="52" w:name="_Toc69906401"/>
      <w:r w:rsidRPr="008F67DE">
        <w:rPr>
          <w:rFonts w:ascii="Arial" w:hAnsi="Arial" w:cs="Arial"/>
          <w:b/>
          <w:sz w:val="22"/>
          <w:szCs w:val="22"/>
        </w:rPr>
        <w:t>COMMITTEE SYSTEM FOR COMPETITIVE BIDS</w:t>
      </w:r>
      <w:bookmarkEnd w:id="52"/>
    </w:p>
    <w:p w:rsidR="00F13F24" w:rsidRPr="008F67DE" w:rsidRDefault="00F13F24">
      <w:pPr>
        <w:pStyle w:val="Default"/>
        <w:spacing w:after="0" w:line="360" w:lineRule="auto"/>
        <w:ind w:left="142"/>
        <w:rPr>
          <w:rFonts w:ascii="Arial" w:hAnsi="Arial" w:cs="Arial"/>
          <w:sz w:val="22"/>
          <w:szCs w:val="22"/>
        </w:rPr>
      </w:pPr>
    </w:p>
    <w:p w:rsidR="001E6C7F" w:rsidRPr="008F67DE" w:rsidRDefault="00711897" w:rsidP="001E6C7F">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A committee system for competitive bids is hereby established, consisting of the following committees for each procurement or cluster of procurements as the </w:t>
      </w:r>
      <w:r w:rsidR="00577C5F" w:rsidRPr="008F67DE">
        <w:rPr>
          <w:rFonts w:ascii="Arial" w:hAnsi="Arial" w:cs="Arial"/>
          <w:sz w:val="22"/>
          <w:szCs w:val="22"/>
        </w:rPr>
        <w:t>A</w:t>
      </w:r>
      <w:r w:rsidRPr="008F67DE">
        <w:rPr>
          <w:rFonts w:ascii="Arial" w:hAnsi="Arial" w:cs="Arial"/>
          <w:sz w:val="22"/>
          <w:szCs w:val="22"/>
        </w:rPr>
        <w:t xml:space="preserve">ccounting </w:t>
      </w:r>
      <w:r w:rsidR="00577C5F" w:rsidRPr="008F67DE">
        <w:rPr>
          <w:rFonts w:ascii="Arial" w:hAnsi="Arial" w:cs="Arial"/>
          <w:sz w:val="22"/>
          <w:szCs w:val="22"/>
        </w:rPr>
        <w:t>O</w:t>
      </w:r>
      <w:r w:rsidRPr="008F67DE">
        <w:rPr>
          <w:rFonts w:ascii="Arial" w:hAnsi="Arial" w:cs="Arial"/>
          <w:sz w:val="22"/>
          <w:szCs w:val="22"/>
        </w:rPr>
        <w:t>fficer may determine</w:t>
      </w:r>
      <w:r w:rsidR="00E00C8A" w:rsidRPr="008F67DE">
        <w:rPr>
          <w:rFonts w:ascii="Arial" w:hAnsi="Arial" w:cs="Arial"/>
          <w:sz w:val="22"/>
          <w:szCs w:val="22"/>
        </w:rPr>
        <w:t xml:space="preserve">, </w:t>
      </w:r>
    </w:p>
    <w:p w:rsidR="00A051FC" w:rsidRPr="008F67DE" w:rsidRDefault="00711897" w:rsidP="00B05ABB">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bid specification committee; </w:t>
      </w:r>
    </w:p>
    <w:p w:rsidR="00A051FC" w:rsidRPr="008F67DE" w:rsidRDefault="00711897" w:rsidP="00B05ABB">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a bid evaluation committee; and </w:t>
      </w:r>
    </w:p>
    <w:p w:rsidR="001E6C7F" w:rsidRPr="008F67DE" w:rsidRDefault="00711897" w:rsidP="001E6C7F">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a bid adjudication committee; </w:t>
      </w:r>
    </w:p>
    <w:p w:rsidR="00A051FC" w:rsidRPr="008F67DE" w:rsidRDefault="00711897" w:rsidP="00B05ABB">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The </w:t>
      </w:r>
      <w:r w:rsidR="005A7773" w:rsidRPr="008F67DE">
        <w:rPr>
          <w:rFonts w:ascii="Arial" w:hAnsi="Arial" w:cs="Arial"/>
          <w:sz w:val="22"/>
          <w:szCs w:val="22"/>
        </w:rPr>
        <w:t>A</w:t>
      </w:r>
      <w:r w:rsidRPr="008F67DE">
        <w:rPr>
          <w:rFonts w:ascii="Arial" w:hAnsi="Arial" w:cs="Arial"/>
          <w:sz w:val="22"/>
          <w:szCs w:val="22"/>
        </w:rPr>
        <w:t xml:space="preserve">ccounting </w:t>
      </w:r>
      <w:r w:rsidR="005A7773" w:rsidRPr="008F67DE">
        <w:rPr>
          <w:rFonts w:ascii="Arial" w:hAnsi="Arial" w:cs="Arial"/>
          <w:sz w:val="22"/>
          <w:szCs w:val="22"/>
        </w:rPr>
        <w:t>O</w:t>
      </w:r>
      <w:r w:rsidRPr="008F67DE">
        <w:rPr>
          <w:rFonts w:ascii="Arial" w:hAnsi="Arial" w:cs="Arial"/>
          <w:sz w:val="22"/>
          <w:szCs w:val="22"/>
        </w:rPr>
        <w:t>fficer appoints the members of each committee</w:t>
      </w:r>
      <w:r w:rsidR="001E6C7F" w:rsidRPr="008F67DE">
        <w:rPr>
          <w:rFonts w:ascii="Arial" w:hAnsi="Arial" w:cs="Arial"/>
          <w:sz w:val="22"/>
          <w:szCs w:val="22"/>
        </w:rPr>
        <w:t xml:space="preserve"> on an annual basis</w:t>
      </w:r>
      <w:r w:rsidRPr="008F67DE">
        <w:rPr>
          <w:rFonts w:ascii="Arial" w:hAnsi="Arial" w:cs="Arial"/>
          <w:sz w:val="22"/>
          <w:szCs w:val="22"/>
        </w:rPr>
        <w:t xml:space="preserve">, taking into account section 117 of the </w:t>
      </w:r>
      <w:r w:rsidR="005C56CE" w:rsidRPr="008F67DE">
        <w:rPr>
          <w:rFonts w:ascii="Arial" w:hAnsi="Arial" w:cs="Arial"/>
          <w:sz w:val="22"/>
          <w:szCs w:val="22"/>
        </w:rPr>
        <w:t>MFMA</w:t>
      </w:r>
      <w:r w:rsidRPr="008F67DE">
        <w:rPr>
          <w:rFonts w:ascii="Arial" w:hAnsi="Arial" w:cs="Arial"/>
          <w:sz w:val="22"/>
          <w:szCs w:val="22"/>
        </w:rPr>
        <w:t>; and</w:t>
      </w:r>
    </w:p>
    <w:p w:rsidR="00711897" w:rsidRPr="008F67DE" w:rsidRDefault="00711897" w:rsidP="00B05ABB">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The committee system must be consistent with – </w:t>
      </w:r>
    </w:p>
    <w:p w:rsidR="00523924" w:rsidRPr="008F67DE" w:rsidRDefault="00815B22" w:rsidP="00B05ABB">
      <w:pPr>
        <w:pStyle w:val="Default"/>
        <w:numPr>
          <w:ilvl w:val="0"/>
          <w:numId w:val="67"/>
        </w:numPr>
        <w:spacing w:after="0" w:line="360" w:lineRule="auto"/>
        <w:rPr>
          <w:rFonts w:ascii="Arial" w:hAnsi="Arial" w:cs="Arial"/>
          <w:color w:val="auto"/>
          <w:sz w:val="22"/>
          <w:szCs w:val="22"/>
        </w:rPr>
      </w:pPr>
      <w:r w:rsidRPr="008F67DE">
        <w:rPr>
          <w:rFonts w:ascii="Arial" w:hAnsi="Arial" w:cs="Arial"/>
          <w:sz w:val="22"/>
          <w:szCs w:val="22"/>
        </w:rPr>
        <w:t>paragraph 34</w:t>
      </w:r>
      <w:r w:rsidR="005C56CE" w:rsidRPr="008F67DE">
        <w:rPr>
          <w:rFonts w:ascii="Arial" w:hAnsi="Arial" w:cs="Arial"/>
          <w:sz w:val="22"/>
          <w:szCs w:val="22"/>
        </w:rPr>
        <w:t>, 3</w:t>
      </w:r>
      <w:r w:rsidRPr="008F67DE">
        <w:rPr>
          <w:rFonts w:ascii="Arial" w:hAnsi="Arial" w:cs="Arial"/>
          <w:sz w:val="22"/>
          <w:szCs w:val="22"/>
        </w:rPr>
        <w:t>5</w:t>
      </w:r>
      <w:r w:rsidR="005C56CE" w:rsidRPr="008F67DE">
        <w:rPr>
          <w:rFonts w:ascii="Arial" w:hAnsi="Arial" w:cs="Arial"/>
          <w:sz w:val="22"/>
          <w:szCs w:val="22"/>
        </w:rPr>
        <w:t xml:space="preserve"> and 3</w:t>
      </w:r>
      <w:r w:rsidRPr="008F67DE">
        <w:rPr>
          <w:rFonts w:ascii="Arial" w:hAnsi="Arial" w:cs="Arial"/>
          <w:sz w:val="22"/>
          <w:szCs w:val="22"/>
        </w:rPr>
        <w:t>6</w:t>
      </w:r>
      <w:r w:rsidR="00711897" w:rsidRPr="008F67DE">
        <w:rPr>
          <w:rFonts w:ascii="Arial" w:hAnsi="Arial" w:cs="Arial"/>
          <w:sz w:val="22"/>
          <w:szCs w:val="22"/>
        </w:rPr>
        <w:t xml:space="preserve"> of this Policy; and </w:t>
      </w:r>
    </w:p>
    <w:p w:rsidR="00523924" w:rsidRPr="008F67DE" w:rsidRDefault="00711897" w:rsidP="00B05ABB">
      <w:pPr>
        <w:pStyle w:val="Default"/>
        <w:numPr>
          <w:ilvl w:val="0"/>
          <w:numId w:val="67"/>
        </w:numPr>
        <w:spacing w:after="0" w:line="360" w:lineRule="auto"/>
        <w:rPr>
          <w:rFonts w:ascii="Arial" w:hAnsi="Arial" w:cs="Arial"/>
          <w:color w:val="auto"/>
          <w:sz w:val="22"/>
          <w:szCs w:val="22"/>
        </w:rPr>
      </w:pPr>
      <w:r w:rsidRPr="008F67DE">
        <w:rPr>
          <w:rFonts w:ascii="Arial" w:hAnsi="Arial" w:cs="Arial"/>
          <w:color w:val="auto"/>
          <w:sz w:val="22"/>
          <w:szCs w:val="22"/>
        </w:rPr>
        <w:t xml:space="preserve">any other applicable legislation. </w:t>
      </w:r>
    </w:p>
    <w:p w:rsidR="00711897" w:rsidRPr="008F67DE" w:rsidRDefault="00711897" w:rsidP="00B05ABB">
      <w:pPr>
        <w:pStyle w:val="Default"/>
        <w:numPr>
          <w:ilvl w:val="0"/>
          <w:numId w:val="157"/>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The </w:t>
      </w:r>
      <w:r w:rsidR="005A7773" w:rsidRPr="008F67DE">
        <w:rPr>
          <w:rFonts w:ascii="Arial" w:hAnsi="Arial" w:cs="Arial"/>
          <w:color w:val="auto"/>
          <w:sz w:val="22"/>
          <w:szCs w:val="22"/>
        </w:rPr>
        <w:t>A</w:t>
      </w:r>
      <w:r w:rsidRPr="008F67DE">
        <w:rPr>
          <w:rFonts w:ascii="Arial" w:hAnsi="Arial" w:cs="Arial"/>
          <w:color w:val="auto"/>
          <w:sz w:val="22"/>
          <w:szCs w:val="22"/>
        </w:rPr>
        <w:t xml:space="preserve">ccounting </w:t>
      </w:r>
      <w:r w:rsidR="005A7773" w:rsidRPr="008F67DE">
        <w:rPr>
          <w:rFonts w:ascii="Arial" w:hAnsi="Arial" w:cs="Arial"/>
          <w:color w:val="auto"/>
          <w:sz w:val="22"/>
          <w:szCs w:val="22"/>
        </w:rPr>
        <w:t>O</w:t>
      </w:r>
      <w:r w:rsidRPr="008F67DE">
        <w:rPr>
          <w:rFonts w:ascii="Arial" w:hAnsi="Arial" w:cs="Arial"/>
          <w:color w:val="auto"/>
          <w:sz w:val="22"/>
          <w:szCs w:val="22"/>
        </w:rPr>
        <w:t xml:space="preserve">fficer may apply the committee system to formal written price quotations. </w:t>
      </w:r>
    </w:p>
    <w:p w:rsidR="00F25BC6" w:rsidRPr="008F67DE" w:rsidRDefault="00523924" w:rsidP="00F25BC6">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53" w:name="_Toc69906402"/>
      <w:r w:rsidRPr="008F67DE">
        <w:rPr>
          <w:rFonts w:ascii="Arial" w:hAnsi="Arial" w:cs="Arial"/>
          <w:b/>
          <w:sz w:val="22"/>
          <w:szCs w:val="22"/>
        </w:rPr>
        <w:t>BID SPECIFICATION COMMITTE</w:t>
      </w:r>
      <w:bookmarkEnd w:id="53"/>
      <w:r w:rsidR="006108CF" w:rsidRPr="008F67DE">
        <w:rPr>
          <w:rFonts w:ascii="Arial" w:hAnsi="Arial" w:cs="Arial"/>
          <w:b/>
          <w:sz w:val="22"/>
          <w:szCs w:val="22"/>
        </w:rPr>
        <w:t>E</w:t>
      </w:r>
    </w:p>
    <w:p w:rsidR="00523924" w:rsidRPr="008F67DE" w:rsidRDefault="00523924">
      <w:pPr>
        <w:pStyle w:val="Default"/>
        <w:spacing w:after="0" w:line="360" w:lineRule="auto"/>
        <w:rPr>
          <w:rFonts w:ascii="Arial" w:hAnsi="Arial" w:cs="Arial"/>
          <w:b/>
          <w:bCs/>
          <w:color w:val="auto"/>
          <w:sz w:val="22"/>
          <w:szCs w:val="22"/>
        </w:rPr>
      </w:pPr>
    </w:p>
    <w:p w:rsidR="00523924" w:rsidRPr="008F67DE" w:rsidRDefault="00711897" w:rsidP="00B05ABB">
      <w:pPr>
        <w:pStyle w:val="Default"/>
        <w:numPr>
          <w:ilvl w:val="0"/>
          <w:numId w:val="68"/>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A bid specification committee must compile the specifications for each procurement of goods or services by the </w:t>
      </w:r>
      <w:r w:rsidR="00523924" w:rsidRPr="008F67DE">
        <w:rPr>
          <w:rFonts w:ascii="Arial" w:hAnsi="Arial" w:cs="Arial"/>
          <w:color w:val="auto"/>
          <w:sz w:val="22"/>
          <w:szCs w:val="22"/>
        </w:rPr>
        <w:t>Centlec (SoC) Ltd</w:t>
      </w:r>
      <w:r w:rsidRPr="008F67DE">
        <w:rPr>
          <w:rFonts w:ascii="Arial" w:hAnsi="Arial" w:cs="Arial"/>
          <w:b/>
          <w:bCs/>
          <w:color w:val="auto"/>
          <w:sz w:val="22"/>
          <w:szCs w:val="22"/>
        </w:rPr>
        <w:t xml:space="preserve">. </w:t>
      </w:r>
    </w:p>
    <w:p w:rsidR="00711897" w:rsidRPr="008F67DE" w:rsidRDefault="00711897" w:rsidP="00B05ABB">
      <w:pPr>
        <w:pStyle w:val="Default"/>
        <w:numPr>
          <w:ilvl w:val="0"/>
          <w:numId w:val="68"/>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Specifications – </w:t>
      </w:r>
    </w:p>
    <w:p w:rsidR="00523924" w:rsidRPr="008F67DE" w:rsidRDefault="00711897" w:rsidP="00B05ABB">
      <w:pPr>
        <w:pStyle w:val="Default"/>
        <w:numPr>
          <w:ilvl w:val="0"/>
          <w:numId w:val="69"/>
        </w:numPr>
        <w:spacing w:after="0" w:line="360" w:lineRule="auto"/>
        <w:ind w:left="567" w:hanging="426"/>
        <w:rPr>
          <w:rFonts w:ascii="Arial" w:hAnsi="Arial" w:cs="Arial"/>
          <w:color w:val="auto"/>
          <w:sz w:val="22"/>
          <w:szCs w:val="22"/>
        </w:rPr>
      </w:pPr>
      <w:r w:rsidRPr="008F67DE">
        <w:rPr>
          <w:rFonts w:ascii="Arial" w:hAnsi="Arial" w:cs="Arial"/>
          <w:color w:val="auto"/>
          <w:sz w:val="22"/>
          <w:szCs w:val="22"/>
        </w:rPr>
        <w:t xml:space="preserve">must be drafted in an unbiased manner to allow all potential suppliers to offer their goods or services; </w:t>
      </w:r>
    </w:p>
    <w:p w:rsidR="00523924" w:rsidRPr="008F67DE" w:rsidRDefault="00711897" w:rsidP="00B05ABB">
      <w:pPr>
        <w:pStyle w:val="Default"/>
        <w:numPr>
          <w:ilvl w:val="0"/>
          <w:numId w:val="69"/>
        </w:numPr>
        <w:spacing w:after="0" w:line="360" w:lineRule="auto"/>
        <w:ind w:left="567" w:hanging="426"/>
        <w:rPr>
          <w:rFonts w:ascii="Arial" w:hAnsi="Arial" w:cs="Arial"/>
          <w:color w:val="auto"/>
          <w:sz w:val="22"/>
          <w:szCs w:val="22"/>
        </w:rPr>
      </w:pPr>
      <w:r w:rsidRPr="008F67DE">
        <w:rPr>
          <w:rFonts w:ascii="Arial" w:hAnsi="Arial" w:cs="Arial"/>
          <w:color w:val="auto"/>
          <w:sz w:val="22"/>
          <w:szCs w:val="22"/>
        </w:rPr>
        <w:t xml:space="preserve">must take account of any accepted standards such as those issued by Standards South Africa, the International Standards </w:t>
      </w:r>
      <w:r w:rsidR="00991DF4" w:rsidRPr="008F67DE">
        <w:rPr>
          <w:rFonts w:ascii="Arial" w:hAnsi="Arial" w:cs="Arial"/>
          <w:color w:val="auto"/>
          <w:sz w:val="22"/>
          <w:szCs w:val="22"/>
        </w:rPr>
        <w:t>Organization</w:t>
      </w:r>
      <w:r w:rsidRPr="008F67DE">
        <w:rPr>
          <w:rFonts w:ascii="Arial" w:hAnsi="Arial" w:cs="Arial"/>
          <w:color w:val="auto"/>
          <w:sz w:val="22"/>
          <w:szCs w:val="22"/>
        </w:rPr>
        <w:t xml:space="preserve">, or an authority accredited or </w:t>
      </w:r>
      <w:r w:rsidR="00991DF4" w:rsidRPr="008F67DE">
        <w:rPr>
          <w:rFonts w:ascii="Arial" w:hAnsi="Arial" w:cs="Arial"/>
          <w:color w:val="auto"/>
          <w:sz w:val="22"/>
          <w:szCs w:val="22"/>
        </w:rPr>
        <w:t>recognized</w:t>
      </w:r>
      <w:r w:rsidRPr="008F67DE">
        <w:rPr>
          <w:rFonts w:ascii="Arial" w:hAnsi="Arial" w:cs="Arial"/>
          <w:color w:val="auto"/>
          <w:sz w:val="22"/>
          <w:szCs w:val="22"/>
        </w:rPr>
        <w:t xml:space="preserve"> by the South African National Accreditation System with which the equipment or materia</w:t>
      </w:r>
      <w:r w:rsidR="00523924" w:rsidRPr="008F67DE">
        <w:rPr>
          <w:rFonts w:ascii="Arial" w:hAnsi="Arial" w:cs="Arial"/>
          <w:color w:val="auto"/>
          <w:sz w:val="22"/>
          <w:szCs w:val="22"/>
        </w:rPr>
        <w:t>l or workmanship should comply;</w:t>
      </w:r>
    </w:p>
    <w:p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must, where possible, be described in terms of performance required rather than in terms of descriptive characteristics for design; </w:t>
      </w:r>
    </w:p>
    <w:p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may not create trade barriers in contract requirements in the forms of specifications, plans, drawings, designs, testing and test methods, packaging, marking or labelling of conformity certification; </w:t>
      </w:r>
    </w:p>
    <w:p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 </w:t>
      </w:r>
    </w:p>
    <w:p w:rsidR="000271CA"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must indicate each specific goal for which points may be awarded in terms of the points system set out in the Preferential Pr</w:t>
      </w:r>
      <w:r w:rsidR="0031275A" w:rsidRPr="008F67DE">
        <w:rPr>
          <w:rFonts w:ascii="Arial" w:hAnsi="Arial" w:cs="Arial"/>
          <w:color w:val="auto"/>
          <w:sz w:val="22"/>
          <w:szCs w:val="22"/>
        </w:rPr>
        <w:t>ocurement Regulations 2001.</w:t>
      </w:r>
    </w:p>
    <w:p w:rsidR="00711897"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bid specification committee must be composed of the following members: </w:t>
      </w:r>
    </w:p>
    <w:p w:rsidR="00711897" w:rsidRPr="008F67DE" w:rsidRDefault="00711897" w:rsidP="00B05ABB">
      <w:pPr>
        <w:pStyle w:val="Default"/>
        <w:numPr>
          <w:ilvl w:val="0"/>
          <w:numId w:val="158"/>
        </w:numPr>
        <w:spacing w:after="0" w:line="360" w:lineRule="auto"/>
        <w:rPr>
          <w:rFonts w:ascii="Arial" w:hAnsi="Arial" w:cs="Arial"/>
          <w:color w:val="auto"/>
          <w:sz w:val="22"/>
          <w:szCs w:val="22"/>
        </w:rPr>
      </w:pPr>
      <w:r w:rsidRPr="008F67DE">
        <w:rPr>
          <w:rFonts w:ascii="Arial" w:hAnsi="Arial" w:cs="Arial"/>
          <w:color w:val="auto"/>
          <w:sz w:val="22"/>
          <w:szCs w:val="22"/>
        </w:rPr>
        <w:t xml:space="preserve">Standing members </w:t>
      </w:r>
    </w:p>
    <w:p w:rsidR="001269C3" w:rsidRPr="008F67DE" w:rsidRDefault="001269C3"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o</w:t>
      </w:r>
      <w:r w:rsidR="00AF1C09" w:rsidRPr="008F67DE">
        <w:rPr>
          <w:rFonts w:ascii="Arial" w:hAnsi="Arial" w:cs="Arial"/>
          <w:color w:val="auto"/>
          <w:sz w:val="22"/>
          <w:szCs w:val="22"/>
        </w:rPr>
        <w:t>ne or t</w:t>
      </w:r>
      <w:r w:rsidR="00711897" w:rsidRPr="008F67DE">
        <w:rPr>
          <w:rFonts w:ascii="Arial" w:hAnsi="Arial" w:cs="Arial"/>
          <w:color w:val="auto"/>
          <w:sz w:val="22"/>
          <w:szCs w:val="22"/>
        </w:rPr>
        <w:t xml:space="preserve">wo members from </w:t>
      </w:r>
      <w:r w:rsidR="00AF1C09" w:rsidRPr="008F67DE">
        <w:rPr>
          <w:rFonts w:ascii="Arial" w:hAnsi="Arial" w:cs="Arial"/>
          <w:color w:val="auto"/>
          <w:sz w:val="22"/>
          <w:szCs w:val="22"/>
        </w:rPr>
        <w:t>within the relevant department;</w:t>
      </w:r>
    </w:p>
    <w:p w:rsidR="001269C3" w:rsidRPr="008F67DE" w:rsidRDefault="001269C3"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s</w:t>
      </w:r>
      <w:r w:rsidR="00AF1C09" w:rsidRPr="008F67DE">
        <w:rPr>
          <w:rFonts w:ascii="Arial" w:hAnsi="Arial" w:cs="Arial"/>
          <w:color w:val="auto"/>
          <w:sz w:val="22"/>
          <w:szCs w:val="22"/>
        </w:rPr>
        <w:t>upply Chain Practitioner</w:t>
      </w:r>
    </w:p>
    <w:p w:rsidR="001269C3" w:rsidRPr="008F67DE" w:rsidRDefault="00711897"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professionals with required technical expertise from the department for whom the goods or services are to be procured, as may be requ</w:t>
      </w:r>
      <w:r w:rsidR="00AF1C09" w:rsidRPr="008F67DE">
        <w:rPr>
          <w:rFonts w:ascii="Arial" w:hAnsi="Arial" w:cs="Arial"/>
          <w:color w:val="auto"/>
          <w:sz w:val="22"/>
          <w:szCs w:val="22"/>
        </w:rPr>
        <w:t>ired for each committee meeting</w:t>
      </w:r>
    </w:p>
    <w:p w:rsidR="00711897" w:rsidRPr="008F67DE" w:rsidRDefault="00711897"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external specialists (consulting engineers, architects, etc.) as deemed necessary, provided that no person, advisor or corporate entity involved with the bid specification committee, director of such a corporate entity, may bid for any resulting contracts.</w:t>
      </w:r>
    </w:p>
    <w:p w:rsidR="001269C3"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quorum for each meeting of the specification committee is </w:t>
      </w:r>
      <w:r w:rsidR="00F818F2" w:rsidRPr="008F67DE">
        <w:rPr>
          <w:rFonts w:ascii="Arial" w:hAnsi="Arial" w:cs="Arial"/>
          <w:color w:val="auto"/>
          <w:sz w:val="22"/>
          <w:szCs w:val="22"/>
        </w:rPr>
        <w:t>fifty percent plus one (50%+1</w:t>
      </w:r>
      <w:r w:rsidR="00991DF4" w:rsidRPr="008F67DE">
        <w:rPr>
          <w:rFonts w:ascii="Arial" w:hAnsi="Arial" w:cs="Arial"/>
          <w:color w:val="auto"/>
          <w:sz w:val="22"/>
          <w:szCs w:val="22"/>
        </w:rPr>
        <w:t>) standing</w:t>
      </w:r>
      <w:r w:rsidRPr="008F67DE">
        <w:rPr>
          <w:rFonts w:ascii="Arial" w:hAnsi="Arial" w:cs="Arial"/>
          <w:color w:val="auto"/>
          <w:sz w:val="22"/>
          <w:szCs w:val="22"/>
        </w:rPr>
        <w:t xml:space="preserve"> members.</w:t>
      </w:r>
    </w:p>
    <w:p w:rsidR="00AF1C09"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A member of the specification committee ca</w:t>
      </w:r>
      <w:r w:rsidR="00F25BC6" w:rsidRPr="008F67DE">
        <w:rPr>
          <w:rFonts w:ascii="Arial" w:hAnsi="Arial" w:cs="Arial"/>
          <w:color w:val="auto"/>
          <w:sz w:val="22"/>
          <w:szCs w:val="22"/>
        </w:rPr>
        <w:t>n</w:t>
      </w:r>
      <w:r w:rsidRPr="008F67DE">
        <w:rPr>
          <w:rFonts w:ascii="Arial" w:hAnsi="Arial" w:cs="Arial"/>
          <w:color w:val="auto"/>
          <w:sz w:val="22"/>
          <w:szCs w:val="22"/>
        </w:rPr>
        <w:t>n</w:t>
      </w:r>
      <w:r w:rsidR="00F25BC6" w:rsidRPr="008F67DE">
        <w:rPr>
          <w:rFonts w:ascii="Arial" w:hAnsi="Arial" w:cs="Arial"/>
          <w:color w:val="auto"/>
          <w:sz w:val="22"/>
          <w:szCs w:val="22"/>
        </w:rPr>
        <w:t xml:space="preserve">ot </w:t>
      </w:r>
      <w:r w:rsidRPr="008F67DE">
        <w:rPr>
          <w:rFonts w:ascii="Arial" w:hAnsi="Arial" w:cs="Arial"/>
          <w:color w:val="auto"/>
          <w:sz w:val="22"/>
          <w:szCs w:val="22"/>
        </w:rPr>
        <w:t xml:space="preserve">be a member of either the bid evaluation or bid adjudication </w:t>
      </w:r>
      <w:r w:rsidR="008514B5" w:rsidRPr="008F67DE">
        <w:rPr>
          <w:rFonts w:ascii="Arial" w:hAnsi="Arial" w:cs="Arial"/>
          <w:color w:val="auto"/>
          <w:sz w:val="22"/>
          <w:szCs w:val="22"/>
        </w:rPr>
        <w:t>committee that</w:t>
      </w:r>
      <w:r w:rsidRPr="008F67DE">
        <w:rPr>
          <w:rFonts w:ascii="Arial" w:hAnsi="Arial" w:cs="Arial"/>
          <w:color w:val="auto"/>
          <w:sz w:val="22"/>
          <w:szCs w:val="22"/>
        </w:rPr>
        <w:t xml:space="preserve"> considers any of the bids</w:t>
      </w:r>
      <w:r w:rsidR="00F25BC6" w:rsidRPr="008F67DE">
        <w:rPr>
          <w:rFonts w:ascii="Arial" w:hAnsi="Arial" w:cs="Arial"/>
          <w:color w:val="auto"/>
          <w:sz w:val="22"/>
          <w:szCs w:val="22"/>
        </w:rPr>
        <w:t xml:space="preserve"> for the same goods or services.</w:t>
      </w:r>
    </w:p>
    <w:p w:rsidR="001104D4"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No person, advisor or corporate entity involved with the bid specification committee, or director of such a corporate entity, may bid for any resulting contracts. </w:t>
      </w:r>
    </w:p>
    <w:p w:rsidR="00711897"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specifications must be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or the official delegated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prior to advertisement of the bid. In the absence of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this may be delegated to the Acting </w:t>
      </w:r>
      <w:r w:rsidR="00183B11" w:rsidRPr="008F67DE">
        <w:rPr>
          <w:rFonts w:ascii="Arial" w:hAnsi="Arial" w:cs="Arial"/>
          <w:color w:val="auto"/>
          <w:sz w:val="22"/>
          <w:szCs w:val="22"/>
        </w:rPr>
        <w:t>Chief Executive Officer</w:t>
      </w:r>
      <w:r w:rsidRPr="008F67DE">
        <w:rPr>
          <w:rFonts w:ascii="Arial" w:hAnsi="Arial" w:cs="Arial"/>
          <w:color w:val="auto"/>
          <w:sz w:val="22"/>
          <w:szCs w:val="22"/>
        </w:rPr>
        <w:t xml:space="preserve"> or the </w:t>
      </w:r>
      <w:r w:rsidR="00183B11" w:rsidRPr="008F67DE">
        <w:rPr>
          <w:rFonts w:ascii="Arial" w:hAnsi="Arial" w:cs="Arial"/>
          <w:color w:val="auto"/>
          <w:sz w:val="22"/>
          <w:szCs w:val="22"/>
        </w:rPr>
        <w:t>Chief Financial Officer</w:t>
      </w:r>
      <w:r w:rsidRPr="008F67DE">
        <w:rPr>
          <w:rFonts w:ascii="Arial" w:hAnsi="Arial" w:cs="Arial"/>
          <w:color w:val="auto"/>
          <w:sz w:val="22"/>
          <w:szCs w:val="22"/>
        </w:rPr>
        <w:t xml:space="preserve">. </w:t>
      </w:r>
    </w:p>
    <w:p w:rsidR="00AF1C09" w:rsidRPr="008F67DE" w:rsidRDefault="00AF1C09"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54" w:name="_Toc69906403"/>
      <w:r w:rsidRPr="008F67DE">
        <w:rPr>
          <w:rFonts w:ascii="Arial" w:hAnsi="Arial" w:cs="Arial"/>
          <w:b/>
          <w:sz w:val="22"/>
          <w:szCs w:val="22"/>
        </w:rPr>
        <w:t>BID EVALUATION COMMITTEE</w:t>
      </w:r>
      <w:bookmarkEnd w:id="54"/>
    </w:p>
    <w:p w:rsidR="00AF1C09" w:rsidRPr="008F67DE" w:rsidRDefault="00AF1C09">
      <w:pPr>
        <w:pStyle w:val="Default"/>
        <w:spacing w:after="0" w:line="360" w:lineRule="auto"/>
        <w:rPr>
          <w:rFonts w:ascii="Arial" w:hAnsi="Arial" w:cs="Arial"/>
          <w:b/>
          <w:bCs/>
          <w:color w:val="auto"/>
          <w:sz w:val="22"/>
          <w:szCs w:val="22"/>
        </w:rPr>
      </w:pPr>
    </w:p>
    <w:p w:rsidR="00711897" w:rsidRPr="008F67DE" w:rsidRDefault="00711897" w:rsidP="00B05ABB">
      <w:pPr>
        <w:pStyle w:val="Default"/>
        <w:numPr>
          <w:ilvl w:val="0"/>
          <w:numId w:val="71"/>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A bid evaluation committee must – </w:t>
      </w:r>
    </w:p>
    <w:p w:rsidR="00711897"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evaluate bids in accordance with – </w:t>
      </w:r>
    </w:p>
    <w:p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the specifications for a specific procurement; </w:t>
      </w:r>
    </w:p>
    <w:p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compliant with requirements of the Supply Chain Management Framework including the supplier being up to date with all fees and charges due to the </w:t>
      </w:r>
      <w:r w:rsidR="00BA52F5" w:rsidRPr="008F67DE">
        <w:rPr>
          <w:rFonts w:ascii="Arial" w:hAnsi="Arial" w:cs="Arial"/>
          <w:color w:val="auto"/>
          <w:sz w:val="22"/>
          <w:szCs w:val="22"/>
        </w:rPr>
        <w:t>municipal entity</w:t>
      </w:r>
      <w:r w:rsidRPr="008F67DE">
        <w:rPr>
          <w:rFonts w:ascii="Arial" w:hAnsi="Arial" w:cs="Arial"/>
          <w:color w:val="auto"/>
          <w:sz w:val="22"/>
          <w:szCs w:val="22"/>
        </w:rPr>
        <w:t xml:space="preserve">; </w:t>
      </w:r>
    </w:p>
    <w:p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in accordance with the best val</w:t>
      </w:r>
      <w:r w:rsidR="00BA52F5" w:rsidRPr="008F67DE">
        <w:rPr>
          <w:rFonts w:ascii="Arial" w:hAnsi="Arial" w:cs="Arial"/>
          <w:color w:val="auto"/>
          <w:sz w:val="22"/>
          <w:szCs w:val="22"/>
        </w:rPr>
        <w:t>ue for money to the municipal entity</w:t>
      </w:r>
      <w:r w:rsidRPr="008F67DE">
        <w:rPr>
          <w:rFonts w:ascii="Arial" w:hAnsi="Arial" w:cs="Arial"/>
          <w:color w:val="auto"/>
          <w:sz w:val="22"/>
          <w:szCs w:val="22"/>
        </w:rPr>
        <w:t xml:space="preserve">; and </w:t>
      </w:r>
    </w:p>
    <w:p w:rsidR="000A2460"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the points system set out in terms of </w:t>
      </w:r>
      <w:r w:rsidR="0031275A" w:rsidRPr="008F67DE">
        <w:rPr>
          <w:rFonts w:ascii="Arial" w:hAnsi="Arial" w:cs="Arial"/>
          <w:color w:val="auto"/>
          <w:sz w:val="22"/>
          <w:szCs w:val="22"/>
        </w:rPr>
        <w:t>paragraph 37</w:t>
      </w:r>
      <w:r w:rsidR="00F014B9" w:rsidRPr="008F67DE">
        <w:rPr>
          <w:rFonts w:ascii="Arial" w:hAnsi="Arial" w:cs="Arial"/>
          <w:color w:val="auto"/>
          <w:sz w:val="22"/>
          <w:szCs w:val="22"/>
        </w:rPr>
        <w:t>(10) ;(11)</w:t>
      </w:r>
      <w:r w:rsidRPr="008F67DE">
        <w:rPr>
          <w:rFonts w:ascii="Arial" w:hAnsi="Arial" w:cs="Arial"/>
          <w:color w:val="auto"/>
          <w:sz w:val="22"/>
          <w:szCs w:val="22"/>
        </w:rPr>
        <w:t xml:space="preserve">. </w:t>
      </w:r>
    </w:p>
    <w:p w:rsidR="000A2460" w:rsidRPr="008F67DE" w:rsidRDefault="00711897" w:rsidP="00B05ABB">
      <w:pPr>
        <w:pStyle w:val="Default"/>
        <w:numPr>
          <w:ilvl w:val="0"/>
          <w:numId w:val="72"/>
        </w:numPr>
        <w:spacing w:after="0" w:line="360" w:lineRule="auto"/>
        <w:ind w:hanging="354"/>
        <w:rPr>
          <w:rFonts w:ascii="Arial" w:hAnsi="Arial" w:cs="Arial"/>
          <w:color w:val="auto"/>
          <w:sz w:val="22"/>
          <w:szCs w:val="22"/>
        </w:rPr>
      </w:pPr>
      <w:r w:rsidRPr="008F67DE">
        <w:rPr>
          <w:rFonts w:ascii="Arial" w:hAnsi="Arial" w:cs="Arial"/>
          <w:color w:val="auto"/>
          <w:sz w:val="22"/>
          <w:szCs w:val="22"/>
        </w:rPr>
        <w:t xml:space="preserve">evaluate each bidder’s ability to execute the contract and consider the prescripts of the Broad-Based Black Economic Empowerment Act.; </w:t>
      </w:r>
    </w:p>
    <w:p w:rsidR="000A2460"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check in respect of the recommended bidder whether municipal rates and taxes and municipal service charges are not </w:t>
      </w:r>
      <w:r w:rsidR="00F034C5" w:rsidRPr="008F67DE">
        <w:rPr>
          <w:rFonts w:ascii="Arial" w:hAnsi="Arial" w:cs="Arial"/>
          <w:color w:val="auto"/>
          <w:sz w:val="22"/>
          <w:szCs w:val="22"/>
        </w:rPr>
        <w:t xml:space="preserve">thirty (30) days </w:t>
      </w:r>
      <w:r w:rsidRPr="008F67DE">
        <w:rPr>
          <w:rFonts w:ascii="Arial" w:hAnsi="Arial" w:cs="Arial"/>
          <w:color w:val="auto"/>
          <w:sz w:val="22"/>
          <w:szCs w:val="22"/>
        </w:rPr>
        <w:t xml:space="preserve">in arrears, and; </w:t>
      </w:r>
    </w:p>
    <w:p w:rsidR="000A2460"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submit to the adjudication committee a report and recommendations regarding the award of the bid or any other related matter. </w:t>
      </w:r>
    </w:p>
    <w:p w:rsidR="00711897" w:rsidRPr="008F67DE" w:rsidRDefault="00711897" w:rsidP="00B05ABB">
      <w:pPr>
        <w:pStyle w:val="Default"/>
        <w:numPr>
          <w:ilvl w:val="0"/>
          <w:numId w:val="71"/>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bid evaluation committee must as far as possible be composed of – </w:t>
      </w:r>
    </w:p>
    <w:p w:rsidR="00711897" w:rsidRPr="008F67DE" w:rsidRDefault="000A2460" w:rsidP="00B05ABB">
      <w:pPr>
        <w:pStyle w:val="Default"/>
        <w:numPr>
          <w:ilvl w:val="0"/>
          <w:numId w:val="74"/>
        </w:numPr>
        <w:spacing w:after="0" w:line="360" w:lineRule="auto"/>
        <w:ind w:left="426" w:firstLine="0"/>
        <w:rPr>
          <w:rFonts w:ascii="Arial" w:hAnsi="Arial" w:cs="Arial"/>
          <w:color w:val="auto"/>
          <w:sz w:val="22"/>
          <w:szCs w:val="22"/>
        </w:rPr>
      </w:pPr>
      <w:r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Standing members; </w:t>
      </w:r>
    </w:p>
    <w:p w:rsidR="000A2460" w:rsidRPr="008F67DE" w:rsidRDefault="00711897" w:rsidP="00B05ABB">
      <w:pPr>
        <w:pStyle w:val="Default"/>
        <w:numPr>
          <w:ilvl w:val="0"/>
          <w:numId w:val="75"/>
        </w:numPr>
        <w:spacing w:after="0" w:line="360" w:lineRule="auto"/>
        <w:ind w:left="1134"/>
        <w:rPr>
          <w:rFonts w:ascii="Arial" w:hAnsi="Arial" w:cs="Arial"/>
          <w:color w:val="auto"/>
          <w:sz w:val="22"/>
          <w:szCs w:val="22"/>
        </w:rPr>
      </w:pPr>
      <w:r w:rsidRPr="008F67DE">
        <w:rPr>
          <w:rFonts w:ascii="Arial" w:hAnsi="Arial" w:cs="Arial"/>
          <w:color w:val="auto"/>
          <w:sz w:val="22"/>
          <w:szCs w:val="22"/>
        </w:rPr>
        <w:t>two officials from the relevant department r</w:t>
      </w:r>
      <w:r w:rsidR="000A2460" w:rsidRPr="008F67DE">
        <w:rPr>
          <w:rFonts w:ascii="Arial" w:hAnsi="Arial" w:cs="Arial"/>
          <w:color w:val="auto"/>
          <w:sz w:val="22"/>
          <w:szCs w:val="22"/>
        </w:rPr>
        <w:t>equiring the goods or services;</w:t>
      </w:r>
    </w:p>
    <w:p w:rsidR="000A2460" w:rsidRPr="008F67DE" w:rsidRDefault="00711897" w:rsidP="00B05ABB">
      <w:pPr>
        <w:pStyle w:val="Default"/>
        <w:numPr>
          <w:ilvl w:val="0"/>
          <w:numId w:val="75"/>
        </w:numPr>
        <w:spacing w:after="0" w:line="360" w:lineRule="auto"/>
        <w:ind w:left="1134"/>
        <w:rPr>
          <w:rFonts w:ascii="Arial" w:hAnsi="Arial" w:cs="Arial"/>
          <w:sz w:val="22"/>
          <w:szCs w:val="22"/>
        </w:rPr>
      </w:pPr>
      <w:r w:rsidRPr="008F67DE">
        <w:rPr>
          <w:rFonts w:ascii="Arial" w:hAnsi="Arial" w:cs="Arial"/>
          <w:color w:val="auto"/>
          <w:sz w:val="22"/>
          <w:szCs w:val="22"/>
        </w:rPr>
        <w:t>At least one supply chain management practitioner</w:t>
      </w:r>
    </w:p>
    <w:p w:rsidR="00AC72B7" w:rsidRPr="008F67DE" w:rsidRDefault="00711897" w:rsidP="00B05ABB">
      <w:pPr>
        <w:pStyle w:val="Default"/>
        <w:numPr>
          <w:ilvl w:val="0"/>
          <w:numId w:val="75"/>
        </w:numPr>
        <w:spacing w:after="0" w:line="360" w:lineRule="auto"/>
        <w:ind w:left="1134"/>
        <w:rPr>
          <w:rFonts w:ascii="Arial" w:hAnsi="Arial" w:cs="Arial"/>
          <w:sz w:val="22"/>
          <w:szCs w:val="22"/>
        </w:rPr>
      </w:pPr>
      <w:r w:rsidRPr="008F67DE">
        <w:rPr>
          <w:rFonts w:ascii="Arial" w:hAnsi="Arial" w:cs="Arial"/>
          <w:color w:val="auto"/>
          <w:sz w:val="22"/>
          <w:szCs w:val="22"/>
        </w:rPr>
        <w:t xml:space="preserve">One technical expert, consultant or advisor, provided that these experts can only actively contribute to discussions, and not vote on the items evaluated. </w:t>
      </w:r>
    </w:p>
    <w:p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The quorum for each meeting of the</w:t>
      </w:r>
      <w:r w:rsidR="00BA52F5" w:rsidRPr="008F67DE">
        <w:rPr>
          <w:rFonts w:ascii="Arial" w:hAnsi="Arial" w:cs="Arial"/>
          <w:color w:val="auto"/>
          <w:sz w:val="22"/>
          <w:szCs w:val="22"/>
        </w:rPr>
        <w:t xml:space="preserve"> bid evaluation committee is </w:t>
      </w:r>
      <w:r w:rsidR="00F818F2" w:rsidRPr="008F67DE">
        <w:rPr>
          <w:rFonts w:ascii="Arial" w:hAnsi="Arial" w:cs="Arial"/>
          <w:color w:val="auto"/>
          <w:sz w:val="22"/>
          <w:szCs w:val="22"/>
        </w:rPr>
        <w:t>fifty percent plus one (50+1)</w:t>
      </w:r>
      <w:r w:rsidRPr="008F67DE">
        <w:rPr>
          <w:rFonts w:ascii="Arial" w:hAnsi="Arial" w:cs="Arial"/>
          <w:color w:val="auto"/>
          <w:sz w:val="22"/>
          <w:szCs w:val="22"/>
        </w:rPr>
        <w:t xml:space="preserve"> standing members, provided that one is the supply chain management practitioner. </w:t>
      </w:r>
    </w:p>
    <w:p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cannot serve on any adjudication committee(s) that adjudicates on any of the same items that they have considered on the evaluation committee(s). </w:t>
      </w:r>
    </w:p>
    <w:p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Notwithstanding the above requirements for consideration, bids not to specification may not be accepted and the evaluation committee must recall for tenders. </w:t>
      </w:r>
    </w:p>
    <w:p w:rsidR="009C6A4A" w:rsidRPr="008F67DE" w:rsidRDefault="00711897" w:rsidP="00C51A25">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All bid documents must be submitted before closure of tender. </w:t>
      </w:r>
    </w:p>
    <w:p w:rsidR="00AC72B7" w:rsidRPr="008F67DE" w:rsidRDefault="00AC72B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5" w:name="_Toc69906404"/>
      <w:r w:rsidRPr="008F67DE">
        <w:rPr>
          <w:rFonts w:ascii="Arial" w:hAnsi="Arial" w:cs="Arial"/>
          <w:b/>
          <w:sz w:val="22"/>
          <w:szCs w:val="22"/>
        </w:rPr>
        <w:t>BID ADJUDICATION COMMITTEE</w:t>
      </w:r>
      <w:bookmarkEnd w:id="55"/>
    </w:p>
    <w:p w:rsidR="00AC72B7" w:rsidRPr="008F67DE" w:rsidRDefault="00AC72B7">
      <w:pPr>
        <w:pStyle w:val="Default"/>
        <w:spacing w:after="0" w:line="360" w:lineRule="auto"/>
        <w:ind w:left="426"/>
        <w:rPr>
          <w:rFonts w:ascii="Arial" w:hAnsi="Arial" w:cs="Arial"/>
          <w:color w:val="auto"/>
          <w:sz w:val="22"/>
          <w:szCs w:val="22"/>
        </w:rPr>
      </w:pPr>
    </w:p>
    <w:p w:rsidR="00AC72B7" w:rsidRPr="008F67DE" w:rsidRDefault="00711897" w:rsidP="00B05ABB">
      <w:pPr>
        <w:pStyle w:val="Default"/>
        <w:numPr>
          <w:ilvl w:val="0"/>
          <w:numId w:val="7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A bid adjudication committee must – </w:t>
      </w:r>
    </w:p>
    <w:p w:rsidR="00AC72B7" w:rsidRPr="008F67DE" w:rsidRDefault="00711897" w:rsidP="00B05ABB">
      <w:pPr>
        <w:pStyle w:val="Default"/>
        <w:numPr>
          <w:ilvl w:val="0"/>
          <w:numId w:val="78"/>
        </w:numPr>
        <w:spacing w:after="0" w:line="360" w:lineRule="auto"/>
        <w:rPr>
          <w:rFonts w:ascii="Arial" w:hAnsi="Arial" w:cs="Arial"/>
          <w:color w:val="auto"/>
          <w:sz w:val="22"/>
          <w:szCs w:val="22"/>
        </w:rPr>
      </w:pPr>
      <w:r w:rsidRPr="008F67DE">
        <w:rPr>
          <w:rFonts w:ascii="Arial" w:hAnsi="Arial" w:cs="Arial"/>
          <w:color w:val="auto"/>
          <w:sz w:val="22"/>
          <w:szCs w:val="22"/>
        </w:rPr>
        <w:t xml:space="preserve">consider the report and recommendations of the bid evaluation committee; and </w:t>
      </w:r>
    </w:p>
    <w:p w:rsidR="00711897" w:rsidRPr="008F67DE" w:rsidRDefault="00711897" w:rsidP="00B05ABB">
      <w:pPr>
        <w:pStyle w:val="Default"/>
        <w:numPr>
          <w:ilvl w:val="0"/>
          <w:numId w:val="78"/>
        </w:numPr>
        <w:spacing w:after="0" w:line="360" w:lineRule="auto"/>
        <w:rPr>
          <w:rFonts w:ascii="Arial" w:hAnsi="Arial" w:cs="Arial"/>
          <w:color w:val="auto"/>
          <w:sz w:val="22"/>
          <w:szCs w:val="22"/>
        </w:rPr>
      </w:pPr>
      <w:r w:rsidRPr="008F67DE">
        <w:rPr>
          <w:rFonts w:ascii="Arial" w:hAnsi="Arial" w:cs="Arial"/>
          <w:color w:val="auto"/>
          <w:sz w:val="22"/>
          <w:szCs w:val="22"/>
        </w:rPr>
        <w:t xml:space="preserve"> either – </w:t>
      </w:r>
    </w:p>
    <w:p w:rsidR="001104D4" w:rsidRPr="008F67DE" w:rsidRDefault="00711897" w:rsidP="00B05ABB">
      <w:pPr>
        <w:pStyle w:val="Default"/>
        <w:numPr>
          <w:ilvl w:val="0"/>
          <w:numId w:val="79"/>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depending on its delegations, make a final award or a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to make the final award; or </w:t>
      </w:r>
    </w:p>
    <w:p w:rsidR="00A108DD" w:rsidRPr="008F67DE" w:rsidRDefault="00711897" w:rsidP="00B05ABB">
      <w:pPr>
        <w:pStyle w:val="Default"/>
        <w:numPr>
          <w:ilvl w:val="0"/>
          <w:numId w:val="79"/>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make another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how to proceed with the relevant procurement. </w:t>
      </w:r>
    </w:p>
    <w:p w:rsidR="00711897" w:rsidRPr="008F67DE" w:rsidRDefault="00711897" w:rsidP="00B05ABB">
      <w:pPr>
        <w:pStyle w:val="Default"/>
        <w:numPr>
          <w:ilvl w:val="0"/>
          <w:numId w:val="7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committee shall be composed of the following members: </w:t>
      </w:r>
    </w:p>
    <w:p w:rsidR="00711897" w:rsidRPr="008F67DE" w:rsidRDefault="00711897" w:rsidP="00B05ABB">
      <w:pPr>
        <w:pStyle w:val="Default"/>
        <w:numPr>
          <w:ilvl w:val="0"/>
          <w:numId w:val="159"/>
        </w:numPr>
        <w:spacing w:after="0" w:line="360" w:lineRule="auto"/>
        <w:rPr>
          <w:rFonts w:ascii="Arial" w:hAnsi="Arial" w:cs="Arial"/>
          <w:color w:val="auto"/>
          <w:sz w:val="22"/>
          <w:szCs w:val="22"/>
        </w:rPr>
      </w:pPr>
      <w:r w:rsidRPr="008F67DE">
        <w:rPr>
          <w:rFonts w:ascii="Arial" w:hAnsi="Arial" w:cs="Arial"/>
          <w:color w:val="auto"/>
          <w:sz w:val="22"/>
          <w:szCs w:val="22"/>
        </w:rPr>
        <w:t xml:space="preserve">Standing members; </w:t>
      </w:r>
    </w:p>
    <w:p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or, if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is not available, another official in the </w:t>
      </w:r>
      <w:r w:rsidR="00382245" w:rsidRPr="008F67DE">
        <w:rPr>
          <w:rFonts w:ascii="Arial" w:hAnsi="Arial" w:cs="Arial"/>
          <w:color w:val="auto"/>
          <w:sz w:val="22"/>
          <w:szCs w:val="22"/>
        </w:rPr>
        <w:t>Finance department</w:t>
      </w:r>
      <w:r w:rsidRPr="008F67DE">
        <w:rPr>
          <w:rFonts w:ascii="Arial" w:hAnsi="Arial" w:cs="Arial"/>
          <w:color w:val="auto"/>
          <w:sz w:val="22"/>
          <w:szCs w:val="22"/>
        </w:rPr>
        <w:t xml:space="preserve"> reporting directly to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and designated by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w:t>
      </w:r>
    </w:p>
    <w:p w:rsidR="001104D4" w:rsidRPr="008F67DE" w:rsidRDefault="00183B11"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w:t>
      </w:r>
      <w:r w:rsidR="00711897" w:rsidRPr="008F67DE">
        <w:rPr>
          <w:rFonts w:ascii="Arial" w:hAnsi="Arial" w:cs="Arial"/>
          <w:color w:val="auto"/>
          <w:sz w:val="22"/>
          <w:szCs w:val="22"/>
        </w:rPr>
        <w:t>t least one senior supply chain management practitioner who is a</w:t>
      </w:r>
      <w:r w:rsidR="00A108DD" w:rsidRPr="008F67DE">
        <w:rPr>
          <w:rFonts w:ascii="Arial" w:hAnsi="Arial" w:cs="Arial"/>
          <w:color w:val="auto"/>
          <w:sz w:val="22"/>
          <w:szCs w:val="22"/>
        </w:rPr>
        <w:t>n official of the municipality</w:t>
      </w:r>
      <w:r w:rsidR="0088065B" w:rsidRPr="008F67DE">
        <w:rPr>
          <w:rFonts w:ascii="Arial" w:hAnsi="Arial" w:cs="Arial"/>
          <w:color w:val="auto"/>
          <w:sz w:val="22"/>
          <w:szCs w:val="22"/>
        </w:rPr>
        <w:t xml:space="preserve"> entity</w:t>
      </w:r>
      <w:r w:rsidR="00A108DD" w:rsidRPr="008F67DE">
        <w:rPr>
          <w:rFonts w:ascii="Arial" w:hAnsi="Arial" w:cs="Arial"/>
          <w:color w:val="auto"/>
          <w:sz w:val="22"/>
          <w:szCs w:val="22"/>
        </w:rPr>
        <w:t>;</w:t>
      </w:r>
    </w:p>
    <w:p w:rsidR="001104D4" w:rsidRPr="008F67DE" w:rsidRDefault="00382245"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Executive Manager</w:t>
      </w:r>
      <w:r w:rsidR="00711897" w:rsidRPr="008F67DE">
        <w:rPr>
          <w:rFonts w:ascii="Arial" w:hAnsi="Arial" w:cs="Arial"/>
          <w:color w:val="auto"/>
          <w:sz w:val="22"/>
          <w:szCs w:val="22"/>
        </w:rPr>
        <w:t xml:space="preserve"> </w:t>
      </w:r>
      <w:r w:rsidRPr="008F67DE">
        <w:rPr>
          <w:rFonts w:ascii="Arial" w:hAnsi="Arial" w:cs="Arial"/>
          <w:color w:val="auto"/>
          <w:sz w:val="22"/>
          <w:szCs w:val="22"/>
        </w:rPr>
        <w:t>Performance and Compliance</w:t>
      </w:r>
      <w:r w:rsidR="00711897" w:rsidRPr="008F67DE">
        <w:rPr>
          <w:rFonts w:ascii="Arial" w:hAnsi="Arial" w:cs="Arial"/>
          <w:color w:val="auto"/>
          <w:sz w:val="22"/>
          <w:szCs w:val="22"/>
        </w:rPr>
        <w:t xml:space="preserve">; </w:t>
      </w:r>
    </w:p>
    <w:p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Executive </w:t>
      </w:r>
      <w:r w:rsidR="00382245" w:rsidRPr="008F67DE">
        <w:rPr>
          <w:rFonts w:ascii="Arial" w:hAnsi="Arial" w:cs="Arial"/>
          <w:color w:val="auto"/>
          <w:sz w:val="22"/>
          <w:szCs w:val="22"/>
        </w:rPr>
        <w:t>Manager Retail</w:t>
      </w:r>
      <w:r w:rsidRPr="008F67DE">
        <w:rPr>
          <w:rFonts w:ascii="Arial" w:hAnsi="Arial" w:cs="Arial"/>
          <w:color w:val="auto"/>
          <w:sz w:val="22"/>
          <w:szCs w:val="22"/>
        </w:rPr>
        <w:t xml:space="preserve">; </w:t>
      </w:r>
    </w:p>
    <w:p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Executive </w:t>
      </w:r>
      <w:r w:rsidR="00382245" w:rsidRPr="008F67DE">
        <w:rPr>
          <w:rFonts w:ascii="Arial" w:hAnsi="Arial" w:cs="Arial"/>
          <w:color w:val="auto"/>
          <w:sz w:val="22"/>
          <w:szCs w:val="22"/>
        </w:rPr>
        <w:t>Manager Engineering Wires</w:t>
      </w:r>
    </w:p>
    <w:p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technical experts in the relevant field, when deemed necessary by the chairperson provided that these experts can only actively contribute to discussions, and not vote on the items being adjudicated. </w:t>
      </w:r>
    </w:p>
    <w:p w:rsidR="00E63E14" w:rsidRPr="008F67DE" w:rsidRDefault="00183B11" w:rsidP="00F25BC6">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t</w:t>
      </w:r>
      <w:r w:rsidR="00711897" w:rsidRPr="008F67DE">
        <w:rPr>
          <w:rFonts w:ascii="Arial" w:hAnsi="Arial" w:cs="Arial"/>
          <w:color w:val="auto"/>
          <w:sz w:val="22"/>
          <w:szCs w:val="22"/>
        </w:rPr>
        <w:t>he quorum for each meeting of the bid adjudication c</w:t>
      </w:r>
      <w:r w:rsidR="00F25BC6" w:rsidRPr="008F67DE">
        <w:rPr>
          <w:rFonts w:ascii="Arial" w:hAnsi="Arial" w:cs="Arial"/>
          <w:color w:val="auto"/>
          <w:sz w:val="22"/>
          <w:szCs w:val="22"/>
        </w:rPr>
        <w:t xml:space="preserve">ommittee is </w:t>
      </w:r>
      <w:r w:rsidRPr="008F67DE">
        <w:rPr>
          <w:rFonts w:ascii="Arial" w:hAnsi="Arial" w:cs="Arial"/>
          <w:color w:val="auto"/>
          <w:sz w:val="22"/>
          <w:szCs w:val="22"/>
        </w:rPr>
        <w:t>four (</w:t>
      </w:r>
      <w:r w:rsidR="00711897" w:rsidRPr="008F67DE">
        <w:rPr>
          <w:rFonts w:ascii="Arial" w:hAnsi="Arial" w:cs="Arial"/>
          <w:color w:val="auto"/>
          <w:sz w:val="22"/>
          <w:szCs w:val="22"/>
        </w:rPr>
        <w:t>4</w:t>
      </w:r>
      <w:r w:rsidRPr="008F67DE">
        <w:rPr>
          <w:rFonts w:ascii="Arial" w:hAnsi="Arial" w:cs="Arial"/>
          <w:color w:val="auto"/>
          <w:sz w:val="22"/>
          <w:szCs w:val="22"/>
        </w:rPr>
        <w:t>)</w:t>
      </w:r>
      <w:r w:rsidR="00711897" w:rsidRPr="008F67DE">
        <w:rPr>
          <w:rFonts w:ascii="Arial" w:hAnsi="Arial" w:cs="Arial"/>
          <w:color w:val="auto"/>
          <w:sz w:val="22"/>
          <w:szCs w:val="22"/>
        </w:rPr>
        <w:t xml:space="preserve"> standing members </w:t>
      </w:r>
    </w:p>
    <w:p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of the adjudication committee(s) cannot be members on the evaluation committee(s) that consider any of the same items to be adjudicated on. This includes any members who are appointed by nomination or delegation. </w:t>
      </w:r>
    </w:p>
    <w:p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of the Bid Evaluation Committee may present their reports to the Bid Adjudication Committee and clarify any uncertainties. However, such members will not have any voting power on the Bid Adjudication Committee. </w:t>
      </w:r>
    </w:p>
    <w:p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appoint the chairperson of the committee. If the chairperson is absent from a meeting, the members of the committee who are present must elect one of them to preside at the meeting. </w:t>
      </w:r>
    </w:p>
    <w:p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Neither a member of a bid evaluation committee, nor an advisor or person assisting the evaluation committee, may be a member of a bid adjudication committee. </w:t>
      </w:r>
    </w:p>
    <w:p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If the bid adjudication committee decides to award a bid other than the one recommended by the bid evaluation committee, </w:t>
      </w:r>
    </w:p>
    <w:p w:rsidR="00E63E14" w:rsidRPr="008F67DE" w:rsidRDefault="00711897" w:rsidP="00B05ABB">
      <w:pPr>
        <w:pStyle w:val="Default"/>
        <w:numPr>
          <w:ilvl w:val="0"/>
          <w:numId w:val="84"/>
        </w:numPr>
        <w:spacing w:after="0" w:line="360" w:lineRule="auto"/>
        <w:rPr>
          <w:rFonts w:ascii="Arial" w:hAnsi="Arial" w:cs="Arial"/>
          <w:color w:val="auto"/>
          <w:sz w:val="22"/>
          <w:szCs w:val="22"/>
        </w:rPr>
      </w:pPr>
      <w:r w:rsidRPr="008F67DE">
        <w:rPr>
          <w:rFonts w:ascii="Arial" w:hAnsi="Arial" w:cs="Arial"/>
          <w:color w:val="auto"/>
          <w:sz w:val="22"/>
          <w:szCs w:val="22"/>
        </w:rPr>
        <w:t xml:space="preserve">the bid adjudication committee must prior to awarding the bid- </w:t>
      </w:r>
    </w:p>
    <w:p w:rsidR="00EC5D2C" w:rsidRPr="008F67DE" w:rsidRDefault="00711897" w:rsidP="00B05ABB">
      <w:pPr>
        <w:pStyle w:val="Default"/>
        <w:numPr>
          <w:ilvl w:val="0"/>
          <w:numId w:val="83"/>
        </w:numPr>
        <w:spacing w:after="0" w:line="360" w:lineRule="auto"/>
        <w:ind w:left="1134"/>
        <w:rPr>
          <w:rFonts w:ascii="Arial" w:hAnsi="Arial" w:cs="Arial"/>
          <w:color w:val="auto"/>
          <w:sz w:val="22"/>
          <w:szCs w:val="22"/>
        </w:rPr>
      </w:pPr>
      <w:r w:rsidRPr="008F67DE">
        <w:rPr>
          <w:rFonts w:ascii="Arial" w:hAnsi="Arial" w:cs="Arial"/>
          <w:color w:val="auto"/>
          <w:sz w:val="22"/>
          <w:szCs w:val="22"/>
        </w:rPr>
        <w:t>check in respect of the preferred bidder whether that bidder’s municipal rates and taxes and municipal service charges are not</w:t>
      </w:r>
      <w:r w:rsidR="00F034C5" w:rsidRPr="008F67DE">
        <w:rPr>
          <w:rFonts w:ascii="Arial" w:hAnsi="Arial" w:cs="Arial"/>
          <w:color w:val="auto"/>
          <w:sz w:val="22"/>
          <w:szCs w:val="22"/>
        </w:rPr>
        <w:t xml:space="preserve"> thirty (30) days</w:t>
      </w:r>
      <w:r w:rsidR="00553871" w:rsidRPr="008F67DE">
        <w:rPr>
          <w:rFonts w:ascii="Arial" w:hAnsi="Arial" w:cs="Arial"/>
          <w:color w:val="auto"/>
          <w:sz w:val="22"/>
          <w:szCs w:val="22"/>
        </w:rPr>
        <w:t xml:space="preserve"> in arrears, and </w:t>
      </w:r>
      <w:r w:rsidRPr="008F67DE">
        <w:rPr>
          <w:rFonts w:ascii="Arial" w:hAnsi="Arial" w:cs="Arial"/>
          <w:color w:val="auto"/>
          <w:sz w:val="22"/>
          <w:szCs w:val="22"/>
        </w:rPr>
        <w:t xml:space="preserve">notify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rsidR="00711897" w:rsidRPr="008F67DE" w:rsidRDefault="00711897" w:rsidP="00B05ABB">
      <w:pPr>
        <w:pStyle w:val="Default"/>
        <w:numPr>
          <w:ilvl w:val="0"/>
          <w:numId w:val="84"/>
        </w:numPr>
        <w:spacing w:after="0" w:line="360" w:lineRule="auto"/>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 </w:t>
      </w:r>
    </w:p>
    <w:p w:rsidR="00EC5D2C" w:rsidRPr="008F67DE" w:rsidRDefault="00711897" w:rsidP="00B05ABB">
      <w:pPr>
        <w:pStyle w:val="Default"/>
        <w:numPr>
          <w:ilvl w:val="0"/>
          <w:numId w:val="85"/>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after due consideration of the reasons for the deviation, ratify or reject the decision of the bid adjudication committee referred to in paragraph (a); and </w:t>
      </w:r>
    </w:p>
    <w:p w:rsidR="00EC5D2C" w:rsidRPr="008F67DE" w:rsidRDefault="00711897" w:rsidP="00B05ABB">
      <w:pPr>
        <w:pStyle w:val="Default"/>
        <w:numPr>
          <w:ilvl w:val="0"/>
          <w:numId w:val="86"/>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if the decision of the bid adjudication committee is rejected, refer the decision of the adjudication committee back to that committee for reconsideration. </w:t>
      </w:r>
    </w:p>
    <w:p w:rsidR="00EC5D2C" w:rsidRPr="008F67DE" w:rsidRDefault="00711897"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at any stage of a bidding process, refer any recommendation made by the evaluation committee or the adjudication committee back to that committee for reconsideration of the recommendation. </w:t>
      </w:r>
    </w:p>
    <w:p w:rsidR="009E10D4" w:rsidRPr="008F67DE" w:rsidRDefault="00711897"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comply with section 114 of the Act within 10 working days. </w:t>
      </w:r>
    </w:p>
    <w:p w:rsidR="00EC5D2C" w:rsidRPr="008F67DE" w:rsidRDefault="009E10D4"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 </w:t>
      </w:r>
      <w:r w:rsidR="00711897" w:rsidRPr="008F67DE">
        <w:rPr>
          <w:rFonts w:ascii="Arial" w:hAnsi="Arial" w:cs="Arial"/>
          <w:color w:val="auto"/>
          <w:sz w:val="22"/>
          <w:szCs w:val="22"/>
        </w:rPr>
        <w:t>For all quotations and tenders wi</w:t>
      </w:r>
      <w:r w:rsidR="005D05DF" w:rsidRPr="008F67DE">
        <w:rPr>
          <w:rFonts w:ascii="Arial" w:hAnsi="Arial" w:cs="Arial"/>
          <w:color w:val="auto"/>
          <w:sz w:val="22"/>
          <w:szCs w:val="22"/>
        </w:rPr>
        <w:t>th an estimated value between R 30,001 and not exceeding R50</w:t>
      </w:r>
      <w:r w:rsidR="00711897" w:rsidRPr="008F67DE">
        <w:rPr>
          <w:rFonts w:ascii="Arial" w:hAnsi="Arial" w:cs="Arial"/>
          <w:color w:val="auto"/>
          <w:sz w:val="22"/>
          <w:szCs w:val="22"/>
        </w:rPr>
        <w:t>,000,000 preference points will be allocated as follows:</w:t>
      </w:r>
    </w:p>
    <w:p w:rsidR="009E10D4" w:rsidRPr="008F67DE" w:rsidRDefault="009E10D4">
      <w:pPr>
        <w:pStyle w:val="Default"/>
        <w:spacing w:after="0" w:line="360" w:lineRule="auto"/>
        <w:ind w:left="426"/>
        <w:rPr>
          <w:rFonts w:ascii="Arial" w:hAnsi="Arial" w:cs="Arial"/>
          <w:color w:val="auto"/>
          <w:sz w:val="22"/>
          <w:szCs w:val="22"/>
        </w:rPr>
      </w:pPr>
    </w:p>
    <w:p w:rsidR="00711897" w:rsidRPr="008F67DE" w:rsidRDefault="00EC5D2C">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                                                                          </w:t>
      </w:r>
      <w:r w:rsidR="00CB670F"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POINTS </w:t>
      </w:r>
      <w:r w:rsidR="00CB670F" w:rsidRPr="008F67DE">
        <w:rPr>
          <w:rFonts w:ascii="Arial" w:hAnsi="Arial" w:cs="Arial"/>
          <w:color w:val="auto"/>
          <w:sz w:val="22"/>
          <w:szCs w:val="22"/>
        </w:rPr>
        <w:t xml:space="preserve">                     </w:t>
      </w:r>
      <w:r w:rsidR="005D05DF" w:rsidRPr="008F67DE">
        <w:rPr>
          <w:rFonts w:ascii="Arial" w:hAnsi="Arial" w:cs="Arial"/>
          <w:color w:val="auto"/>
          <w:sz w:val="22"/>
          <w:szCs w:val="22"/>
        </w:rPr>
        <w:t xml:space="preserve"> </w:t>
      </w:r>
      <w:r w:rsidR="005D05DF" w:rsidRPr="008F67DE">
        <w:rPr>
          <w:rFonts w:ascii="Arial" w:hAnsi="Arial" w:cs="Arial"/>
          <w:b/>
          <w:bCs/>
          <w:color w:val="auto"/>
          <w:sz w:val="22"/>
          <w:szCs w:val="22"/>
        </w:rPr>
        <w:t>ANNEXURE “C”</w:t>
      </w:r>
      <w:r w:rsidR="00711897" w:rsidRPr="008F67DE">
        <w:rPr>
          <w:rFonts w:ascii="Arial" w:hAnsi="Arial" w:cs="Arial"/>
          <w:b/>
          <w:bCs/>
          <w:color w:val="auto"/>
          <w:sz w:val="22"/>
          <w:szCs w:val="22"/>
        </w:rPr>
        <w:t xml:space="preserve"> </w:t>
      </w:r>
    </w:p>
    <w:p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Value for money substantially to </w:t>
      </w:r>
    </w:p>
    <w:p w:rsidR="00711897" w:rsidRPr="008F67DE" w:rsidRDefault="00CB670F">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specification price    </w:t>
      </w:r>
      <w:r w:rsidR="00EC5D2C"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EC5D2C"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80 </w:t>
      </w:r>
    </w:p>
    <w:p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Other Preference points </w:t>
      </w:r>
      <w:r w:rsidR="00EC5D2C" w:rsidRPr="008F67DE">
        <w:rPr>
          <w:rFonts w:ascii="Arial" w:hAnsi="Arial" w:cs="Arial"/>
          <w:color w:val="auto"/>
          <w:sz w:val="22"/>
          <w:szCs w:val="22"/>
        </w:rPr>
        <w:t xml:space="preserve">                                      _</w:t>
      </w:r>
      <w:r w:rsidRPr="008F67DE">
        <w:rPr>
          <w:rFonts w:ascii="Arial" w:hAnsi="Arial" w:cs="Arial"/>
          <w:color w:val="auto"/>
          <w:sz w:val="22"/>
          <w:szCs w:val="22"/>
          <w:u w:val="single"/>
        </w:rPr>
        <w:t xml:space="preserve">20 </w:t>
      </w:r>
    </w:p>
    <w:p w:rsidR="00A86162" w:rsidRPr="008F67DE" w:rsidRDefault="00711897">
      <w:pPr>
        <w:pStyle w:val="Default"/>
        <w:spacing w:after="0" w:line="360" w:lineRule="auto"/>
        <w:ind w:left="567"/>
        <w:rPr>
          <w:rFonts w:ascii="Arial" w:hAnsi="Arial" w:cs="Arial"/>
          <w:color w:val="auto"/>
          <w:sz w:val="22"/>
          <w:szCs w:val="22"/>
          <w:u w:val="single"/>
        </w:rPr>
      </w:pPr>
      <w:r w:rsidRPr="008F67DE">
        <w:rPr>
          <w:rFonts w:ascii="Arial" w:hAnsi="Arial" w:cs="Arial"/>
          <w:color w:val="auto"/>
          <w:sz w:val="22"/>
          <w:szCs w:val="22"/>
        </w:rPr>
        <w:t>Total</w:t>
      </w:r>
      <w:r w:rsidR="00EC5D2C" w:rsidRPr="008F67DE">
        <w:rPr>
          <w:rFonts w:ascii="Arial" w:hAnsi="Arial" w:cs="Arial"/>
          <w:color w:val="auto"/>
          <w:sz w:val="22"/>
          <w:szCs w:val="22"/>
        </w:rPr>
        <w:t xml:space="preserve">                                                                     </w:t>
      </w:r>
      <w:r w:rsidRPr="008F67DE">
        <w:rPr>
          <w:rFonts w:ascii="Arial" w:hAnsi="Arial" w:cs="Arial"/>
          <w:color w:val="auto"/>
          <w:sz w:val="22"/>
          <w:szCs w:val="22"/>
          <w:u w:val="single"/>
        </w:rPr>
        <w:t xml:space="preserve">100 </w:t>
      </w:r>
    </w:p>
    <w:p w:rsidR="00EC5D2C" w:rsidRPr="008F67DE"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Other preference points will be as per the Balanced Scorec</w:t>
      </w:r>
      <w:r w:rsidR="00EC5D2C" w:rsidRPr="008F67DE">
        <w:rPr>
          <w:rFonts w:ascii="Arial" w:hAnsi="Arial" w:cs="Arial"/>
          <w:color w:val="auto"/>
          <w:sz w:val="22"/>
          <w:szCs w:val="22"/>
        </w:rPr>
        <w:t xml:space="preserve">ard provided in the Procurement </w:t>
      </w:r>
      <w:r w:rsidRPr="008F67DE">
        <w:rPr>
          <w:rFonts w:ascii="Arial" w:hAnsi="Arial" w:cs="Arial"/>
          <w:color w:val="auto"/>
          <w:sz w:val="22"/>
          <w:szCs w:val="22"/>
        </w:rPr>
        <w:t>Regulations of the Preferential Procurement Policy Framework Act, 2000. This scorecard is provided in the Annexures to this policy. I</w:t>
      </w:r>
      <w:r w:rsidR="009E10D4" w:rsidRPr="008F67DE">
        <w:rPr>
          <w:rFonts w:ascii="Arial" w:hAnsi="Arial" w:cs="Arial"/>
          <w:color w:val="auto"/>
          <w:sz w:val="22"/>
          <w:szCs w:val="22"/>
        </w:rPr>
        <w:t>f all bids exceed R50</w:t>
      </w:r>
      <w:r w:rsidRPr="008F67DE">
        <w:rPr>
          <w:rFonts w:ascii="Arial" w:hAnsi="Arial" w:cs="Arial"/>
          <w:color w:val="auto"/>
          <w:sz w:val="22"/>
          <w:szCs w:val="22"/>
        </w:rPr>
        <w:t>,000,000 the bid invitation is to be cancelled and re-invited with the correct preference points.</w:t>
      </w:r>
    </w:p>
    <w:p w:rsidR="00EC5D2C"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 xml:space="preserve">Prior to the </w:t>
      </w:r>
      <w:r w:rsidR="00EC5D2C" w:rsidRPr="008F67DE">
        <w:rPr>
          <w:rFonts w:ascii="Arial" w:hAnsi="Arial" w:cs="Arial"/>
          <w:color w:val="auto"/>
          <w:sz w:val="22"/>
          <w:szCs w:val="22"/>
        </w:rPr>
        <w:t>award of a bid, the entity</w:t>
      </w:r>
      <w:r w:rsidRPr="008F67DE">
        <w:rPr>
          <w:rFonts w:ascii="Arial" w:hAnsi="Arial" w:cs="Arial"/>
          <w:color w:val="auto"/>
          <w:sz w:val="22"/>
          <w:szCs w:val="22"/>
        </w:rPr>
        <w:t xml:space="preserve"> may cancel the bid due to changed circumstances, or if there are insufficient funds to proceed, or if no acceptable bid is received. </w:t>
      </w:r>
    </w:p>
    <w:p w:rsidR="001D04C4" w:rsidRDefault="001D04C4" w:rsidP="001D04C4">
      <w:pPr>
        <w:pStyle w:val="Default"/>
        <w:spacing w:after="0" w:line="360" w:lineRule="auto"/>
        <w:rPr>
          <w:rFonts w:ascii="Arial" w:hAnsi="Arial" w:cs="Arial"/>
          <w:color w:val="auto"/>
          <w:sz w:val="22"/>
          <w:szCs w:val="22"/>
        </w:rPr>
      </w:pPr>
    </w:p>
    <w:p w:rsidR="001D04C4" w:rsidRPr="008F67DE" w:rsidRDefault="001D04C4" w:rsidP="001D04C4">
      <w:pPr>
        <w:pStyle w:val="Default"/>
        <w:spacing w:after="0" w:line="360" w:lineRule="auto"/>
        <w:rPr>
          <w:rFonts w:ascii="Arial" w:hAnsi="Arial" w:cs="Arial"/>
          <w:color w:val="auto"/>
          <w:sz w:val="22"/>
          <w:szCs w:val="22"/>
        </w:rPr>
      </w:pPr>
    </w:p>
    <w:p w:rsidR="009E10D4" w:rsidRPr="008F67DE"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 xml:space="preserve">For all tenders </w:t>
      </w:r>
      <w:r w:rsidR="009E10D4" w:rsidRPr="008F67DE">
        <w:rPr>
          <w:rFonts w:ascii="Arial" w:hAnsi="Arial" w:cs="Arial"/>
          <w:color w:val="auto"/>
          <w:sz w:val="22"/>
          <w:szCs w:val="22"/>
        </w:rPr>
        <w:t>with an estimated value above R 50</w:t>
      </w:r>
      <w:r w:rsidRPr="008F67DE">
        <w:rPr>
          <w:rFonts w:ascii="Arial" w:hAnsi="Arial" w:cs="Arial"/>
          <w:color w:val="auto"/>
          <w:sz w:val="22"/>
          <w:szCs w:val="22"/>
        </w:rPr>
        <w:t xml:space="preserve">,000,000 preference points will be allocated as follows: </w:t>
      </w:r>
    </w:p>
    <w:p w:rsidR="00711897" w:rsidRPr="008F67DE" w:rsidRDefault="00CB670F">
      <w:pPr>
        <w:pStyle w:val="Default"/>
        <w:spacing w:after="0" w:line="360" w:lineRule="auto"/>
        <w:ind w:left="851"/>
        <w:rPr>
          <w:rFonts w:ascii="Arial" w:hAnsi="Arial" w:cs="Arial"/>
          <w:color w:val="auto"/>
          <w:sz w:val="22"/>
          <w:szCs w:val="22"/>
        </w:rPr>
      </w:pPr>
      <w:r w:rsidRPr="008F67DE">
        <w:rPr>
          <w:rFonts w:ascii="Arial" w:hAnsi="Arial" w:cs="Arial"/>
          <w:color w:val="auto"/>
          <w:sz w:val="22"/>
          <w:szCs w:val="22"/>
        </w:rPr>
        <w:t xml:space="preserve">                                                                 </w:t>
      </w:r>
      <w:r w:rsidRPr="008F67DE">
        <w:rPr>
          <w:rFonts w:ascii="Arial" w:hAnsi="Arial" w:cs="Arial"/>
          <w:b/>
          <w:color w:val="auto"/>
          <w:sz w:val="22"/>
          <w:szCs w:val="22"/>
        </w:rPr>
        <w:t xml:space="preserve"> </w:t>
      </w:r>
      <w:r w:rsidR="00711897" w:rsidRPr="008F67DE">
        <w:rPr>
          <w:rFonts w:ascii="Arial" w:hAnsi="Arial" w:cs="Arial"/>
          <w:b/>
          <w:color w:val="auto"/>
          <w:sz w:val="22"/>
          <w:szCs w:val="22"/>
        </w:rPr>
        <w:t>POINTS</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9E10D4" w:rsidRPr="008F67DE">
        <w:rPr>
          <w:rFonts w:ascii="Arial" w:hAnsi="Arial" w:cs="Arial"/>
          <w:b/>
          <w:bCs/>
          <w:color w:val="auto"/>
          <w:sz w:val="22"/>
          <w:szCs w:val="22"/>
        </w:rPr>
        <w:t>ANNEXURE “C”</w:t>
      </w:r>
      <w:r w:rsidR="00711897" w:rsidRPr="008F67DE">
        <w:rPr>
          <w:rFonts w:ascii="Arial" w:hAnsi="Arial" w:cs="Arial"/>
          <w:b/>
          <w:bCs/>
          <w:color w:val="auto"/>
          <w:sz w:val="22"/>
          <w:szCs w:val="22"/>
        </w:rPr>
        <w:t xml:space="preserve"> </w:t>
      </w:r>
    </w:p>
    <w:p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Value for money substantially to </w:t>
      </w:r>
    </w:p>
    <w:p w:rsidR="00711897" w:rsidRPr="008F67DE" w:rsidRDefault="00CB670F">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specification price</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90 </w:t>
      </w:r>
    </w:p>
    <w:p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Other Preference points </w:t>
      </w:r>
      <w:r w:rsidR="00CB670F" w:rsidRPr="008F67DE">
        <w:rPr>
          <w:rFonts w:ascii="Arial" w:hAnsi="Arial" w:cs="Arial"/>
          <w:color w:val="auto"/>
          <w:sz w:val="22"/>
          <w:szCs w:val="22"/>
        </w:rPr>
        <w:t xml:space="preserve">                                  </w:t>
      </w:r>
      <w:r w:rsidR="00CB670F" w:rsidRPr="008F67DE">
        <w:rPr>
          <w:rFonts w:ascii="Arial" w:hAnsi="Arial" w:cs="Arial"/>
          <w:color w:val="auto"/>
          <w:sz w:val="22"/>
          <w:szCs w:val="22"/>
          <w:u w:val="single"/>
        </w:rPr>
        <w:t xml:space="preserve"> </w:t>
      </w:r>
      <w:r w:rsidRPr="008F67DE">
        <w:rPr>
          <w:rFonts w:ascii="Arial" w:hAnsi="Arial" w:cs="Arial"/>
          <w:color w:val="auto"/>
          <w:sz w:val="22"/>
          <w:szCs w:val="22"/>
          <w:u w:val="single"/>
        </w:rPr>
        <w:t>10</w:t>
      </w:r>
      <w:r w:rsidRPr="008F67DE">
        <w:rPr>
          <w:rFonts w:ascii="Arial" w:hAnsi="Arial" w:cs="Arial"/>
          <w:color w:val="auto"/>
          <w:sz w:val="22"/>
          <w:szCs w:val="22"/>
        </w:rPr>
        <w:t xml:space="preserve"> </w:t>
      </w:r>
    </w:p>
    <w:p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Total </w:t>
      </w:r>
      <w:r w:rsidR="00CB670F" w:rsidRPr="008F67DE">
        <w:rPr>
          <w:rFonts w:ascii="Arial" w:hAnsi="Arial" w:cs="Arial"/>
          <w:color w:val="auto"/>
          <w:sz w:val="22"/>
          <w:szCs w:val="22"/>
        </w:rPr>
        <w:t xml:space="preserve">                                                                </w:t>
      </w:r>
      <w:r w:rsidRPr="008F67DE">
        <w:rPr>
          <w:rFonts w:ascii="Arial" w:hAnsi="Arial" w:cs="Arial"/>
          <w:color w:val="auto"/>
          <w:sz w:val="22"/>
          <w:szCs w:val="22"/>
          <w:u w:val="single"/>
        </w:rPr>
        <w:t>100</w:t>
      </w:r>
      <w:r w:rsidRPr="008F67DE">
        <w:rPr>
          <w:rFonts w:ascii="Arial" w:hAnsi="Arial" w:cs="Arial"/>
          <w:color w:val="auto"/>
          <w:sz w:val="22"/>
          <w:szCs w:val="22"/>
        </w:rPr>
        <w:t xml:space="preserve"> </w:t>
      </w:r>
    </w:p>
    <w:p w:rsidR="00CB670F" w:rsidRPr="008F67DE" w:rsidRDefault="00CB670F">
      <w:pPr>
        <w:pStyle w:val="Default"/>
        <w:spacing w:after="0" w:line="360" w:lineRule="auto"/>
        <w:rPr>
          <w:rFonts w:ascii="Arial" w:hAnsi="Arial" w:cs="Arial"/>
          <w:color w:val="auto"/>
          <w:sz w:val="22"/>
          <w:szCs w:val="22"/>
        </w:rPr>
      </w:pPr>
    </w:p>
    <w:p w:rsidR="00CB670F" w:rsidRPr="008F67DE" w:rsidRDefault="00711897" w:rsidP="00B05ABB">
      <w:pPr>
        <w:pStyle w:val="Default"/>
        <w:numPr>
          <w:ilvl w:val="0"/>
          <w:numId w:val="89"/>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Other preference points will be as per the Balanced Scorecard provided in the Procurement Regulations of the Preferential Procurement Policy Framework Act, 2000. This scorecard is provided in the Annexure to this poli</w:t>
      </w:r>
      <w:r w:rsidR="009E10D4" w:rsidRPr="008F67DE">
        <w:rPr>
          <w:rFonts w:ascii="Arial" w:hAnsi="Arial" w:cs="Arial"/>
          <w:color w:val="auto"/>
          <w:sz w:val="22"/>
          <w:szCs w:val="22"/>
        </w:rPr>
        <w:t>cy. If all bids are less than R50</w:t>
      </w:r>
      <w:r w:rsidRPr="008F67DE">
        <w:rPr>
          <w:rFonts w:ascii="Arial" w:hAnsi="Arial" w:cs="Arial"/>
          <w:color w:val="auto"/>
          <w:sz w:val="22"/>
          <w:szCs w:val="22"/>
        </w:rPr>
        <w:t>,000</w:t>
      </w:r>
      <w:r w:rsidR="009E10D4" w:rsidRPr="008F67DE">
        <w:rPr>
          <w:rFonts w:ascii="Arial" w:hAnsi="Arial" w:cs="Arial"/>
          <w:color w:val="auto"/>
          <w:sz w:val="22"/>
          <w:szCs w:val="22"/>
        </w:rPr>
        <w:t>,001</w:t>
      </w:r>
      <w:r w:rsidRPr="008F67DE">
        <w:rPr>
          <w:rFonts w:ascii="Arial" w:hAnsi="Arial" w:cs="Arial"/>
          <w:color w:val="auto"/>
          <w:sz w:val="22"/>
          <w:szCs w:val="22"/>
        </w:rPr>
        <w:t xml:space="preserve"> the bid invitation is to be cancelled and re-invited with the correct preference points. </w:t>
      </w:r>
    </w:p>
    <w:p w:rsidR="00CB670F" w:rsidRPr="008F67DE" w:rsidRDefault="00CB670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6" w:name="_Toc69906405"/>
      <w:r w:rsidRPr="008F67DE">
        <w:rPr>
          <w:rFonts w:ascii="Arial" w:hAnsi="Arial" w:cs="Arial"/>
          <w:b/>
          <w:sz w:val="22"/>
          <w:szCs w:val="22"/>
        </w:rPr>
        <w:t>ADVISING OF RESULTS</w:t>
      </w:r>
      <w:bookmarkEnd w:id="56"/>
    </w:p>
    <w:p w:rsidR="00CB670F" w:rsidRPr="008F67DE" w:rsidRDefault="00CB670F">
      <w:pPr>
        <w:pStyle w:val="Default"/>
        <w:spacing w:after="0" w:line="360" w:lineRule="auto"/>
        <w:ind w:left="780"/>
        <w:rPr>
          <w:rFonts w:ascii="Arial" w:hAnsi="Arial" w:cs="Arial"/>
          <w:color w:val="auto"/>
          <w:sz w:val="22"/>
          <w:szCs w:val="22"/>
        </w:rPr>
      </w:pPr>
    </w:p>
    <w:p w:rsidR="00C36E87" w:rsidRPr="008F67DE" w:rsidRDefault="000722E7">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All awarded</w:t>
      </w:r>
      <w:r w:rsidR="00711897" w:rsidRPr="008F67DE">
        <w:rPr>
          <w:rFonts w:ascii="Arial" w:hAnsi="Arial" w:cs="Arial"/>
          <w:color w:val="auto"/>
          <w:sz w:val="22"/>
          <w:szCs w:val="22"/>
        </w:rPr>
        <w:t xml:space="preserve"> bids will</w:t>
      </w:r>
      <w:r w:rsidR="00553871" w:rsidRPr="008F67DE">
        <w:rPr>
          <w:rFonts w:ascii="Arial" w:hAnsi="Arial" w:cs="Arial"/>
          <w:color w:val="auto"/>
          <w:sz w:val="22"/>
          <w:szCs w:val="22"/>
        </w:rPr>
        <w:t xml:space="preserve"> be listed on the municipal entity’s</w:t>
      </w:r>
      <w:r w:rsidR="00711897" w:rsidRPr="008F67DE">
        <w:rPr>
          <w:rFonts w:ascii="Arial" w:hAnsi="Arial" w:cs="Arial"/>
          <w:color w:val="auto"/>
          <w:sz w:val="22"/>
          <w:szCs w:val="22"/>
        </w:rPr>
        <w:t xml:space="preserve"> website and on the official notice board in the week following t</w:t>
      </w:r>
      <w:r w:rsidR="00553871" w:rsidRPr="008F67DE">
        <w:rPr>
          <w:rFonts w:ascii="Arial" w:hAnsi="Arial" w:cs="Arial"/>
          <w:color w:val="auto"/>
          <w:sz w:val="22"/>
          <w:szCs w:val="22"/>
        </w:rPr>
        <w:t>heir approval, for a period of thirty (30)</w:t>
      </w:r>
      <w:r w:rsidR="00711897" w:rsidRPr="008F67DE">
        <w:rPr>
          <w:rFonts w:ascii="Arial" w:hAnsi="Arial" w:cs="Arial"/>
          <w:color w:val="auto"/>
          <w:sz w:val="22"/>
          <w:szCs w:val="22"/>
        </w:rPr>
        <w:t xml:space="preserve"> days.</w:t>
      </w:r>
    </w:p>
    <w:p w:rsidR="00CB670F"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7" w:name="_Toc69906406"/>
      <w:r w:rsidRPr="008F67DE">
        <w:rPr>
          <w:rFonts w:ascii="Arial" w:hAnsi="Arial" w:cs="Arial"/>
          <w:b/>
          <w:sz w:val="22"/>
          <w:szCs w:val="22"/>
        </w:rPr>
        <w:t>PROCUREMENT</w:t>
      </w:r>
      <w:r w:rsidR="00CB670F" w:rsidRPr="008F67DE">
        <w:rPr>
          <w:rFonts w:ascii="Arial" w:hAnsi="Arial" w:cs="Arial"/>
          <w:b/>
          <w:sz w:val="22"/>
          <w:szCs w:val="22"/>
        </w:rPr>
        <w:t xml:space="preserve"> OF BANKING SERVICE</w:t>
      </w:r>
      <w:bookmarkEnd w:id="57"/>
    </w:p>
    <w:p w:rsidR="00711897" w:rsidRPr="008F67DE" w:rsidRDefault="00711897">
      <w:pPr>
        <w:pStyle w:val="Default"/>
        <w:spacing w:after="0" w:line="360" w:lineRule="auto"/>
        <w:rPr>
          <w:rFonts w:ascii="Arial" w:hAnsi="Arial" w:cs="Arial"/>
          <w:color w:val="auto"/>
          <w:sz w:val="22"/>
          <w:szCs w:val="22"/>
        </w:rPr>
      </w:pPr>
    </w:p>
    <w:p w:rsidR="00711897" w:rsidRPr="008F67DE" w:rsidRDefault="00711897" w:rsidP="00B05ABB">
      <w:pPr>
        <w:pStyle w:val="Default"/>
        <w:numPr>
          <w:ilvl w:val="0"/>
          <w:numId w:val="160"/>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contract for banking services – </w:t>
      </w:r>
    </w:p>
    <w:p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procured through competitive bids; </w:t>
      </w:r>
    </w:p>
    <w:p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consistent with section 7 of the </w:t>
      </w:r>
      <w:r w:rsidR="00553871" w:rsidRPr="008F67DE">
        <w:rPr>
          <w:rFonts w:ascii="Arial" w:hAnsi="Arial" w:cs="Arial"/>
          <w:color w:val="auto"/>
          <w:sz w:val="22"/>
          <w:szCs w:val="22"/>
        </w:rPr>
        <w:t>MFMA</w:t>
      </w:r>
      <w:r w:rsidRPr="008F67DE">
        <w:rPr>
          <w:rFonts w:ascii="Arial" w:hAnsi="Arial" w:cs="Arial"/>
          <w:color w:val="auto"/>
          <w:sz w:val="22"/>
          <w:szCs w:val="22"/>
        </w:rPr>
        <w:t xml:space="preserve">; and </w:t>
      </w:r>
    </w:p>
    <w:p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may not be for a period of more than five years at a time. </w:t>
      </w:r>
    </w:p>
    <w:p w:rsidR="009E10D4" w:rsidRPr="008F67DE" w:rsidRDefault="00711897" w:rsidP="00B05ABB">
      <w:pPr>
        <w:pStyle w:val="Default"/>
        <w:numPr>
          <w:ilvl w:val="0"/>
          <w:numId w:val="16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process for procuring a contract for banking services must commence at least </w:t>
      </w:r>
      <w:r w:rsidR="00F25BC6" w:rsidRPr="008F67DE">
        <w:rPr>
          <w:rFonts w:ascii="Arial" w:hAnsi="Arial" w:cs="Arial"/>
          <w:color w:val="auto"/>
          <w:sz w:val="22"/>
          <w:szCs w:val="22"/>
        </w:rPr>
        <w:t>nine</w:t>
      </w:r>
      <w:r w:rsidRPr="008F67DE">
        <w:rPr>
          <w:rFonts w:ascii="Arial" w:hAnsi="Arial" w:cs="Arial"/>
          <w:color w:val="auto"/>
          <w:sz w:val="22"/>
          <w:szCs w:val="22"/>
        </w:rPr>
        <w:t xml:space="preserve"> months before the end of an existing contract. </w:t>
      </w:r>
    </w:p>
    <w:p w:rsidR="009E10D4" w:rsidRPr="008F67DE" w:rsidRDefault="00711897" w:rsidP="00B05ABB">
      <w:pPr>
        <w:pStyle w:val="Default"/>
        <w:numPr>
          <w:ilvl w:val="0"/>
          <w:numId w:val="16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closure date for the submission of bids may not be less than 60 days from the date on which the advertisement is placed in a newspaper in terms of paragraph 22(1). Bids must be restricted to banks registered in terms of the Banks Act, 1990 (Act No. 94 of 1990). </w:t>
      </w:r>
    </w:p>
    <w:p w:rsidR="00553871" w:rsidRPr="008F67DE" w:rsidRDefault="00553871" w:rsidP="00553871">
      <w:pPr>
        <w:pStyle w:val="Default"/>
        <w:spacing w:after="0" w:line="360" w:lineRule="auto"/>
        <w:rPr>
          <w:rFonts w:ascii="Arial" w:hAnsi="Arial" w:cs="Arial"/>
          <w:color w:val="auto"/>
          <w:sz w:val="22"/>
          <w:szCs w:val="22"/>
        </w:rPr>
      </w:pPr>
    </w:p>
    <w:p w:rsidR="00553871" w:rsidRPr="008F67DE" w:rsidRDefault="00553871" w:rsidP="00553871">
      <w:pPr>
        <w:pStyle w:val="Default"/>
        <w:spacing w:after="0" w:line="360" w:lineRule="auto"/>
        <w:rPr>
          <w:rFonts w:ascii="Arial" w:hAnsi="Arial" w:cs="Arial"/>
          <w:color w:val="auto"/>
          <w:sz w:val="22"/>
          <w:szCs w:val="22"/>
        </w:rPr>
      </w:pPr>
    </w:p>
    <w:p w:rsidR="00553871" w:rsidRPr="008F67DE" w:rsidRDefault="00553871" w:rsidP="00553871">
      <w:pPr>
        <w:pStyle w:val="Default"/>
        <w:spacing w:after="0" w:line="360" w:lineRule="auto"/>
        <w:rPr>
          <w:rFonts w:ascii="Arial" w:hAnsi="Arial" w:cs="Arial"/>
          <w:color w:val="auto"/>
          <w:sz w:val="22"/>
          <w:szCs w:val="22"/>
        </w:rPr>
      </w:pPr>
    </w:p>
    <w:p w:rsidR="00553871" w:rsidRPr="008F67DE" w:rsidRDefault="00553871" w:rsidP="00553871">
      <w:pPr>
        <w:pStyle w:val="Default"/>
        <w:spacing w:after="0" w:line="360" w:lineRule="auto"/>
        <w:rPr>
          <w:rFonts w:ascii="Arial" w:hAnsi="Arial" w:cs="Arial"/>
          <w:color w:val="auto"/>
          <w:sz w:val="22"/>
          <w:szCs w:val="22"/>
        </w:rPr>
      </w:pPr>
    </w:p>
    <w:p w:rsidR="00C36CCF" w:rsidRPr="008F67DE" w:rsidRDefault="008F67D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8" w:name="_Toc69906407"/>
      <w:r w:rsidRPr="008F67DE">
        <w:rPr>
          <w:rFonts w:ascii="Arial" w:hAnsi="Arial" w:cs="Arial"/>
          <w:b/>
          <w:sz w:val="22"/>
          <w:szCs w:val="22"/>
        </w:rPr>
        <w:t>PROCUREMENT</w:t>
      </w:r>
      <w:r w:rsidR="00C36CCF" w:rsidRPr="008F67DE">
        <w:rPr>
          <w:rFonts w:ascii="Arial" w:hAnsi="Arial" w:cs="Arial"/>
          <w:b/>
          <w:sz w:val="22"/>
          <w:szCs w:val="22"/>
        </w:rPr>
        <w:t xml:space="preserve"> OF IT RELATED GOODS OR SERVICE</w:t>
      </w:r>
      <w:bookmarkEnd w:id="58"/>
    </w:p>
    <w:p w:rsidR="00C36CCF" w:rsidRPr="008F67DE" w:rsidRDefault="00C36CCF">
      <w:pPr>
        <w:pStyle w:val="Default"/>
        <w:spacing w:after="0" w:line="360" w:lineRule="auto"/>
        <w:rPr>
          <w:rFonts w:ascii="Arial" w:hAnsi="Arial" w:cs="Arial"/>
          <w:color w:val="auto"/>
          <w:sz w:val="22"/>
          <w:szCs w:val="22"/>
        </w:rPr>
      </w:pPr>
    </w:p>
    <w:p w:rsidR="009E10D4"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request the State Information Technology Agency (SITA) to assist with the acquisition of IT related goods or services through a competitive bidding process. </w:t>
      </w:r>
    </w:p>
    <w:p w:rsidR="009E10D4"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Both parties must enter into a written agreement to regulate the services rendered by, and the payments to be made to, SITA. </w:t>
      </w:r>
    </w:p>
    <w:p w:rsidR="00711897"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notify SITA together with a motivation of the IT needs if – </w:t>
      </w:r>
    </w:p>
    <w:p w:rsidR="00C36CCF" w:rsidRPr="008F67DE" w:rsidRDefault="00711897" w:rsidP="00B05ABB">
      <w:pPr>
        <w:pStyle w:val="Default"/>
        <w:numPr>
          <w:ilvl w:val="0"/>
          <w:numId w:val="92"/>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the transaction value of IT related goods or services required in any financial year will exceed R50 million (VAT included); or </w:t>
      </w:r>
    </w:p>
    <w:p w:rsidR="00C36CCF" w:rsidRPr="008F67DE" w:rsidRDefault="00711897" w:rsidP="00B05ABB">
      <w:pPr>
        <w:pStyle w:val="Default"/>
        <w:numPr>
          <w:ilvl w:val="0"/>
          <w:numId w:val="92"/>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the transaction value of a contract to be procured whether for one or more years exceeds R50 million (VAT included). </w:t>
      </w:r>
    </w:p>
    <w:p w:rsidR="00EA7F20" w:rsidRPr="008F67DE" w:rsidRDefault="00711897" w:rsidP="00B05ABB">
      <w:pPr>
        <w:pStyle w:val="Default"/>
        <w:numPr>
          <w:ilvl w:val="0"/>
          <w:numId w:val="9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SITA comments on the submission and the </w:t>
      </w:r>
      <w:r w:rsidR="00C36CCF" w:rsidRPr="008F67DE">
        <w:rPr>
          <w:rFonts w:ascii="Arial" w:hAnsi="Arial" w:cs="Arial"/>
          <w:color w:val="auto"/>
          <w:sz w:val="22"/>
          <w:szCs w:val="22"/>
        </w:rPr>
        <w:t>entity</w:t>
      </w:r>
      <w:r w:rsidRPr="008F67DE">
        <w:rPr>
          <w:rFonts w:ascii="Arial" w:hAnsi="Arial" w:cs="Arial"/>
          <w:color w:val="auto"/>
          <w:sz w:val="22"/>
          <w:szCs w:val="22"/>
        </w:rPr>
        <w:t xml:space="preserve"> disagrees with such comments, the comments and the reasons for rejecting or not following such comments must be submitted to the council, the National Treasury, the relevant provincial treasury and the Auditor General. </w:t>
      </w:r>
    </w:p>
    <w:p w:rsidR="00C36CCF"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9" w:name="_Toc69906408"/>
      <w:r w:rsidRPr="008F67DE">
        <w:rPr>
          <w:rFonts w:ascii="Arial" w:hAnsi="Arial" w:cs="Arial"/>
          <w:b/>
          <w:sz w:val="22"/>
          <w:szCs w:val="22"/>
        </w:rPr>
        <w:t>PROCUREMENT</w:t>
      </w:r>
      <w:r w:rsidR="00C36CCF" w:rsidRPr="008F67DE">
        <w:rPr>
          <w:rFonts w:ascii="Arial" w:hAnsi="Arial" w:cs="Arial"/>
          <w:b/>
          <w:sz w:val="22"/>
          <w:szCs w:val="22"/>
        </w:rPr>
        <w:t xml:space="preserve"> OF GOODS AND SERVICE UNDER CONTRACT SECURED BY </w:t>
      </w:r>
      <w:r w:rsidR="00265F88" w:rsidRPr="008F67DE">
        <w:rPr>
          <w:rFonts w:ascii="Arial" w:hAnsi="Arial" w:cs="Arial"/>
          <w:b/>
          <w:sz w:val="22"/>
          <w:szCs w:val="22"/>
        </w:rPr>
        <w:t>OTHER ORGAN</w:t>
      </w:r>
      <w:r w:rsidR="00084409" w:rsidRPr="008F67DE">
        <w:rPr>
          <w:rFonts w:ascii="Arial" w:hAnsi="Arial" w:cs="Arial"/>
          <w:b/>
          <w:sz w:val="22"/>
          <w:szCs w:val="22"/>
        </w:rPr>
        <w:t xml:space="preserve"> </w:t>
      </w:r>
      <w:r w:rsidR="00C36CCF" w:rsidRPr="008F67DE">
        <w:rPr>
          <w:rFonts w:ascii="Arial" w:hAnsi="Arial" w:cs="Arial"/>
          <w:b/>
          <w:sz w:val="22"/>
          <w:szCs w:val="22"/>
        </w:rPr>
        <w:t>OF STATE</w:t>
      </w:r>
      <w:bookmarkEnd w:id="59"/>
    </w:p>
    <w:p w:rsidR="00C36CCF" w:rsidRPr="008F67DE" w:rsidRDefault="00C36CCF">
      <w:pPr>
        <w:pStyle w:val="Default"/>
        <w:spacing w:after="0" w:line="360" w:lineRule="auto"/>
        <w:ind w:left="780"/>
        <w:rPr>
          <w:rFonts w:ascii="Arial" w:hAnsi="Arial" w:cs="Arial"/>
          <w:color w:val="auto"/>
          <w:sz w:val="22"/>
          <w:szCs w:val="22"/>
        </w:rPr>
      </w:pPr>
    </w:p>
    <w:p w:rsidR="00C36CCF" w:rsidRPr="008F67DE" w:rsidRDefault="00711897" w:rsidP="00B05ABB">
      <w:pPr>
        <w:pStyle w:val="Default"/>
        <w:numPr>
          <w:ilvl w:val="0"/>
          <w:numId w:val="162"/>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procure goods or services under a contract secured by another organ of state, but only if – </w:t>
      </w:r>
    </w:p>
    <w:p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contract has been secured by that other organ of state by means of a competitive bidding process applicable to that organ of </w:t>
      </w:r>
      <w:r w:rsidR="00C36CCF" w:rsidRPr="008F67DE">
        <w:rPr>
          <w:rFonts w:ascii="Arial" w:hAnsi="Arial" w:cs="Arial"/>
          <w:color w:val="auto"/>
          <w:sz w:val="22"/>
          <w:szCs w:val="22"/>
        </w:rPr>
        <w:t>state</w:t>
      </w:r>
      <w:r w:rsidR="00084409" w:rsidRPr="008F67DE">
        <w:rPr>
          <w:rFonts w:ascii="Arial" w:hAnsi="Arial" w:cs="Arial"/>
          <w:color w:val="auto"/>
          <w:sz w:val="22"/>
          <w:szCs w:val="22"/>
        </w:rPr>
        <w:t>.</w:t>
      </w:r>
    </w:p>
    <w:p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there is no reason to believe that such contract was not validly procured; </w:t>
      </w:r>
    </w:p>
    <w:p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there are demonstrable discounts or benefits to do so; and </w:t>
      </w:r>
    </w:p>
    <w:p w:rsidR="00C36CCF"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that other organ of state and the provider have consented to such procurement in writing. </w:t>
      </w:r>
    </w:p>
    <w:p w:rsidR="00711897" w:rsidRPr="008F67DE" w:rsidRDefault="00711897" w:rsidP="00B05ABB">
      <w:pPr>
        <w:pStyle w:val="Default"/>
        <w:numPr>
          <w:ilvl w:val="0"/>
          <w:numId w:val="162"/>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Subparagraphs (1)(c) and (d) do not apply if – </w:t>
      </w:r>
    </w:p>
    <w:p w:rsidR="0016385A" w:rsidRPr="008F67DE" w:rsidRDefault="00711897" w:rsidP="00B05ABB">
      <w:pPr>
        <w:pStyle w:val="Default"/>
        <w:numPr>
          <w:ilvl w:val="0"/>
          <w:numId w:val="94"/>
        </w:numPr>
        <w:spacing w:after="0" w:line="360" w:lineRule="auto"/>
        <w:ind w:left="709"/>
        <w:rPr>
          <w:rFonts w:ascii="Arial" w:hAnsi="Arial" w:cs="Arial"/>
          <w:color w:val="auto"/>
          <w:sz w:val="22"/>
          <w:szCs w:val="22"/>
        </w:rPr>
      </w:pPr>
      <w:r w:rsidRPr="008F67DE">
        <w:rPr>
          <w:rFonts w:ascii="Arial" w:hAnsi="Arial" w:cs="Arial"/>
          <w:color w:val="auto"/>
          <w:sz w:val="22"/>
          <w:szCs w:val="22"/>
        </w:rPr>
        <w:t>a municipal entity procures goods or services through a contract secured</w:t>
      </w:r>
      <w:r w:rsidR="00084409" w:rsidRPr="008F67DE">
        <w:rPr>
          <w:rFonts w:ascii="Arial" w:hAnsi="Arial" w:cs="Arial"/>
          <w:color w:val="auto"/>
          <w:sz w:val="22"/>
          <w:szCs w:val="22"/>
        </w:rPr>
        <w:t xml:space="preserve"> by its parent municipality; </w:t>
      </w:r>
    </w:p>
    <w:p w:rsidR="00B87AC5" w:rsidRPr="008F67DE" w:rsidRDefault="00B87AC5" w:rsidP="00B87AC5">
      <w:pPr>
        <w:pStyle w:val="Default"/>
        <w:spacing w:after="0" w:line="360" w:lineRule="auto"/>
        <w:rPr>
          <w:rFonts w:ascii="Arial" w:hAnsi="Arial" w:cs="Arial"/>
          <w:color w:val="auto"/>
          <w:sz w:val="22"/>
          <w:szCs w:val="22"/>
        </w:rPr>
      </w:pPr>
    </w:p>
    <w:p w:rsidR="0092302C" w:rsidRPr="008F67DE" w:rsidRDefault="0092302C" w:rsidP="00B87AC5">
      <w:pPr>
        <w:pStyle w:val="Default"/>
        <w:spacing w:after="0" w:line="360" w:lineRule="auto"/>
        <w:rPr>
          <w:rFonts w:ascii="Arial" w:hAnsi="Arial" w:cs="Arial"/>
          <w:color w:val="auto"/>
          <w:sz w:val="22"/>
          <w:szCs w:val="22"/>
        </w:rPr>
      </w:pPr>
    </w:p>
    <w:p w:rsidR="0092302C" w:rsidRPr="008F67DE" w:rsidRDefault="0092302C" w:rsidP="00B87AC5">
      <w:pPr>
        <w:pStyle w:val="Default"/>
        <w:spacing w:after="0" w:line="360" w:lineRule="auto"/>
        <w:rPr>
          <w:rFonts w:ascii="Arial" w:hAnsi="Arial" w:cs="Arial"/>
          <w:color w:val="auto"/>
          <w:sz w:val="22"/>
          <w:szCs w:val="22"/>
        </w:rPr>
      </w:pPr>
    </w:p>
    <w:p w:rsidR="00B87AC5" w:rsidRPr="008F67DE" w:rsidRDefault="00B87AC5" w:rsidP="00B87AC5">
      <w:pPr>
        <w:pStyle w:val="Default"/>
        <w:spacing w:after="0" w:line="360" w:lineRule="auto"/>
        <w:rPr>
          <w:rFonts w:ascii="Arial" w:hAnsi="Arial" w:cs="Arial"/>
          <w:color w:val="auto"/>
          <w:sz w:val="22"/>
          <w:szCs w:val="22"/>
        </w:rPr>
      </w:pPr>
    </w:p>
    <w:p w:rsidR="00B87AC5" w:rsidRPr="008F67DE" w:rsidRDefault="00B87AC5" w:rsidP="00B87AC5">
      <w:pPr>
        <w:pStyle w:val="Default"/>
        <w:spacing w:after="0" w:line="360" w:lineRule="auto"/>
        <w:rPr>
          <w:rFonts w:ascii="Arial" w:hAnsi="Arial" w:cs="Arial"/>
          <w:color w:val="auto"/>
          <w:sz w:val="22"/>
          <w:szCs w:val="22"/>
        </w:rPr>
      </w:pPr>
    </w:p>
    <w:p w:rsidR="0016385A"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0" w:name="_Toc69906409"/>
      <w:r w:rsidRPr="008F67DE">
        <w:rPr>
          <w:rFonts w:ascii="Arial" w:hAnsi="Arial" w:cs="Arial"/>
          <w:b/>
          <w:sz w:val="22"/>
          <w:szCs w:val="22"/>
        </w:rPr>
        <w:t>PROCUREMENT</w:t>
      </w:r>
      <w:r w:rsidR="0016385A" w:rsidRPr="008F67DE">
        <w:rPr>
          <w:rFonts w:ascii="Arial" w:hAnsi="Arial" w:cs="Arial"/>
          <w:b/>
          <w:sz w:val="22"/>
          <w:szCs w:val="22"/>
        </w:rPr>
        <w:t xml:space="preserve"> OF GOODS NECESSITATING SPECIAL SAFETY ARRANGEMENTS</w:t>
      </w:r>
      <w:bookmarkEnd w:id="60"/>
    </w:p>
    <w:p w:rsidR="00711897" w:rsidRPr="008F67DE" w:rsidRDefault="00711897">
      <w:pPr>
        <w:pStyle w:val="Default"/>
        <w:spacing w:after="0" w:line="360" w:lineRule="auto"/>
        <w:rPr>
          <w:rFonts w:ascii="Arial" w:hAnsi="Arial" w:cs="Arial"/>
          <w:color w:val="auto"/>
          <w:sz w:val="22"/>
          <w:szCs w:val="22"/>
        </w:rPr>
      </w:pPr>
    </w:p>
    <w:p w:rsidR="0016385A" w:rsidRPr="008F67DE" w:rsidRDefault="00711897" w:rsidP="00B05ABB">
      <w:pPr>
        <w:pStyle w:val="Default"/>
        <w:numPr>
          <w:ilvl w:val="0"/>
          <w:numId w:val="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acquisition and storage of goods in bulk (other than water), which necessitate special safety arrangements, including gasses and fuel, should be avoided where ever possible. </w:t>
      </w:r>
    </w:p>
    <w:p w:rsidR="009C6A4A" w:rsidRPr="008F67DE" w:rsidRDefault="00711897" w:rsidP="00B05ABB">
      <w:pPr>
        <w:pStyle w:val="Default"/>
        <w:numPr>
          <w:ilvl w:val="0"/>
          <w:numId w:val="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Where the storage of goods in bulk is justified, such justification must be based on sound reasons, including the total cost of ownership, cost advantages and environmental impact and must be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rsidR="0016385A" w:rsidRPr="008F67DE" w:rsidRDefault="0016385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1" w:name="_Toc69906410"/>
      <w:r w:rsidRPr="008F67DE">
        <w:rPr>
          <w:rFonts w:ascii="Arial" w:hAnsi="Arial" w:cs="Arial"/>
          <w:b/>
          <w:sz w:val="22"/>
          <w:szCs w:val="22"/>
        </w:rPr>
        <w:t>PROUDLY SA CAMPAIGN</w:t>
      </w:r>
      <w:bookmarkEnd w:id="61"/>
    </w:p>
    <w:p w:rsidR="0016385A" w:rsidRPr="008F67DE" w:rsidRDefault="0016385A">
      <w:pPr>
        <w:pStyle w:val="Default"/>
        <w:spacing w:after="0" w:line="360" w:lineRule="auto"/>
        <w:rPr>
          <w:rFonts w:ascii="Arial" w:hAnsi="Arial" w:cs="Arial"/>
          <w:color w:val="auto"/>
          <w:sz w:val="22"/>
          <w:szCs w:val="22"/>
        </w:rPr>
      </w:pPr>
    </w:p>
    <w:p w:rsidR="00711897" w:rsidRPr="008F67DE" w:rsidRDefault="0016385A" w:rsidP="00B05ABB">
      <w:pPr>
        <w:pStyle w:val="Default"/>
        <w:numPr>
          <w:ilvl w:val="0"/>
          <w:numId w:val="16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Municipal entity </w:t>
      </w:r>
      <w:r w:rsidR="00711897" w:rsidRPr="008F67DE">
        <w:rPr>
          <w:rFonts w:ascii="Arial" w:hAnsi="Arial" w:cs="Arial"/>
          <w:color w:val="auto"/>
          <w:sz w:val="22"/>
          <w:szCs w:val="22"/>
        </w:rPr>
        <w:t xml:space="preserve">supports the Proudly SA Campaign to the extent that, all things being equal, preference is given to procuring local goods and services from: </w:t>
      </w:r>
    </w:p>
    <w:p w:rsidR="0016385A"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Firstly – suppliers and businesses within the municipality or district; </w:t>
      </w:r>
    </w:p>
    <w:p w:rsidR="0016385A"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Secondly – suppliers and businesses within the relevant province; </w:t>
      </w:r>
    </w:p>
    <w:p w:rsidR="00EA7F20"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 Thirdly – suppliers and businesses within the Republic. </w:t>
      </w:r>
    </w:p>
    <w:p w:rsidR="0016385A" w:rsidRPr="008F67DE" w:rsidRDefault="0016385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2" w:name="_Toc69906411"/>
      <w:r w:rsidRPr="008F67DE">
        <w:rPr>
          <w:rFonts w:ascii="Arial" w:hAnsi="Arial" w:cs="Arial"/>
          <w:b/>
          <w:sz w:val="22"/>
          <w:szCs w:val="22"/>
        </w:rPr>
        <w:t>APPOINTMENT OF CONSULTANTS</w:t>
      </w:r>
      <w:bookmarkEnd w:id="62"/>
    </w:p>
    <w:p w:rsidR="0016385A" w:rsidRPr="008F67DE" w:rsidRDefault="0016385A">
      <w:pPr>
        <w:pStyle w:val="Default"/>
        <w:spacing w:after="0" w:line="360" w:lineRule="auto"/>
        <w:rPr>
          <w:rFonts w:ascii="Arial" w:hAnsi="Arial" w:cs="Arial"/>
          <w:color w:val="auto"/>
          <w:sz w:val="22"/>
          <w:szCs w:val="22"/>
        </w:rPr>
      </w:pPr>
    </w:p>
    <w:p w:rsidR="0016385A" w:rsidRPr="008F67DE" w:rsidRDefault="00711897" w:rsidP="00B05ABB">
      <w:pPr>
        <w:pStyle w:val="Default"/>
        <w:numPr>
          <w:ilvl w:val="0"/>
          <w:numId w:val="9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procure consulting services provided that any Treasury guidelines in respect of consulting services are taken into account when such procurements are made. </w:t>
      </w:r>
    </w:p>
    <w:p w:rsidR="00711897" w:rsidRPr="008F67DE" w:rsidRDefault="004131EA" w:rsidP="00B05ABB">
      <w:pPr>
        <w:pStyle w:val="Default"/>
        <w:numPr>
          <w:ilvl w:val="0"/>
          <w:numId w:val="97"/>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A contract for provision of consultancy services to a municipal entity must be procured through competitive bids if</w:t>
      </w:r>
      <w:r w:rsidR="00711897" w:rsidRPr="008F67DE">
        <w:rPr>
          <w:rFonts w:ascii="Arial" w:hAnsi="Arial" w:cs="Arial"/>
          <w:color w:val="auto"/>
          <w:sz w:val="22"/>
          <w:szCs w:val="22"/>
        </w:rPr>
        <w:t xml:space="preserve"> – </w:t>
      </w:r>
    </w:p>
    <w:p w:rsidR="0016385A" w:rsidRPr="008F67DE" w:rsidRDefault="00711897" w:rsidP="00B05ABB">
      <w:pPr>
        <w:pStyle w:val="Default"/>
        <w:numPr>
          <w:ilvl w:val="0"/>
          <w:numId w:val="98"/>
        </w:numPr>
        <w:spacing w:after="0" w:line="360" w:lineRule="auto"/>
        <w:ind w:left="993" w:hanging="567"/>
        <w:rPr>
          <w:rFonts w:ascii="Arial" w:hAnsi="Arial" w:cs="Arial"/>
          <w:color w:val="auto"/>
          <w:sz w:val="22"/>
          <w:szCs w:val="22"/>
        </w:rPr>
      </w:pPr>
      <w:r w:rsidRPr="008F67DE">
        <w:rPr>
          <w:rFonts w:ascii="Arial" w:hAnsi="Arial" w:cs="Arial"/>
          <w:color w:val="auto"/>
          <w:sz w:val="22"/>
          <w:szCs w:val="22"/>
        </w:rPr>
        <w:t xml:space="preserve">the value of the contract exceeds R200,000 (VAT included); or </w:t>
      </w:r>
    </w:p>
    <w:p w:rsidR="0016385A" w:rsidRPr="008F67DE" w:rsidRDefault="00711897" w:rsidP="00B05ABB">
      <w:pPr>
        <w:pStyle w:val="Default"/>
        <w:numPr>
          <w:ilvl w:val="0"/>
          <w:numId w:val="98"/>
        </w:numPr>
        <w:spacing w:after="0" w:line="360" w:lineRule="auto"/>
        <w:ind w:left="993" w:hanging="567"/>
        <w:rPr>
          <w:rFonts w:ascii="Arial" w:hAnsi="Arial" w:cs="Arial"/>
          <w:color w:val="auto"/>
          <w:sz w:val="22"/>
          <w:szCs w:val="22"/>
        </w:rPr>
      </w:pPr>
      <w:r w:rsidRPr="008F67DE">
        <w:rPr>
          <w:rFonts w:ascii="Arial" w:hAnsi="Arial" w:cs="Arial"/>
          <w:color w:val="auto"/>
          <w:sz w:val="22"/>
          <w:szCs w:val="22"/>
        </w:rPr>
        <w:t>the duration period of</w:t>
      </w:r>
      <w:r w:rsidR="00084409" w:rsidRPr="008F67DE">
        <w:rPr>
          <w:rFonts w:ascii="Arial" w:hAnsi="Arial" w:cs="Arial"/>
          <w:color w:val="auto"/>
          <w:sz w:val="22"/>
          <w:szCs w:val="22"/>
        </w:rPr>
        <w:t xml:space="preserve"> the contract exceeds one year.</w:t>
      </w:r>
    </w:p>
    <w:p w:rsidR="00711897" w:rsidRPr="008F67DE" w:rsidRDefault="00711897" w:rsidP="00B05ABB">
      <w:pPr>
        <w:pStyle w:val="Default"/>
        <w:numPr>
          <w:ilvl w:val="0"/>
          <w:numId w:val="9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In addition to any requirements prescribed by this policy for competitive bids, bidders must furnish particulars of – </w:t>
      </w:r>
    </w:p>
    <w:p w:rsidR="006A7A96" w:rsidRPr="008F67DE" w:rsidRDefault="00711897" w:rsidP="00B05ABB">
      <w:pPr>
        <w:pStyle w:val="Default"/>
        <w:numPr>
          <w:ilvl w:val="0"/>
          <w:numId w:val="100"/>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all consultancy services provided to an organ of state in the last five years; and </w:t>
      </w:r>
    </w:p>
    <w:p w:rsidR="00711897" w:rsidRPr="008F67DE" w:rsidRDefault="00711897" w:rsidP="00B05ABB">
      <w:pPr>
        <w:pStyle w:val="Default"/>
        <w:numPr>
          <w:ilvl w:val="0"/>
          <w:numId w:val="100"/>
        </w:numPr>
        <w:spacing w:after="0" w:line="360" w:lineRule="auto"/>
        <w:ind w:left="709"/>
        <w:rPr>
          <w:rFonts w:ascii="Arial" w:hAnsi="Arial" w:cs="Arial"/>
          <w:color w:val="auto"/>
          <w:sz w:val="22"/>
          <w:szCs w:val="22"/>
        </w:rPr>
      </w:pPr>
      <w:r w:rsidRPr="008F67DE">
        <w:rPr>
          <w:rFonts w:ascii="Arial" w:hAnsi="Arial" w:cs="Arial"/>
          <w:color w:val="auto"/>
          <w:sz w:val="22"/>
          <w:szCs w:val="22"/>
        </w:rPr>
        <w:t>any similar consultancy services provided to an organ of state in the last five years.</w:t>
      </w:r>
    </w:p>
    <w:p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copyright in any document produced, and the patent rights or ownership in any plant, machinery, thing, system or process designed or devised, by a consultant in the course of the consultancy service is vested in the </w:t>
      </w:r>
      <w:r w:rsidR="006A7A96" w:rsidRPr="008F67DE">
        <w:rPr>
          <w:rFonts w:ascii="Arial" w:hAnsi="Arial" w:cs="Arial"/>
          <w:color w:val="auto"/>
          <w:sz w:val="22"/>
          <w:szCs w:val="22"/>
        </w:rPr>
        <w:t>Municipal entity.</w:t>
      </w:r>
    </w:p>
    <w:p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The appointment of advisors must also follow the same competitive bidding process as set out in this Policy.</w:t>
      </w:r>
    </w:p>
    <w:p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advisor will take any part in the final decision-making process regarding the award of bids. </w:t>
      </w:r>
    </w:p>
    <w:p w:rsidR="009C6A4A"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decision-making authority can be delegated to an advisor. </w:t>
      </w:r>
    </w:p>
    <w:p w:rsidR="006A7A96" w:rsidRPr="008F67DE" w:rsidRDefault="006A7A96"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3" w:name="_Toc69906412"/>
      <w:r w:rsidRPr="008F67DE">
        <w:rPr>
          <w:rFonts w:ascii="Arial" w:hAnsi="Arial" w:cs="Arial"/>
          <w:b/>
          <w:sz w:val="22"/>
          <w:szCs w:val="22"/>
        </w:rPr>
        <w:t>DEVIATION FROM, AND RATIFICATION O</w:t>
      </w:r>
      <w:r w:rsidR="00265F88" w:rsidRPr="008F67DE">
        <w:rPr>
          <w:rFonts w:ascii="Arial" w:hAnsi="Arial" w:cs="Arial"/>
          <w:b/>
          <w:sz w:val="22"/>
          <w:szCs w:val="22"/>
        </w:rPr>
        <w:t>F MINOR BREACHES OF, PROCUR</w:t>
      </w:r>
      <w:r w:rsidR="008514B5" w:rsidRPr="008F67DE">
        <w:rPr>
          <w:rFonts w:ascii="Arial" w:hAnsi="Arial" w:cs="Arial"/>
          <w:b/>
          <w:sz w:val="22"/>
          <w:szCs w:val="22"/>
        </w:rPr>
        <w:t>E</w:t>
      </w:r>
      <w:r w:rsidR="00265F88" w:rsidRPr="008F67DE">
        <w:rPr>
          <w:rFonts w:ascii="Arial" w:hAnsi="Arial" w:cs="Arial"/>
          <w:b/>
          <w:sz w:val="22"/>
          <w:szCs w:val="22"/>
        </w:rPr>
        <w:t xml:space="preserve">MENT </w:t>
      </w:r>
      <w:r w:rsidR="00B87AC5" w:rsidRPr="008F67DE">
        <w:rPr>
          <w:rFonts w:ascii="Arial" w:hAnsi="Arial" w:cs="Arial"/>
          <w:b/>
          <w:sz w:val="22"/>
          <w:szCs w:val="22"/>
        </w:rPr>
        <w:t>PR</w:t>
      </w:r>
      <w:r w:rsidRPr="008F67DE">
        <w:rPr>
          <w:rFonts w:ascii="Arial" w:hAnsi="Arial" w:cs="Arial"/>
          <w:b/>
          <w:sz w:val="22"/>
          <w:szCs w:val="22"/>
        </w:rPr>
        <w:t>OCESSES</w:t>
      </w:r>
      <w:bookmarkEnd w:id="63"/>
    </w:p>
    <w:p w:rsidR="006A7A96" w:rsidRPr="008F67DE" w:rsidRDefault="006A7A96">
      <w:pPr>
        <w:pStyle w:val="Default"/>
        <w:spacing w:after="0" w:line="360" w:lineRule="auto"/>
        <w:ind w:left="567"/>
        <w:rPr>
          <w:rFonts w:ascii="Arial" w:hAnsi="Arial" w:cs="Arial"/>
          <w:color w:val="auto"/>
          <w:sz w:val="22"/>
          <w:szCs w:val="22"/>
        </w:rPr>
      </w:pPr>
    </w:p>
    <w:p w:rsidR="00711897" w:rsidRPr="008F67DE" w:rsidRDefault="00711897" w:rsidP="00B05ABB">
      <w:pPr>
        <w:pStyle w:val="Default"/>
        <w:numPr>
          <w:ilvl w:val="0"/>
          <w:numId w:val="16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 </w:t>
      </w:r>
    </w:p>
    <w:p w:rsidR="00711897" w:rsidRPr="008F67DE" w:rsidRDefault="00711897" w:rsidP="00B05ABB">
      <w:pPr>
        <w:pStyle w:val="Default"/>
        <w:numPr>
          <w:ilvl w:val="0"/>
          <w:numId w:val="165"/>
        </w:numPr>
        <w:spacing w:after="0" w:line="360" w:lineRule="auto"/>
        <w:rPr>
          <w:rFonts w:ascii="Arial" w:hAnsi="Arial" w:cs="Arial"/>
          <w:color w:val="auto"/>
          <w:sz w:val="22"/>
          <w:szCs w:val="22"/>
        </w:rPr>
      </w:pPr>
      <w:r w:rsidRPr="008F67DE">
        <w:rPr>
          <w:rFonts w:ascii="Arial" w:hAnsi="Arial" w:cs="Arial"/>
          <w:color w:val="auto"/>
          <w:sz w:val="22"/>
          <w:szCs w:val="22"/>
        </w:rPr>
        <w:t xml:space="preserve">dispense with the official procurement processes established by this Policy and to procure any required goods or services through any convenient process, which may include direct negotiations, but only – </w:t>
      </w:r>
    </w:p>
    <w:p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 in an emergency; </w:t>
      </w:r>
    </w:p>
    <w:p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Where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determines that it is impractical to invite competitive bids for specific procurement such as urgent or emergency cases, or in</w:t>
      </w:r>
      <w:r w:rsidR="00D542A7" w:rsidRPr="008F67DE">
        <w:rPr>
          <w:rFonts w:ascii="Arial" w:hAnsi="Arial" w:cs="Arial"/>
          <w:color w:val="auto"/>
          <w:sz w:val="22"/>
          <w:szCs w:val="22"/>
        </w:rPr>
        <w:t xml:space="preserve"> the case of a sole supplier,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in consultation with the </w:t>
      </w:r>
      <w:r w:rsidR="00183B11" w:rsidRPr="008F67DE">
        <w:rPr>
          <w:rFonts w:ascii="Arial" w:hAnsi="Arial" w:cs="Arial"/>
          <w:color w:val="auto"/>
          <w:sz w:val="22"/>
          <w:szCs w:val="22"/>
        </w:rPr>
        <w:t>Chief Financial Officer</w:t>
      </w:r>
      <w:r w:rsidRPr="008F67DE">
        <w:rPr>
          <w:rFonts w:ascii="Arial" w:hAnsi="Arial" w:cs="Arial"/>
          <w:color w:val="auto"/>
          <w:sz w:val="22"/>
          <w:szCs w:val="22"/>
        </w:rPr>
        <w:t xml:space="preserve"> procure the goods or services by other means such as price quotations or negotiations, or reduce the required advertising period from 14 days to an appropriately deemed period. The reasons for deviation from inviting competitive bids must be recorded and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Where it can be demonstrated that only one service provider can supply a particular service then a contract can be awarded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to that serv</w:t>
      </w:r>
      <w:r w:rsidR="0092302C" w:rsidRPr="008F67DE">
        <w:rPr>
          <w:rFonts w:ascii="Arial" w:hAnsi="Arial" w:cs="Arial"/>
          <w:color w:val="auto"/>
          <w:sz w:val="22"/>
          <w:szCs w:val="22"/>
        </w:rPr>
        <w:t>ice provider subject to the recommendation</w:t>
      </w:r>
      <w:r w:rsidRPr="008F67DE">
        <w:rPr>
          <w:rFonts w:ascii="Arial" w:hAnsi="Arial" w:cs="Arial"/>
          <w:color w:val="auto"/>
          <w:sz w:val="22"/>
          <w:szCs w:val="22"/>
        </w:rPr>
        <w:t xml:space="preserve"> by the Bid Adjudication Committee</w:t>
      </w:r>
      <w:r w:rsidR="00E75F27" w:rsidRPr="008F67DE">
        <w:rPr>
          <w:rFonts w:ascii="Arial" w:hAnsi="Arial" w:cs="Arial"/>
          <w:color w:val="auto"/>
          <w:sz w:val="22"/>
          <w:szCs w:val="22"/>
        </w:rPr>
        <w:t>.</w:t>
      </w:r>
      <w:r w:rsidRPr="008F67DE">
        <w:rPr>
          <w:rFonts w:ascii="Arial" w:hAnsi="Arial" w:cs="Arial"/>
          <w:color w:val="auto"/>
          <w:sz w:val="22"/>
          <w:szCs w:val="22"/>
        </w:rPr>
        <w:t xml:space="preserve"> </w:t>
      </w:r>
    </w:p>
    <w:p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for the acquisition of special works of art or historical objects where specifications are difficult to compile; </w:t>
      </w:r>
    </w:p>
    <w:p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acquisition of animals for zoos and/or nature and game reserves; or </w:t>
      </w:r>
    </w:p>
    <w:p w:rsidR="00E75F27"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in any other exceptional case where it is impractical or impossible to follow the official procurement processes; and </w:t>
      </w:r>
    </w:p>
    <w:p w:rsidR="0092302C" w:rsidRPr="001D04C4" w:rsidRDefault="00711897" w:rsidP="004B07B2">
      <w:pPr>
        <w:pStyle w:val="Default"/>
        <w:numPr>
          <w:ilvl w:val="0"/>
          <w:numId w:val="102"/>
        </w:numPr>
        <w:spacing w:after="0" w:line="360" w:lineRule="auto"/>
        <w:ind w:left="1134" w:hanging="425"/>
        <w:rPr>
          <w:rFonts w:ascii="Arial" w:hAnsi="Arial" w:cs="Arial"/>
          <w:color w:val="auto"/>
          <w:sz w:val="22"/>
          <w:szCs w:val="22"/>
        </w:rPr>
      </w:pPr>
      <w:r w:rsidRPr="001D04C4">
        <w:rPr>
          <w:rFonts w:ascii="Arial" w:hAnsi="Arial" w:cs="Arial"/>
          <w:color w:val="auto"/>
          <w:sz w:val="22"/>
          <w:szCs w:val="22"/>
        </w:rPr>
        <w:t>ratify any minor breaches of the procurement processes by an official or committee acting in terms of delegated powers or duties which ar</w:t>
      </w:r>
      <w:r w:rsidR="001D04C4" w:rsidRPr="001D04C4">
        <w:rPr>
          <w:rFonts w:ascii="Arial" w:hAnsi="Arial" w:cs="Arial"/>
          <w:color w:val="auto"/>
          <w:sz w:val="22"/>
          <w:szCs w:val="22"/>
        </w:rPr>
        <w:t>e purely of a technical nature.</w:t>
      </w:r>
    </w:p>
    <w:p w:rsidR="00E75F27" w:rsidRPr="008F67DE" w:rsidRDefault="00E75F27" w:rsidP="00B05ABB">
      <w:pPr>
        <w:pStyle w:val="Default"/>
        <w:numPr>
          <w:ilvl w:val="0"/>
          <w:numId w:val="102"/>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The following procurement of goods, services or works shall be exempted from following normal procurement process of obtaining minimum of three (3) written price quotations, irrespe</w:t>
      </w:r>
      <w:r w:rsidR="00B87AC5" w:rsidRPr="008F67DE">
        <w:rPr>
          <w:rFonts w:ascii="Arial" w:hAnsi="Arial" w:cs="Arial"/>
          <w:color w:val="auto"/>
          <w:sz w:val="22"/>
          <w:szCs w:val="22"/>
        </w:rPr>
        <w:t xml:space="preserve">ctive of </w:t>
      </w:r>
      <w:r w:rsidRPr="008F67DE">
        <w:rPr>
          <w:rFonts w:ascii="Arial" w:hAnsi="Arial" w:cs="Arial"/>
          <w:color w:val="auto"/>
          <w:sz w:val="22"/>
          <w:szCs w:val="22"/>
        </w:rPr>
        <w:t xml:space="preserve">the inclusion of service providers on the </w:t>
      </w:r>
      <w:r w:rsidR="00B87AC5" w:rsidRPr="008F67DE">
        <w:rPr>
          <w:rFonts w:ascii="Arial" w:hAnsi="Arial" w:cs="Arial"/>
          <w:color w:val="auto"/>
          <w:sz w:val="22"/>
          <w:szCs w:val="22"/>
        </w:rPr>
        <w:t>Centralised Suppliers Database (CSD)</w:t>
      </w:r>
      <w:r w:rsidRPr="008F67DE">
        <w:rPr>
          <w:rFonts w:ascii="Arial" w:hAnsi="Arial" w:cs="Arial"/>
          <w:color w:val="auto"/>
          <w:sz w:val="22"/>
          <w:szCs w:val="22"/>
        </w:rPr>
        <w:t xml:space="preserve"> accredited list of service providers. For all below listed items,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authorizes the sourcing of one quotation: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color w:val="auto"/>
          <w:sz w:val="22"/>
          <w:szCs w:val="22"/>
        </w:rPr>
        <w:t xml:space="preserve">Newspaper Advertisement; </w:t>
      </w:r>
    </w:p>
    <w:p w:rsidR="00713474" w:rsidRPr="008F67DE" w:rsidRDefault="00713474"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color w:val="auto"/>
          <w:sz w:val="22"/>
          <w:szCs w:val="22"/>
        </w:rPr>
        <w:t>Stamps and Postage</w:t>
      </w:r>
    </w:p>
    <w:p w:rsidR="00713474" w:rsidRPr="008F67DE" w:rsidRDefault="00713474"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 </w:t>
      </w:r>
      <w:r w:rsidR="00E75F27" w:rsidRPr="008F67DE">
        <w:rPr>
          <w:rFonts w:ascii="Arial" w:hAnsi="Arial" w:cs="Arial"/>
          <w:sz w:val="22"/>
          <w:szCs w:val="22"/>
          <w:lang w:val="en-ZA"/>
        </w:rPr>
        <w:t xml:space="preserve">Courier Services;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Annua</w:t>
      </w:r>
      <w:r w:rsidR="00713474" w:rsidRPr="008F67DE">
        <w:rPr>
          <w:rFonts w:ascii="Arial" w:hAnsi="Arial" w:cs="Arial"/>
          <w:sz w:val="22"/>
          <w:szCs w:val="22"/>
          <w:lang w:val="en-ZA"/>
        </w:rPr>
        <w:t>l Subscriptions and Membership</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Annual Registrations;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Registration and Licensing;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General Repairs and Maintenance of agent products;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Medical Products and Services;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Repairs for certificate of Roadworthy. Scheduled Fleet Maintenance or Services;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Emergency Breakdowns;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Stripe and Quote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Fuel or Petrol;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Legal Services and Legislation Updates.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Traffic books / documents.</w:t>
      </w:r>
      <w:r w:rsidR="00713474" w:rsidRPr="008F67DE">
        <w:rPr>
          <w:rFonts w:ascii="Arial" w:hAnsi="Arial" w:cs="Arial"/>
          <w:sz w:val="22"/>
          <w:szCs w:val="22"/>
          <w:lang w:val="en-ZA"/>
        </w:rPr>
        <w:t xml:space="preserve"> </w:t>
      </w:r>
    </w:p>
    <w:p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Medical examinations. </w:t>
      </w:r>
    </w:p>
    <w:p w:rsidR="006A7A96"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Firearm training </w:t>
      </w:r>
    </w:p>
    <w:p w:rsidR="006A7A96" w:rsidRPr="008F67DE" w:rsidRDefault="00711897" w:rsidP="00B05ABB">
      <w:pPr>
        <w:pStyle w:val="Default"/>
        <w:numPr>
          <w:ilvl w:val="0"/>
          <w:numId w:val="16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record the reasons for any deviations in terms of subparagraphs (1)(a) and (b) of this policy and report them to</w:t>
      </w:r>
      <w:r w:rsidR="0092302C" w:rsidRPr="008F67DE">
        <w:rPr>
          <w:rFonts w:ascii="Arial" w:hAnsi="Arial" w:cs="Arial"/>
          <w:color w:val="auto"/>
          <w:sz w:val="22"/>
          <w:szCs w:val="22"/>
        </w:rPr>
        <w:t xml:space="preserve"> the next meeting of the board</w:t>
      </w:r>
      <w:r w:rsidRPr="008F67DE">
        <w:rPr>
          <w:rFonts w:ascii="Arial" w:hAnsi="Arial" w:cs="Arial"/>
          <w:color w:val="auto"/>
          <w:sz w:val="22"/>
          <w:szCs w:val="22"/>
        </w:rPr>
        <w:t xml:space="preserve"> and include as a note to the annual financial statements. </w:t>
      </w:r>
    </w:p>
    <w:p w:rsidR="004131EA" w:rsidRPr="001D04C4" w:rsidRDefault="00711897" w:rsidP="00403301">
      <w:pPr>
        <w:pStyle w:val="Default"/>
        <w:numPr>
          <w:ilvl w:val="0"/>
          <w:numId w:val="16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Subparagraph (2) does not apply to the procurement of goods and services contemplated in </w:t>
      </w:r>
      <w:r w:rsidR="00EA7F20" w:rsidRPr="008F67DE">
        <w:rPr>
          <w:rFonts w:ascii="Arial" w:hAnsi="Arial" w:cs="Arial"/>
          <w:color w:val="auto"/>
          <w:sz w:val="22"/>
          <w:szCs w:val="22"/>
        </w:rPr>
        <w:t>paragraph 12</w:t>
      </w:r>
      <w:r w:rsidRPr="008F67DE">
        <w:rPr>
          <w:rFonts w:ascii="Arial" w:hAnsi="Arial" w:cs="Arial"/>
          <w:color w:val="auto"/>
          <w:sz w:val="22"/>
          <w:szCs w:val="22"/>
        </w:rPr>
        <w:t xml:space="preserve">(2) of this policy. </w:t>
      </w:r>
    </w:p>
    <w:p w:rsidR="003019A5" w:rsidRPr="008F67DE" w:rsidRDefault="003019A5"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4" w:name="_Toc69906413"/>
      <w:r w:rsidRPr="008F67DE">
        <w:rPr>
          <w:rFonts w:ascii="Arial" w:hAnsi="Arial" w:cs="Arial"/>
          <w:b/>
          <w:sz w:val="22"/>
          <w:szCs w:val="22"/>
        </w:rPr>
        <w:t>UNSOLICITED BIDS</w:t>
      </w:r>
      <w:bookmarkEnd w:id="64"/>
    </w:p>
    <w:p w:rsidR="003019A5" w:rsidRPr="008F67DE" w:rsidRDefault="003019A5">
      <w:pPr>
        <w:pStyle w:val="Default"/>
        <w:spacing w:after="0" w:line="360" w:lineRule="auto"/>
        <w:rPr>
          <w:rFonts w:ascii="Arial" w:hAnsi="Arial" w:cs="Arial"/>
          <w:color w:val="auto"/>
          <w:sz w:val="22"/>
          <w:szCs w:val="22"/>
        </w:rPr>
      </w:pPr>
    </w:p>
    <w:p w:rsidR="00D542A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In accordance with section 113 of the </w:t>
      </w:r>
      <w:r w:rsidR="00BF0EC5" w:rsidRPr="008F67DE">
        <w:rPr>
          <w:rFonts w:ascii="Arial" w:hAnsi="Arial" w:cs="Arial"/>
          <w:color w:val="auto"/>
          <w:sz w:val="22"/>
          <w:szCs w:val="22"/>
        </w:rPr>
        <w:t>MFMA</w:t>
      </w:r>
      <w:r w:rsidRPr="008F67DE">
        <w:rPr>
          <w:rFonts w:ascii="Arial" w:hAnsi="Arial" w:cs="Arial"/>
          <w:color w:val="auto"/>
          <w:sz w:val="22"/>
          <w:szCs w:val="22"/>
        </w:rPr>
        <w:t xml:space="preserve"> there is no obligation to consider unsolicited bids received outside a normal bidding process. </w:t>
      </w:r>
    </w:p>
    <w:p w:rsidR="0071189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decide in terms of section 113(2) of the Act to consider an unsolicited bid, only if – </w:t>
      </w:r>
    </w:p>
    <w:p w:rsidR="004131EA" w:rsidRPr="008F67DE" w:rsidRDefault="004131EA" w:rsidP="004131EA">
      <w:pPr>
        <w:pStyle w:val="Default"/>
        <w:spacing w:after="0" w:line="360" w:lineRule="auto"/>
        <w:rPr>
          <w:rFonts w:ascii="Arial" w:hAnsi="Arial" w:cs="Arial"/>
          <w:color w:val="auto"/>
          <w:sz w:val="22"/>
          <w:szCs w:val="22"/>
        </w:rPr>
      </w:pPr>
    </w:p>
    <w:p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product or service offered in terms of the bid is a demonstrably or proven unique innovative concept; </w:t>
      </w:r>
    </w:p>
    <w:p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product or service will be exceptionally beneficial to, or have exceptional cost advantages; </w:t>
      </w:r>
    </w:p>
    <w:p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person who made the bid is the sole provider of the product or service; and </w:t>
      </w:r>
    </w:p>
    <w:p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reasons for not going through the normal bidding processes are found to be sound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rsidR="0071189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If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decides to consider an unsolicited bid that complies with subparagraph (2) of this policy, the decision must be made public in accordance with section 21A of the Municipal Systems Act, together with – </w:t>
      </w:r>
    </w:p>
    <w:p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reasons as to why the bid should not be open to other competitors; </w:t>
      </w:r>
    </w:p>
    <w:p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an explanation of the potential benefits if the unsolicited bid were accepted; and </w:t>
      </w:r>
    </w:p>
    <w:p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an invitation to the public or other potential suppliers to submit their comment</w:t>
      </w:r>
      <w:r w:rsidR="00A86162" w:rsidRPr="008F67DE">
        <w:rPr>
          <w:rFonts w:ascii="Arial" w:hAnsi="Arial" w:cs="Arial"/>
          <w:color w:val="auto"/>
          <w:sz w:val="22"/>
          <w:szCs w:val="22"/>
        </w:rPr>
        <w:t>s within 30 days of the notice.</w:t>
      </w:r>
    </w:p>
    <w:p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submit all written comments received pursuant to subparagraph (3), including any responses from the unsolicited bidder, to the National Treasury and the relevant provincial treasury for comment. </w:t>
      </w:r>
    </w:p>
    <w:p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adjudication committee must consider the unsolicited bid and may award the bid or make a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depending on its delegations. </w:t>
      </w:r>
    </w:p>
    <w:p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meeting of the adjudication committee to consider an unsolicited bid must be open to the public. </w:t>
      </w:r>
    </w:p>
    <w:p w:rsidR="00711897"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When considering the matter, the adjudication committee must take into account – </w:t>
      </w:r>
    </w:p>
    <w:p w:rsidR="00AB2432" w:rsidRPr="008F67DE" w:rsidRDefault="00711897" w:rsidP="00B05ABB">
      <w:pPr>
        <w:pStyle w:val="Default"/>
        <w:numPr>
          <w:ilvl w:val="0"/>
          <w:numId w:val="106"/>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any comments submitted by the public; and </w:t>
      </w:r>
    </w:p>
    <w:p w:rsidR="00AB2432" w:rsidRPr="008F67DE" w:rsidRDefault="00711897" w:rsidP="00B05ABB">
      <w:pPr>
        <w:pStyle w:val="Default"/>
        <w:numPr>
          <w:ilvl w:val="0"/>
          <w:numId w:val="106"/>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any written comments and recommendations of the National Treasury or the relevant provincial treasury. </w:t>
      </w:r>
    </w:p>
    <w:p w:rsidR="00403301" w:rsidRPr="008F67DE" w:rsidRDefault="00711897" w:rsidP="00B05ABB">
      <w:pPr>
        <w:pStyle w:val="Default"/>
        <w:numPr>
          <w:ilvl w:val="0"/>
          <w:numId w:val="200"/>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any recommendations of the National Treasury or provincial treasury are rejected or not followed,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submit to the Auditor General, the relevant provincial treasury and the National </w:t>
      </w:r>
      <w:r w:rsidR="00F96CBB" w:rsidRPr="008F67DE">
        <w:rPr>
          <w:rFonts w:ascii="Arial" w:hAnsi="Arial" w:cs="Arial"/>
          <w:color w:val="auto"/>
          <w:sz w:val="22"/>
          <w:szCs w:val="22"/>
        </w:rPr>
        <w:t>Treasury the reasons for rejecting or not following those recommendations.</w:t>
      </w:r>
    </w:p>
    <w:p w:rsidR="00F96CBB" w:rsidRDefault="00F96CBB" w:rsidP="00B05ABB">
      <w:pPr>
        <w:pStyle w:val="Default"/>
        <w:numPr>
          <w:ilvl w:val="0"/>
          <w:numId w:val="200"/>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Such submission must be made within seven days after the decision on the award of the unsolicited bid is taken, but no contract committing the </w:t>
      </w:r>
      <w:r w:rsidR="00AB2432" w:rsidRPr="008F67DE">
        <w:rPr>
          <w:rFonts w:ascii="Arial" w:hAnsi="Arial" w:cs="Arial"/>
          <w:color w:val="auto"/>
          <w:sz w:val="22"/>
          <w:szCs w:val="22"/>
        </w:rPr>
        <w:t>Municipal entity</w:t>
      </w:r>
      <w:r w:rsidRPr="008F67DE">
        <w:rPr>
          <w:rFonts w:ascii="Arial" w:hAnsi="Arial" w:cs="Arial"/>
          <w:color w:val="auto"/>
          <w:sz w:val="22"/>
          <w:szCs w:val="22"/>
        </w:rPr>
        <w:t xml:space="preserve"> to the bid may be entered into or signed within 30 days of the submission. </w:t>
      </w:r>
    </w:p>
    <w:p w:rsidR="001D04C4" w:rsidRDefault="001D04C4" w:rsidP="001D04C4">
      <w:pPr>
        <w:pStyle w:val="Default"/>
        <w:spacing w:after="0" w:line="360" w:lineRule="auto"/>
        <w:rPr>
          <w:rFonts w:ascii="Arial" w:hAnsi="Arial" w:cs="Arial"/>
          <w:color w:val="auto"/>
          <w:sz w:val="22"/>
          <w:szCs w:val="22"/>
        </w:rPr>
      </w:pPr>
    </w:p>
    <w:p w:rsidR="001D04C4" w:rsidRDefault="001D04C4" w:rsidP="001D04C4">
      <w:pPr>
        <w:pStyle w:val="Default"/>
        <w:spacing w:after="0" w:line="360" w:lineRule="auto"/>
        <w:rPr>
          <w:rFonts w:ascii="Arial" w:hAnsi="Arial" w:cs="Arial"/>
          <w:color w:val="auto"/>
          <w:sz w:val="22"/>
          <w:szCs w:val="22"/>
        </w:rPr>
      </w:pPr>
    </w:p>
    <w:p w:rsidR="001D04C4" w:rsidRDefault="001D04C4" w:rsidP="001D04C4">
      <w:pPr>
        <w:pStyle w:val="Default"/>
        <w:spacing w:after="0" w:line="360" w:lineRule="auto"/>
        <w:rPr>
          <w:rFonts w:ascii="Arial" w:hAnsi="Arial" w:cs="Arial"/>
          <w:color w:val="auto"/>
          <w:sz w:val="22"/>
          <w:szCs w:val="22"/>
        </w:rPr>
      </w:pPr>
    </w:p>
    <w:p w:rsidR="001D04C4" w:rsidRDefault="001D04C4" w:rsidP="001D04C4">
      <w:pPr>
        <w:pStyle w:val="Default"/>
        <w:spacing w:after="0" w:line="360" w:lineRule="auto"/>
        <w:rPr>
          <w:rFonts w:ascii="Arial" w:hAnsi="Arial" w:cs="Arial"/>
          <w:color w:val="auto"/>
          <w:sz w:val="22"/>
          <w:szCs w:val="22"/>
        </w:rPr>
      </w:pPr>
    </w:p>
    <w:p w:rsidR="001D04C4" w:rsidRDefault="001D04C4" w:rsidP="001D04C4">
      <w:pPr>
        <w:pStyle w:val="Default"/>
        <w:spacing w:after="0" w:line="360" w:lineRule="auto"/>
        <w:rPr>
          <w:rFonts w:ascii="Arial" w:hAnsi="Arial" w:cs="Arial"/>
          <w:color w:val="auto"/>
          <w:sz w:val="22"/>
          <w:szCs w:val="22"/>
        </w:rPr>
      </w:pPr>
    </w:p>
    <w:p w:rsidR="001D04C4" w:rsidRDefault="001D04C4" w:rsidP="001D04C4">
      <w:pPr>
        <w:pStyle w:val="Default"/>
        <w:spacing w:after="0" w:line="360" w:lineRule="auto"/>
        <w:rPr>
          <w:rFonts w:ascii="Arial" w:hAnsi="Arial" w:cs="Arial"/>
          <w:color w:val="auto"/>
          <w:sz w:val="22"/>
          <w:szCs w:val="22"/>
        </w:rPr>
      </w:pPr>
    </w:p>
    <w:p w:rsidR="001D04C4" w:rsidRDefault="001D04C4" w:rsidP="001D04C4">
      <w:pPr>
        <w:pStyle w:val="Default"/>
        <w:spacing w:after="0" w:line="360" w:lineRule="auto"/>
        <w:rPr>
          <w:rFonts w:ascii="Arial" w:hAnsi="Arial" w:cs="Arial"/>
          <w:color w:val="auto"/>
          <w:sz w:val="22"/>
          <w:szCs w:val="22"/>
        </w:rPr>
      </w:pPr>
    </w:p>
    <w:p w:rsidR="001D04C4" w:rsidRPr="008F67DE" w:rsidRDefault="001D04C4" w:rsidP="001D04C4">
      <w:pPr>
        <w:pStyle w:val="Default"/>
        <w:spacing w:after="0" w:line="360" w:lineRule="auto"/>
        <w:rPr>
          <w:rFonts w:ascii="Arial" w:hAnsi="Arial" w:cs="Arial"/>
          <w:color w:val="auto"/>
          <w:sz w:val="22"/>
          <w:szCs w:val="22"/>
        </w:rPr>
      </w:pPr>
    </w:p>
    <w:p w:rsidR="00AB2432" w:rsidRPr="008F67DE" w:rsidRDefault="00AB2432"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5" w:name="_Toc69906414"/>
      <w:r w:rsidRPr="008F67DE">
        <w:rPr>
          <w:rFonts w:ascii="Arial" w:hAnsi="Arial" w:cs="Arial"/>
          <w:b/>
          <w:sz w:val="22"/>
          <w:szCs w:val="22"/>
        </w:rPr>
        <w:t>COMBATING OF ABUSE OF SUPPLY CHAIN MANAGEMENT SYSTEM</w:t>
      </w:r>
      <w:bookmarkEnd w:id="65"/>
    </w:p>
    <w:p w:rsidR="00AB2432" w:rsidRPr="008F67DE" w:rsidRDefault="00AB2432">
      <w:pPr>
        <w:pStyle w:val="Default"/>
        <w:spacing w:after="0" w:line="360" w:lineRule="auto"/>
        <w:rPr>
          <w:rFonts w:ascii="Arial" w:hAnsi="Arial" w:cs="Arial"/>
          <w:color w:val="auto"/>
          <w:sz w:val="22"/>
          <w:szCs w:val="22"/>
        </w:rPr>
      </w:pPr>
    </w:p>
    <w:p w:rsidR="00AB2432" w:rsidRPr="008F67DE" w:rsidRDefault="00F96CBB" w:rsidP="00B05ABB">
      <w:pPr>
        <w:pStyle w:val="Default"/>
        <w:numPr>
          <w:ilvl w:val="0"/>
          <w:numId w:val="107"/>
        </w:numPr>
        <w:spacing w:after="0" w:line="360" w:lineRule="auto"/>
        <w:ind w:left="567" w:hanging="567"/>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w:t>
      </w:r>
    </w:p>
    <w:p w:rsidR="00AB2432" w:rsidRPr="008F67DE" w:rsidRDefault="00F96CBB" w:rsidP="00B05ABB">
      <w:pPr>
        <w:pStyle w:val="Default"/>
        <w:numPr>
          <w:ilvl w:val="0"/>
          <w:numId w:val="108"/>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take all reasonable steps to prevent abuse of the </w:t>
      </w:r>
      <w:r w:rsidR="00AB2432" w:rsidRPr="008F67DE">
        <w:rPr>
          <w:rFonts w:ascii="Arial" w:hAnsi="Arial" w:cs="Arial"/>
          <w:color w:val="auto"/>
          <w:sz w:val="22"/>
          <w:szCs w:val="22"/>
        </w:rPr>
        <w:t>supply chain management system;</w:t>
      </w:r>
    </w:p>
    <w:p w:rsidR="00AB2432" w:rsidRPr="008F67DE" w:rsidRDefault="00F96CBB" w:rsidP="00B05ABB">
      <w:pPr>
        <w:pStyle w:val="Default"/>
        <w:numPr>
          <w:ilvl w:val="0"/>
          <w:numId w:val="108"/>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investigate any allegations against an official or other role player of fraud, corruption, </w:t>
      </w:r>
      <w:r w:rsidR="00AB2432" w:rsidRPr="008F67DE">
        <w:rPr>
          <w:rFonts w:ascii="Arial" w:hAnsi="Arial" w:cs="Arial"/>
          <w:color w:val="auto"/>
          <w:sz w:val="22"/>
          <w:szCs w:val="22"/>
        </w:rPr>
        <w:t>favoritism</w:t>
      </w:r>
      <w:r w:rsidRPr="008F67DE">
        <w:rPr>
          <w:rFonts w:ascii="Arial" w:hAnsi="Arial" w:cs="Arial"/>
          <w:color w:val="auto"/>
          <w:sz w:val="22"/>
          <w:szCs w:val="22"/>
        </w:rPr>
        <w:t>, unfair or irregular practices or failure to comply with th</w:t>
      </w:r>
      <w:r w:rsidR="00AB2432" w:rsidRPr="008F67DE">
        <w:rPr>
          <w:rFonts w:ascii="Arial" w:hAnsi="Arial" w:cs="Arial"/>
          <w:color w:val="auto"/>
          <w:sz w:val="22"/>
          <w:szCs w:val="22"/>
        </w:rPr>
        <w:t>is Policy, and when justified</w:t>
      </w:r>
    </w:p>
    <w:p w:rsidR="00AB2432" w:rsidRPr="008F67DE" w:rsidRDefault="00F96CBB" w:rsidP="00B05ABB">
      <w:pPr>
        <w:pStyle w:val="Default"/>
        <w:numPr>
          <w:ilvl w:val="0"/>
          <w:numId w:val="109"/>
        </w:numPr>
        <w:spacing w:after="0" w:line="360" w:lineRule="auto"/>
        <w:ind w:hanging="294"/>
        <w:rPr>
          <w:rFonts w:ascii="Arial" w:hAnsi="Arial" w:cs="Arial"/>
          <w:color w:val="auto"/>
          <w:sz w:val="22"/>
          <w:szCs w:val="22"/>
        </w:rPr>
      </w:pPr>
      <w:r w:rsidRPr="008F67DE">
        <w:rPr>
          <w:rFonts w:ascii="Arial" w:hAnsi="Arial" w:cs="Arial"/>
          <w:color w:val="auto"/>
          <w:sz w:val="22"/>
          <w:szCs w:val="22"/>
        </w:rPr>
        <w:t xml:space="preserve">take appropriate steps against such official or other role player; or </w:t>
      </w:r>
    </w:p>
    <w:p w:rsidR="00AB2432" w:rsidRPr="008F67DE" w:rsidRDefault="00F96CBB" w:rsidP="00B05ABB">
      <w:pPr>
        <w:pStyle w:val="Default"/>
        <w:numPr>
          <w:ilvl w:val="0"/>
          <w:numId w:val="110"/>
        </w:numPr>
        <w:spacing w:after="0" w:line="360" w:lineRule="auto"/>
        <w:ind w:hanging="294"/>
        <w:rPr>
          <w:rFonts w:ascii="Arial" w:hAnsi="Arial" w:cs="Arial"/>
          <w:color w:val="auto"/>
          <w:sz w:val="22"/>
          <w:szCs w:val="22"/>
        </w:rPr>
      </w:pPr>
      <w:r w:rsidRPr="008F67DE">
        <w:rPr>
          <w:rFonts w:ascii="Arial" w:hAnsi="Arial" w:cs="Arial"/>
          <w:color w:val="auto"/>
          <w:sz w:val="22"/>
          <w:szCs w:val="22"/>
        </w:rPr>
        <w:t xml:space="preserve">report any alleged criminal conduct to the South African Police Service; </w:t>
      </w:r>
    </w:p>
    <w:p w:rsidR="001464DE"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check the National Treasury’s database prior to awarding any contract to ensure that no recommended bidder, or any of its directors, is listed as a person prohibited from doing business with the public sector; </w:t>
      </w:r>
    </w:p>
    <w:p w:rsidR="00AB2432"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reject any bid from a bidder– </w:t>
      </w:r>
    </w:p>
    <w:p w:rsidR="00F34E19" w:rsidRPr="008F67DE" w:rsidRDefault="00F96CBB" w:rsidP="00B05ABB">
      <w:pPr>
        <w:pStyle w:val="Default"/>
        <w:numPr>
          <w:ilvl w:val="0"/>
          <w:numId w:val="112"/>
        </w:numPr>
        <w:spacing w:after="0" w:line="360" w:lineRule="auto"/>
        <w:ind w:left="1276" w:hanging="283"/>
        <w:rPr>
          <w:rFonts w:ascii="Arial" w:hAnsi="Arial" w:cs="Arial"/>
          <w:color w:val="auto"/>
          <w:sz w:val="22"/>
          <w:szCs w:val="22"/>
        </w:rPr>
      </w:pPr>
      <w:r w:rsidRPr="008F67DE">
        <w:rPr>
          <w:rFonts w:ascii="Arial" w:hAnsi="Arial" w:cs="Arial"/>
          <w:color w:val="auto"/>
          <w:sz w:val="22"/>
          <w:szCs w:val="22"/>
        </w:rPr>
        <w:t xml:space="preserve">if any municipal rates and taxes or municipal service charges owed by that bidder or any of its directors to the </w:t>
      </w:r>
      <w:r w:rsidR="001464DE" w:rsidRPr="008F67DE">
        <w:rPr>
          <w:rFonts w:ascii="Arial" w:hAnsi="Arial" w:cs="Arial"/>
          <w:color w:val="auto"/>
          <w:sz w:val="22"/>
          <w:szCs w:val="22"/>
        </w:rPr>
        <w:t>Municipal entity</w:t>
      </w:r>
      <w:r w:rsidRPr="008F67DE">
        <w:rPr>
          <w:rFonts w:ascii="Arial" w:hAnsi="Arial" w:cs="Arial"/>
          <w:color w:val="auto"/>
          <w:sz w:val="22"/>
          <w:szCs w:val="22"/>
        </w:rPr>
        <w:t xml:space="preserve">, or to any other municipality or municipal entity, are in arrears for more than three months; or </w:t>
      </w:r>
    </w:p>
    <w:p w:rsidR="00F96CBB" w:rsidRPr="008F67DE" w:rsidRDefault="00F96CBB" w:rsidP="00B05ABB">
      <w:pPr>
        <w:pStyle w:val="Default"/>
        <w:numPr>
          <w:ilvl w:val="0"/>
          <w:numId w:val="112"/>
        </w:numPr>
        <w:spacing w:after="0" w:line="360" w:lineRule="auto"/>
        <w:ind w:left="1276" w:hanging="283"/>
        <w:rPr>
          <w:rFonts w:ascii="Arial" w:hAnsi="Arial" w:cs="Arial"/>
          <w:color w:val="auto"/>
          <w:sz w:val="22"/>
          <w:szCs w:val="22"/>
        </w:rPr>
      </w:pPr>
      <w:r w:rsidRPr="008F67DE">
        <w:rPr>
          <w:rFonts w:ascii="Arial" w:hAnsi="Arial" w:cs="Arial"/>
          <w:color w:val="auto"/>
          <w:sz w:val="22"/>
          <w:szCs w:val="22"/>
        </w:rPr>
        <w:t xml:space="preserve">who during the last five years has failed to perform satisfactorily on a previous contract with the </w:t>
      </w:r>
      <w:r w:rsidR="001464DE" w:rsidRPr="008F67DE">
        <w:rPr>
          <w:rFonts w:ascii="Arial" w:hAnsi="Arial" w:cs="Arial"/>
          <w:color w:val="auto"/>
          <w:sz w:val="22"/>
          <w:szCs w:val="22"/>
        </w:rPr>
        <w:t>Municipal entity</w:t>
      </w:r>
      <w:r w:rsidRPr="008F67DE">
        <w:rPr>
          <w:rFonts w:ascii="Arial" w:hAnsi="Arial" w:cs="Arial"/>
          <w:color w:val="auto"/>
          <w:sz w:val="22"/>
          <w:szCs w:val="22"/>
        </w:rPr>
        <w:t xml:space="preserve"> or any other organ of state after written notice was given to that bidder that performance was unsatisfactory; </w:t>
      </w:r>
    </w:p>
    <w:p w:rsidR="001464DE"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reject a recommendation for the award of a contract if the recommended bidder, or any of its directors, has committed a corrupt or fraudulent act in competi</w:t>
      </w:r>
      <w:r w:rsidR="001464DE" w:rsidRPr="008F67DE">
        <w:rPr>
          <w:rFonts w:ascii="Arial" w:hAnsi="Arial" w:cs="Arial"/>
          <w:color w:val="auto"/>
          <w:sz w:val="22"/>
          <w:szCs w:val="22"/>
        </w:rPr>
        <w:t>ng for the particular contract;</w:t>
      </w:r>
    </w:p>
    <w:p w:rsidR="00F96CBB"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cancel a contract awarded to a person if – </w:t>
      </w:r>
    </w:p>
    <w:p w:rsidR="00F34E19" w:rsidRPr="008F67DE" w:rsidRDefault="00F96CBB" w:rsidP="00B05ABB">
      <w:pPr>
        <w:pStyle w:val="Default"/>
        <w:numPr>
          <w:ilvl w:val="0"/>
          <w:numId w:val="113"/>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the person committed any corrupt or fraudulent act during the bidding process or the execution of the contract; or </w:t>
      </w:r>
    </w:p>
    <w:p w:rsidR="00F96CBB" w:rsidRPr="008F67DE" w:rsidRDefault="00F96CBB" w:rsidP="00B05ABB">
      <w:pPr>
        <w:pStyle w:val="Default"/>
        <w:numPr>
          <w:ilvl w:val="0"/>
          <w:numId w:val="113"/>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an official or other role player committed any corrupt or fraudulent act during the bidding process or the execution of the contract that benefited that person; and </w:t>
      </w:r>
    </w:p>
    <w:p w:rsidR="00F96CBB" w:rsidRPr="008F67DE" w:rsidRDefault="00F96CBB" w:rsidP="00B05ABB">
      <w:pPr>
        <w:pStyle w:val="Default"/>
        <w:numPr>
          <w:ilvl w:val="0"/>
          <w:numId w:val="114"/>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reject the bid of any bidder if that bidder or any of its directors – </w:t>
      </w:r>
    </w:p>
    <w:p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abused the supply chain management system of the </w:t>
      </w:r>
      <w:r w:rsidR="007B6D89" w:rsidRPr="008F67DE">
        <w:rPr>
          <w:rFonts w:ascii="Arial" w:hAnsi="Arial" w:cs="Arial"/>
          <w:color w:val="auto"/>
          <w:sz w:val="22"/>
          <w:szCs w:val="22"/>
        </w:rPr>
        <w:t>municipal entity</w:t>
      </w:r>
      <w:r w:rsidRPr="008F67DE">
        <w:rPr>
          <w:rFonts w:ascii="Arial" w:hAnsi="Arial" w:cs="Arial"/>
          <w:color w:val="auto"/>
          <w:sz w:val="22"/>
          <w:szCs w:val="22"/>
        </w:rPr>
        <w:t xml:space="preserve"> or has committed any improper conduct in relation to such system; </w:t>
      </w:r>
    </w:p>
    <w:p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been convicted for fraud or corruption during the past five years; </w:t>
      </w:r>
    </w:p>
    <w:p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w:t>
      </w:r>
      <w:r w:rsidR="007B6D89" w:rsidRPr="008F67DE">
        <w:rPr>
          <w:rFonts w:ascii="Arial" w:hAnsi="Arial" w:cs="Arial"/>
          <w:color w:val="auto"/>
          <w:sz w:val="22"/>
          <w:szCs w:val="22"/>
        </w:rPr>
        <w:t>willfully</w:t>
      </w:r>
      <w:r w:rsidRPr="008F67DE">
        <w:rPr>
          <w:rFonts w:ascii="Arial" w:hAnsi="Arial" w:cs="Arial"/>
          <w:color w:val="auto"/>
          <w:sz w:val="22"/>
          <w:szCs w:val="22"/>
        </w:rPr>
        <w:t xml:space="preserve"> neglected, reneged on or failed to comply with any government, municipal or other public sector contract during the past five years; or </w:t>
      </w:r>
    </w:p>
    <w:p w:rsidR="00F96CBB"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been listed in the Register for Tender Defaulters in terms of section 29 of the Prevention and Combating of Corrupt Activities Act (No 12 of 2004). </w:t>
      </w:r>
    </w:p>
    <w:p w:rsidR="007B6D89" w:rsidRPr="008F67DE" w:rsidRDefault="00F96CBB" w:rsidP="00B05ABB">
      <w:pPr>
        <w:pStyle w:val="Default"/>
        <w:numPr>
          <w:ilvl w:val="0"/>
          <w:numId w:val="116"/>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No person placing a procurement requisition for goods or services shall understate the requirements of the estimated value with the intention of avoiding a more stringent procurement process. This includes the deliberate splitting of requirements to reduce individual order values. Procurement is limited to R 200,000 per commodity type per month unless a competitive bidding process has been u</w:t>
      </w:r>
      <w:r w:rsidR="0088065B" w:rsidRPr="008F67DE">
        <w:rPr>
          <w:rFonts w:ascii="Arial" w:hAnsi="Arial" w:cs="Arial"/>
          <w:color w:val="auto"/>
          <w:sz w:val="22"/>
          <w:szCs w:val="22"/>
        </w:rPr>
        <w:t>ndertaken. The Accounting Officer</w:t>
      </w:r>
      <w:r w:rsidRPr="008F67DE">
        <w:rPr>
          <w:rFonts w:ascii="Arial" w:hAnsi="Arial" w:cs="Arial"/>
          <w:color w:val="auto"/>
          <w:sz w:val="22"/>
          <w:szCs w:val="22"/>
        </w:rPr>
        <w:t xml:space="preserve"> shall promptly institute disciplinary action against any person infringing this requirement. </w:t>
      </w:r>
    </w:p>
    <w:p w:rsidR="007B6D89" w:rsidRPr="008F67DE" w:rsidRDefault="00F96CBB" w:rsidP="00B05ABB">
      <w:pPr>
        <w:pStyle w:val="Default"/>
        <w:numPr>
          <w:ilvl w:val="0"/>
          <w:numId w:val="116"/>
        </w:numPr>
        <w:spacing w:after="0" w:line="360" w:lineRule="auto"/>
        <w:ind w:left="1418" w:hanging="426"/>
        <w:rPr>
          <w:rFonts w:ascii="Arial" w:hAnsi="Arial" w:cs="Arial"/>
          <w:color w:val="auto"/>
          <w:sz w:val="22"/>
          <w:szCs w:val="22"/>
        </w:rPr>
      </w:pPr>
      <w:r w:rsidRPr="008F67DE">
        <w:rPr>
          <w:rFonts w:ascii="Arial" w:hAnsi="Arial" w:cs="Arial"/>
          <w:color w:val="auto"/>
          <w:sz w:val="22"/>
          <w:szCs w:val="22"/>
        </w:rPr>
        <w:t xml:space="preserve"> No official shall engage in contact with a prospective supplier in respect of a quotation or tender which the supplier intends to submit except where clarification of requirements is required from either party, or where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negotiate with identified preferred bidders. Any such communication must be recorded and appropriately filed with the bid documentation. </w:t>
      </w:r>
    </w:p>
    <w:p w:rsidR="00D255B2" w:rsidRPr="008F67DE" w:rsidRDefault="00F96CBB" w:rsidP="00B05ABB">
      <w:pPr>
        <w:pStyle w:val="Default"/>
        <w:numPr>
          <w:ilvl w:val="0"/>
          <w:numId w:val="10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inform the National Treasury and relevant provincial treasury in writing of any actions taken in terms of subparagraphs (1)(b)(ii), (e) or (f) of this policy.</w:t>
      </w:r>
    </w:p>
    <w:p w:rsidR="00E4021C" w:rsidRPr="008F67DE" w:rsidRDefault="00E4021C"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6" w:name="_Toc69906415"/>
      <w:r w:rsidRPr="008F67DE">
        <w:rPr>
          <w:rFonts w:ascii="Arial" w:hAnsi="Arial" w:cs="Arial"/>
          <w:b/>
          <w:sz w:val="22"/>
          <w:szCs w:val="22"/>
        </w:rPr>
        <w:t>LOGISTICS, DISPOSAL, RISK A</w:t>
      </w:r>
      <w:r w:rsidR="00BF0EC5" w:rsidRPr="008F67DE">
        <w:rPr>
          <w:rFonts w:ascii="Arial" w:hAnsi="Arial" w:cs="Arial"/>
          <w:b/>
          <w:sz w:val="22"/>
          <w:szCs w:val="22"/>
        </w:rPr>
        <w:t>N</w:t>
      </w:r>
      <w:r w:rsidRPr="008F67DE">
        <w:rPr>
          <w:rFonts w:ascii="Arial" w:hAnsi="Arial" w:cs="Arial"/>
          <w:b/>
          <w:sz w:val="22"/>
          <w:szCs w:val="22"/>
        </w:rPr>
        <w:t>D PERFORMANCE MANAGEMENT</w:t>
      </w:r>
      <w:bookmarkEnd w:id="66"/>
    </w:p>
    <w:p w:rsidR="00E4021C" w:rsidRPr="008F67DE" w:rsidRDefault="00E4021C">
      <w:pPr>
        <w:pStyle w:val="Default"/>
        <w:spacing w:after="0" w:line="360" w:lineRule="auto"/>
        <w:rPr>
          <w:rFonts w:ascii="Arial" w:hAnsi="Arial" w:cs="Arial"/>
          <w:color w:val="auto"/>
          <w:sz w:val="22"/>
          <w:szCs w:val="22"/>
        </w:rPr>
      </w:pPr>
    </w:p>
    <w:p w:rsidR="00F96CBB" w:rsidRPr="008F67DE" w:rsidRDefault="00F96CBB" w:rsidP="00B05ABB">
      <w:pPr>
        <w:pStyle w:val="Default"/>
        <w:numPr>
          <w:ilvl w:val="0"/>
          <w:numId w:val="1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and implement an effective system of logistics management, which must include - </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the monitoring of spending patterns on types or classes of goods and services incorporating, where practical, the coding of items to ensure that each item has a unique number; </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the setting of inventory levels that includes minimum and maximum levels and lead times wherever goods are placed in stock; </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the placing of manual or electronic orders for all acquisitions</w:t>
      </w:r>
      <w:r w:rsidR="00BF0EC5" w:rsidRPr="008F67DE">
        <w:rPr>
          <w:rFonts w:ascii="Arial" w:hAnsi="Arial" w:cs="Arial"/>
          <w:color w:val="auto"/>
          <w:sz w:val="22"/>
          <w:szCs w:val="22"/>
        </w:rPr>
        <w:t>.</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contract; </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appropriate standards of internal control and warehouse management to ensure that goods placed in stores are secure and only used for the purpose for which they were purchased; </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regular checking to ensure that all assets including official vehicles are properly managed, appropriately maintained and only used for official purposes; and</w:t>
      </w:r>
    </w:p>
    <w:p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monitoring and review of the supply vendor performance to ensure compliance with specifications and contract conditions for particular goods or services. </w:t>
      </w:r>
    </w:p>
    <w:p w:rsidR="00E4021C" w:rsidRPr="008F67DE" w:rsidRDefault="00E4021C"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7" w:name="_Toc69906416"/>
      <w:r w:rsidRPr="008F67DE">
        <w:rPr>
          <w:rFonts w:ascii="Arial" w:hAnsi="Arial" w:cs="Arial"/>
          <w:b/>
          <w:sz w:val="22"/>
          <w:szCs w:val="22"/>
        </w:rPr>
        <w:t>DISPOSAL</w:t>
      </w:r>
      <w:bookmarkEnd w:id="67"/>
    </w:p>
    <w:p w:rsidR="00E4021C" w:rsidRPr="008F67DE" w:rsidRDefault="00E4021C">
      <w:pPr>
        <w:pStyle w:val="Default"/>
        <w:spacing w:after="0" w:line="360" w:lineRule="auto"/>
        <w:rPr>
          <w:rFonts w:ascii="Arial" w:hAnsi="Arial" w:cs="Arial"/>
          <w:color w:val="auto"/>
          <w:sz w:val="22"/>
          <w:szCs w:val="22"/>
        </w:rPr>
      </w:pPr>
    </w:p>
    <w:p w:rsidR="00E4021C"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criteria for the disposal or letting of assets, including unserviceable, redundant or obsolete assets, subject to sections 14 and 90 of the </w:t>
      </w:r>
      <w:r w:rsidR="003F47B1" w:rsidRPr="008F67DE">
        <w:rPr>
          <w:rFonts w:ascii="Arial" w:hAnsi="Arial" w:cs="Arial"/>
          <w:color w:val="auto"/>
          <w:sz w:val="22"/>
          <w:szCs w:val="22"/>
        </w:rPr>
        <w:t>MFMA</w:t>
      </w:r>
      <w:r w:rsidRPr="008F67DE">
        <w:rPr>
          <w:rFonts w:ascii="Arial" w:hAnsi="Arial" w:cs="Arial"/>
          <w:color w:val="auto"/>
          <w:sz w:val="22"/>
          <w:szCs w:val="22"/>
        </w:rPr>
        <w:t xml:space="preserve">, and council’s GRAP policy and procedures. </w:t>
      </w:r>
    </w:p>
    <w:p w:rsidR="00E4021C"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Assets may be disposed of by – </w:t>
      </w:r>
    </w:p>
    <w:p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transferring the asset to another organ of state in terms of a provision of the </w:t>
      </w:r>
      <w:r w:rsidR="003F47B1" w:rsidRPr="008F67DE">
        <w:rPr>
          <w:rFonts w:ascii="Arial" w:hAnsi="Arial" w:cs="Arial"/>
          <w:color w:val="auto"/>
          <w:sz w:val="22"/>
          <w:szCs w:val="22"/>
        </w:rPr>
        <w:t>MFMA</w:t>
      </w:r>
      <w:r w:rsidRPr="008F67DE">
        <w:rPr>
          <w:rFonts w:ascii="Arial" w:hAnsi="Arial" w:cs="Arial"/>
          <w:color w:val="auto"/>
          <w:sz w:val="22"/>
          <w:szCs w:val="22"/>
        </w:rPr>
        <w:t xml:space="preserve"> enabling the transfer of assets; </w:t>
      </w:r>
    </w:p>
    <w:p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transferring the asset to another organ of state at market related value or, when appropriate, free of charge; </w:t>
      </w:r>
    </w:p>
    <w:p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selling the asset; or </w:t>
      </w:r>
    </w:p>
    <w:p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destroying the asset. </w:t>
      </w:r>
    </w:p>
    <w:p w:rsidR="00F96CBB"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immovable property is sold only at market related prices except when the public interest or the plight of the poor demands otherwise;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movable assets are sold either by way of written price quotations, a competitive bidding process, auction or at market related prices, whichever is the most advantageous;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firearms are not sold or donated to any person or institution within or outside the Republic unless approved by the National Conventional Arms Control Committee;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immovable property is let at market related rates except when the public interest or the plight of the poor demands otherwise;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all fees, charges, rates, tariffs, scales of fees or other charges relating to the letting of immovable property are annually reviewed;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where assets are traded in for other assets, the highest possible trade-in price is negotiated; and </w:t>
      </w:r>
    </w:p>
    <w:p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of the free disposal of computer equipment, the provincial department of education is first approached to indicate within 30 days whether any of the local schools are interested in the equipment. </w:t>
      </w:r>
    </w:p>
    <w:p w:rsidR="00652EFF" w:rsidRPr="008F67DE" w:rsidRDefault="00F96CBB" w:rsidP="00B05ABB">
      <w:pPr>
        <w:pStyle w:val="Default"/>
        <w:numPr>
          <w:ilvl w:val="0"/>
          <w:numId w:val="121"/>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In disposing of movable </w:t>
      </w:r>
      <w:r w:rsidR="00E4021C" w:rsidRPr="008F67DE">
        <w:rPr>
          <w:rFonts w:ascii="Arial" w:hAnsi="Arial" w:cs="Arial"/>
          <w:color w:val="auto"/>
          <w:sz w:val="22"/>
          <w:szCs w:val="22"/>
        </w:rPr>
        <w:t>assets,</w:t>
      </w:r>
      <w:r w:rsidRPr="008F67DE">
        <w:rPr>
          <w:rFonts w:ascii="Arial" w:hAnsi="Arial" w:cs="Arial"/>
          <w:color w:val="auto"/>
          <w:sz w:val="22"/>
          <w:szCs w:val="22"/>
        </w:rPr>
        <w:t xml:space="preserve"> the </w:t>
      </w:r>
      <w:r w:rsidR="00652EFF" w:rsidRPr="008F67DE">
        <w:rPr>
          <w:rFonts w:ascii="Arial" w:hAnsi="Arial" w:cs="Arial"/>
          <w:color w:val="auto"/>
          <w:sz w:val="22"/>
          <w:szCs w:val="22"/>
        </w:rPr>
        <w:t>disposal</w:t>
      </w:r>
      <w:r w:rsidRPr="008F67DE">
        <w:rPr>
          <w:rFonts w:ascii="Arial" w:hAnsi="Arial" w:cs="Arial"/>
          <w:color w:val="auto"/>
          <w:sz w:val="22"/>
          <w:szCs w:val="22"/>
        </w:rPr>
        <w:t xml:space="preserve"> committee will determine the most advantageous method for sale and adhere to the communication requirements prescribed for quotations. If deemed necessary notification may also be by advertisement in a widely circulated local newspaper, but not limited thereto. In sales by private treaty the </w:t>
      </w:r>
      <w:r w:rsidR="00652EFF" w:rsidRPr="008F67DE">
        <w:rPr>
          <w:rFonts w:ascii="Arial" w:hAnsi="Arial" w:cs="Arial"/>
          <w:color w:val="auto"/>
          <w:sz w:val="22"/>
          <w:szCs w:val="22"/>
        </w:rPr>
        <w:t>disposal</w:t>
      </w:r>
      <w:r w:rsidRPr="008F67DE">
        <w:rPr>
          <w:rFonts w:ascii="Arial" w:hAnsi="Arial" w:cs="Arial"/>
          <w:color w:val="auto"/>
          <w:sz w:val="22"/>
          <w:szCs w:val="22"/>
        </w:rPr>
        <w:t xml:space="preserve"> committee will approve quotations received. </w:t>
      </w:r>
    </w:p>
    <w:p w:rsidR="00AA2728" w:rsidRPr="008F67DE" w:rsidRDefault="00AA2728" w:rsidP="00B05ABB">
      <w:pPr>
        <w:pStyle w:val="Default"/>
        <w:numPr>
          <w:ilvl w:val="0"/>
          <w:numId w:val="121"/>
        </w:numPr>
        <w:spacing w:after="0" w:line="360" w:lineRule="auto"/>
        <w:ind w:left="426"/>
        <w:rPr>
          <w:rFonts w:ascii="Arial" w:hAnsi="Arial" w:cs="Arial"/>
          <w:color w:val="auto"/>
          <w:sz w:val="22"/>
          <w:szCs w:val="22"/>
        </w:rPr>
      </w:pPr>
      <w:r w:rsidRPr="008F67DE">
        <w:rPr>
          <w:rFonts w:ascii="Arial" w:hAnsi="Arial" w:cs="Arial"/>
          <w:color w:val="auto"/>
          <w:sz w:val="22"/>
          <w:szCs w:val="22"/>
        </w:rPr>
        <w:t>Municipal entity may dispose asset that are not needed provided the minimum level of basic municipal services.</w:t>
      </w:r>
    </w:p>
    <w:p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8" w:name="_Toc69906417"/>
      <w:r w:rsidRPr="008F67DE">
        <w:rPr>
          <w:rFonts w:ascii="Arial" w:hAnsi="Arial" w:cs="Arial"/>
          <w:b/>
          <w:sz w:val="22"/>
          <w:szCs w:val="22"/>
        </w:rPr>
        <w:t>RISK MANAGEMENT</w:t>
      </w:r>
      <w:bookmarkEnd w:id="68"/>
    </w:p>
    <w:p w:rsidR="00652EFF" w:rsidRPr="008F67DE" w:rsidRDefault="00652EFF">
      <w:pPr>
        <w:pStyle w:val="Default"/>
        <w:spacing w:after="0" w:line="360" w:lineRule="auto"/>
        <w:ind w:left="426"/>
        <w:rPr>
          <w:rFonts w:ascii="Arial" w:hAnsi="Arial" w:cs="Arial"/>
          <w:color w:val="auto"/>
          <w:sz w:val="22"/>
          <w:szCs w:val="22"/>
        </w:rPr>
      </w:pPr>
    </w:p>
    <w:p w:rsidR="00652EFF" w:rsidRPr="008F67DE" w:rsidRDefault="00F96CBB" w:rsidP="00B05ABB">
      <w:pPr>
        <w:pStyle w:val="Default"/>
        <w:numPr>
          <w:ilvl w:val="0"/>
          <w:numId w:val="122"/>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 effective system of risk management for the identification, consideration and avoidance of potential risks in the supply chain management system. </w:t>
      </w:r>
    </w:p>
    <w:p w:rsidR="00F96CBB" w:rsidRPr="008F67DE" w:rsidRDefault="00F96CBB" w:rsidP="00B05ABB">
      <w:pPr>
        <w:pStyle w:val="Default"/>
        <w:numPr>
          <w:ilvl w:val="0"/>
          <w:numId w:val="122"/>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Risk management must include – </w:t>
      </w:r>
    </w:p>
    <w:p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identification of risks on a case-by-case basis; </w:t>
      </w:r>
    </w:p>
    <w:p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allocation of risks to the party best suited to manage such risks; </w:t>
      </w:r>
    </w:p>
    <w:p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acceptance of the cost of the risk where the cost of transferring the risk is greater than that of retaining it; </w:t>
      </w:r>
    </w:p>
    <w:p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management of risks in a pro-active manner and the provision of adequate cover for residual risks; and </w:t>
      </w:r>
    </w:p>
    <w:p w:rsidR="00A65175"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assignment of relative risks to the contracting parties through clear and unambiguous contract documentation. </w:t>
      </w:r>
    </w:p>
    <w:p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9" w:name="_Toc69906418"/>
      <w:r w:rsidRPr="008F67DE">
        <w:rPr>
          <w:rFonts w:ascii="Arial" w:hAnsi="Arial" w:cs="Arial"/>
          <w:b/>
          <w:sz w:val="22"/>
          <w:szCs w:val="22"/>
        </w:rPr>
        <w:t>PERFORMANCE M</w:t>
      </w:r>
      <w:r w:rsidR="008B0CDC" w:rsidRPr="008F67DE">
        <w:rPr>
          <w:rFonts w:ascii="Arial" w:hAnsi="Arial" w:cs="Arial"/>
          <w:b/>
          <w:sz w:val="22"/>
          <w:szCs w:val="22"/>
        </w:rPr>
        <w:t>A</w:t>
      </w:r>
      <w:r w:rsidRPr="008F67DE">
        <w:rPr>
          <w:rFonts w:ascii="Arial" w:hAnsi="Arial" w:cs="Arial"/>
          <w:b/>
          <w:sz w:val="22"/>
          <w:szCs w:val="22"/>
        </w:rPr>
        <w:t>NAGEMENT</w:t>
      </w:r>
      <w:bookmarkEnd w:id="69"/>
    </w:p>
    <w:p w:rsidR="00652EFF" w:rsidRPr="008F67DE" w:rsidRDefault="00652EFF">
      <w:pPr>
        <w:pStyle w:val="Default"/>
        <w:spacing w:after="0" w:line="360" w:lineRule="auto"/>
        <w:rPr>
          <w:rFonts w:ascii="Arial" w:hAnsi="Arial" w:cs="Arial"/>
          <w:color w:val="auto"/>
          <w:sz w:val="22"/>
          <w:szCs w:val="22"/>
        </w:rPr>
      </w:pPr>
    </w:p>
    <w:p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and implement an internal monitoring system in order to determine, on the basis of a retrospective analysis, whether the authorised supply chain management processes were followed and whether the objectives of this Policy were achieved. </w:t>
      </w:r>
    </w:p>
    <w:p w:rsidR="00A86162" w:rsidRPr="008F67DE" w:rsidRDefault="00A86162">
      <w:pPr>
        <w:pStyle w:val="Default"/>
        <w:spacing w:after="0" w:line="360" w:lineRule="auto"/>
        <w:rPr>
          <w:rFonts w:ascii="Arial" w:hAnsi="Arial" w:cs="Arial"/>
          <w:color w:val="auto"/>
          <w:sz w:val="22"/>
          <w:szCs w:val="22"/>
        </w:rPr>
      </w:pPr>
    </w:p>
    <w:p w:rsidR="00A86162" w:rsidRPr="008F67DE" w:rsidRDefault="00A86162">
      <w:pPr>
        <w:pStyle w:val="Default"/>
        <w:spacing w:after="0" w:line="360" w:lineRule="auto"/>
        <w:rPr>
          <w:rFonts w:ascii="Arial" w:hAnsi="Arial" w:cs="Arial"/>
          <w:color w:val="auto"/>
          <w:sz w:val="22"/>
          <w:szCs w:val="22"/>
        </w:rPr>
      </w:pPr>
    </w:p>
    <w:p w:rsidR="00D255B2" w:rsidRPr="008F67DE" w:rsidRDefault="00D255B2" w:rsidP="006A1804">
      <w:pPr>
        <w:pStyle w:val="Default"/>
        <w:spacing w:after="0" w:line="360" w:lineRule="auto"/>
        <w:rPr>
          <w:rFonts w:ascii="Arial" w:hAnsi="Arial" w:cs="Arial"/>
          <w:color w:val="auto"/>
          <w:sz w:val="22"/>
          <w:szCs w:val="22"/>
        </w:rPr>
      </w:pPr>
    </w:p>
    <w:p w:rsidR="00D255B2" w:rsidRDefault="00D255B2" w:rsidP="006A1804">
      <w:pPr>
        <w:pStyle w:val="Default"/>
        <w:spacing w:after="0" w:line="360" w:lineRule="auto"/>
        <w:rPr>
          <w:rFonts w:ascii="Arial" w:hAnsi="Arial" w:cs="Arial"/>
          <w:color w:val="auto"/>
          <w:sz w:val="22"/>
          <w:szCs w:val="22"/>
        </w:rPr>
      </w:pPr>
    </w:p>
    <w:p w:rsidR="001D04C4" w:rsidRDefault="001D04C4" w:rsidP="006A1804">
      <w:pPr>
        <w:pStyle w:val="Default"/>
        <w:spacing w:after="0" w:line="360" w:lineRule="auto"/>
        <w:rPr>
          <w:rFonts w:ascii="Arial" w:hAnsi="Arial" w:cs="Arial"/>
          <w:color w:val="auto"/>
          <w:sz w:val="22"/>
          <w:szCs w:val="22"/>
        </w:rPr>
      </w:pPr>
    </w:p>
    <w:p w:rsidR="001D04C4" w:rsidRDefault="001D04C4" w:rsidP="006A1804">
      <w:pPr>
        <w:pStyle w:val="Default"/>
        <w:spacing w:after="0" w:line="360" w:lineRule="auto"/>
        <w:rPr>
          <w:rFonts w:ascii="Arial" w:hAnsi="Arial" w:cs="Arial"/>
          <w:color w:val="auto"/>
          <w:sz w:val="22"/>
          <w:szCs w:val="22"/>
        </w:rPr>
      </w:pPr>
    </w:p>
    <w:p w:rsidR="001D04C4" w:rsidRDefault="001D04C4" w:rsidP="006A1804">
      <w:pPr>
        <w:pStyle w:val="Default"/>
        <w:spacing w:after="0" w:line="360" w:lineRule="auto"/>
        <w:rPr>
          <w:rFonts w:ascii="Arial" w:hAnsi="Arial" w:cs="Arial"/>
          <w:color w:val="auto"/>
          <w:sz w:val="22"/>
          <w:szCs w:val="22"/>
        </w:rPr>
      </w:pPr>
    </w:p>
    <w:p w:rsidR="001D04C4" w:rsidRPr="008F67DE" w:rsidRDefault="001D04C4" w:rsidP="006A1804">
      <w:pPr>
        <w:pStyle w:val="Default"/>
        <w:spacing w:after="0" w:line="360" w:lineRule="auto"/>
        <w:rPr>
          <w:rFonts w:ascii="Arial" w:hAnsi="Arial" w:cs="Arial"/>
          <w:color w:val="auto"/>
          <w:sz w:val="22"/>
          <w:szCs w:val="22"/>
        </w:rPr>
      </w:pPr>
    </w:p>
    <w:p w:rsidR="00D255B2" w:rsidRPr="008F67DE" w:rsidRDefault="00D255B2" w:rsidP="006A1804">
      <w:pPr>
        <w:pStyle w:val="Default"/>
        <w:spacing w:after="0" w:line="360" w:lineRule="auto"/>
        <w:rPr>
          <w:rFonts w:ascii="Arial" w:hAnsi="Arial" w:cs="Arial"/>
          <w:color w:val="auto"/>
          <w:sz w:val="22"/>
          <w:szCs w:val="22"/>
        </w:rPr>
      </w:pPr>
    </w:p>
    <w:p w:rsidR="00403301" w:rsidRPr="008F67DE" w:rsidRDefault="00403301" w:rsidP="006A1804">
      <w:pPr>
        <w:pStyle w:val="Default"/>
        <w:spacing w:after="0" w:line="360" w:lineRule="auto"/>
        <w:rPr>
          <w:rFonts w:ascii="Arial" w:hAnsi="Arial" w:cs="Arial"/>
          <w:color w:val="auto"/>
          <w:sz w:val="22"/>
          <w:szCs w:val="22"/>
        </w:rPr>
      </w:pPr>
    </w:p>
    <w:p w:rsidR="00D255B2" w:rsidRPr="008F67DE" w:rsidRDefault="00D255B2" w:rsidP="006A1804">
      <w:pPr>
        <w:pStyle w:val="Default"/>
        <w:spacing w:after="0" w:line="360" w:lineRule="auto"/>
        <w:rPr>
          <w:rFonts w:ascii="Arial" w:hAnsi="Arial" w:cs="Arial"/>
          <w:color w:val="auto"/>
          <w:sz w:val="22"/>
          <w:szCs w:val="22"/>
        </w:rPr>
      </w:pPr>
    </w:p>
    <w:p w:rsidR="00D255B2" w:rsidRPr="008F67DE" w:rsidRDefault="00D255B2" w:rsidP="006A1804">
      <w:pPr>
        <w:pStyle w:val="Default"/>
        <w:spacing w:after="0" w:line="360" w:lineRule="auto"/>
        <w:rPr>
          <w:rFonts w:ascii="Arial" w:hAnsi="Arial" w:cs="Arial"/>
          <w:color w:val="auto"/>
          <w:sz w:val="22"/>
          <w:szCs w:val="22"/>
        </w:rPr>
      </w:pPr>
    </w:p>
    <w:p w:rsidR="008B0CDC" w:rsidRPr="008F67DE" w:rsidRDefault="008B0CDC" w:rsidP="006A1804">
      <w:pPr>
        <w:pStyle w:val="Default"/>
        <w:spacing w:after="0" w:line="360" w:lineRule="auto"/>
        <w:rPr>
          <w:rFonts w:ascii="Arial" w:hAnsi="Arial" w:cs="Arial"/>
          <w:color w:val="auto"/>
          <w:sz w:val="22"/>
          <w:szCs w:val="22"/>
        </w:rPr>
      </w:pPr>
    </w:p>
    <w:p w:rsidR="00F96CBB" w:rsidRPr="008F67DE" w:rsidRDefault="00F200EB" w:rsidP="00403301">
      <w:pPr>
        <w:pStyle w:val="Heading1"/>
        <w:jc w:val="center"/>
        <w:rPr>
          <w:rFonts w:ascii="Arial" w:hAnsi="Arial" w:cs="Arial"/>
          <w:b/>
          <w:sz w:val="22"/>
          <w:szCs w:val="22"/>
        </w:rPr>
      </w:pPr>
      <w:bookmarkStart w:id="70" w:name="_Toc69906419"/>
      <w:r w:rsidRPr="008F67DE">
        <w:rPr>
          <w:rFonts w:ascii="Arial" w:hAnsi="Arial" w:cs="Arial"/>
          <w:b/>
          <w:sz w:val="22"/>
          <w:szCs w:val="22"/>
        </w:rPr>
        <w:t>CHAPTER 4</w:t>
      </w:r>
      <w:bookmarkEnd w:id="70"/>
    </w:p>
    <w:p w:rsidR="00652EFF" w:rsidRPr="008F67DE" w:rsidRDefault="00A65175" w:rsidP="006A1804">
      <w:pPr>
        <w:pStyle w:val="Default"/>
        <w:spacing w:after="0" w:line="360" w:lineRule="auto"/>
        <w:jc w:val="center"/>
        <w:rPr>
          <w:rFonts w:ascii="Arial" w:hAnsi="Arial" w:cs="Arial"/>
          <w:b/>
          <w:bCs/>
          <w:i/>
          <w:iCs/>
          <w:color w:val="auto"/>
          <w:sz w:val="22"/>
          <w:szCs w:val="22"/>
        </w:rPr>
      </w:pPr>
      <w:r w:rsidRPr="008F67DE">
        <w:rPr>
          <w:rFonts w:ascii="Arial" w:hAnsi="Arial" w:cs="Arial"/>
          <w:b/>
          <w:color w:val="auto"/>
          <w:sz w:val="22"/>
          <w:szCs w:val="22"/>
        </w:rPr>
        <w:t>OTHER MATTERS</w:t>
      </w:r>
    </w:p>
    <w:p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1" w:name="_Toc69906420"/>
      <w:r w:rsidRPr="008F67DE">
        <w:rPr>
          <w:rFonts w:ascii="Arial" w:hAnsi="Arial" w:cs="Arial"/>
          <w:b/>
          <w:sz w:val="22"/>
          <w:szCs w:val="22"/>
        </w:rPr>
        <w:t>PROHIBITION ON AWARDS TO PERSONS WHOSE TAX MATTERS ARE NOT IN ORDER</w:t>
      </w:r>
      <w:bookmarkEnd w:id="71"/>
    </w:p>
    <w:p w:rsidR="00652EFF" w:rsidRPr="008F67DE" w:rsidRDefault="00652EFF" w:rsidP="00ED05F3">
      <w:pPr>
        <w:pStyle w:val="Default"/>
        <w:spacing w:after="0" w:line="360" w:lineRule="auto"/>
        <w:rPr>
          <w:rFonts w:ascii="Arial" w:hAnsi="Arial" w:cs="Arial"/>
          <w:color w:val="auto"/>
          <w:sz w:val="22"/>
          <w:szCs w:val="22"/>
        </w:rPr>
      </w:pPr>
    </w:p>
    <w:p w:rsidR="0056001D"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No award above R</w:t>
      </w:r>
      <w:r w:rsidR="000B43E5" w:rsidRPr="008F67DE">
        <w:rPr>
          <w:rFonts w:ascii="Arial" w:hAnsi="Arial" w:cs="Arial"/>
          <w:color w:val="auto"/>
          <w:sz w:val="22"/>
          <w:szCs w:val="22"/>
        </w:rPr>
        <w:t xml:space="preserve"> </w:t>
      </w:r>
      <w:r w:rsidRPr="008F67DE">
        <w:rPr>
          <w:rFonts w:ascii="Arial" w:hAnsi="Arial" w:cs="Arial"/>
          <w:color w:val="auto"/>
          <w:sz w:val="22"/>
          <w:szCs w:val="22"/>
        </w:rPr>
        <w:t xml:space="preserve">30 000 may be made in terms of this </w:t>
      </w:r>
      <w:r w:rsidR="00E54DDA" w:rsidRPr="008F67DE">
        <w:rPr>
          <w:rFonts w:ascii="Arial" w:hAnsi="Arial" w:cs="Arial"/>
          <w:color w:val="auto"/>
          <w:sz w:val="22"/>
          <w:szCs w:val="22"/>
        </w:rPr>
        <w:t>p</w:t>
      </w:r>
      <w:r w:rsidRPr="008F67DE">
        <w:rPr>
          <w:rFonts w:ascii="Arial" w:hAnsi="Arial" w:cs="Arial"/>
          <w:color w:val="auto"/>
          <w:sz w:val="22"/>
          <w:szCs w:val="22"/>
        </w:rPr>
        <w:t xml:space="preserve">olicy and </w:t>
      </w:r>
      <w:r w:rsidRPr="008F67DE">
        <w:rPr>
          <w:rFonts w:ascii="Arial" w:hAnsi="Arial" w:cs="Arial"/>
          <w:i/>
          <w:iCs/>
          <w:color w:val="auto"/>
          <w:sz w:val="22"/>
          <w:szCs w:val="22"/>
        </w:rPr>
        <w:t xml:space="preserve">regulation </w:t>
      </w:r>
      <w:r w:rsidRPr="008F67DE">
        <w:rPr>
          <w:rFonts w:ascii="Arial" w:hAnsi="Arial" w:cs="Arial"/>
          <w:color w:val="auto"/>
          <w:sz w:val="22"/>
          <w:szCs w:val="22"/>
        </w:rPr>
        <w:t xml:space="preserve">16 of the Preferential Procurement Policy Framework Act, 2000 to a person whose tax matters have not been declared by the South African Revenue Service to be in order. </w:t>
      </w:r>
    </w:p>
    <w:p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designated official(s) should verify the bidder’s tax compliance status prior to the </w:t>
      </w:r>
      <w:r w:rsidR="00991DF4" w:rsidRPr="008F67DE">
        <w:rPr>
          <w:rFonts w:ascii="Arial" w:hAnsi="Arial" w:cs="Arial"/>
          <w:color w:val="auto"/>
          <w:sz w:val="22"/>
          <w:szCs w:val="22"/>
        </w:rPr>
        <w:t>finalization</w:t>
      </w:r>
      <w:r w:rsidRPr="008F67DE">
        <w:rPr>
          <w:rFonts w:ascii="Arial" w:hAnsi="Arial" w:cs="Arial"/>
          <w:color w:val="auto"/>
          <w:sz w:val="22"/>
          <w:szCs w:val="22"/>
        </w:rPr>
        <w:t xml:space="preserve"> of the award of the bid or price quotation. </w:t>
      </w:r>
    </w:p>
    <w:p w:rsidR="006A1804" w:rsidRPr="008F67DE" w:rsidRDefault="0056001D" w:rsidP="00ED05F3">
      <w:pPr>
        <w:pStyle w:val="Default"/>
        <w:numPr>
          <w:ilvl w:val="0"/>
          <w:numId w:val="182"/>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made an arrangement to meet their outstanding tax obligations. The proof of tax compliance status submitted by the bidder to the municipality or municipal entity must be verified via the CSD or e-Filing.</w:t>
      </w:r>
    </w:p>
    <w:p w:rsidR="0056001D" w:rsidRPr="008F67DE" w:rsidRDefault="0056001D" w:rsidP="00ED05F3">
      <w:pPr>
        <w:pStyle w:val="Default"/>
        <w:numPr>
          <w:ilvl w:val="0"/>
          <w:numId w:val="182"/>
        </w:numPr>
        <w:spacing w:after="0" w:line="360" w:lineRule="auto"/>
        <w:ind w:left="709" w:hanging="425"/>
        <w:rPr>
          <w:rFonts w:ascii="Arial" w:hAnsi="Arial" w:cs="Arial"/>
          <w:color w:val="auto"/>
          <w:sz w:val="22"/>
          <w:szCs w:val="22"/>
        </w:rPr>
      </w:pPr>
      <w:r w:rsidRPr="008F67DE">
        <w:rPr>
          <w:rFonts w:ascii="Arial" w:hAnsi="Arial" w:cs="Arial"/>
          <w:sz w:val="22"/>
          <w:szCs w:val="22"/>
        </w:rPr>
        <w:t xml:space="preserve">Where goods or services have been delivered satisfactorily without any dispute, </w:t>
      </w:r>
      <w:r w:rsidR="00183B11" w:rsidRPr="008F67DE">
        <w:rPr>
          <w:rFonts w:ascii="Arial" w:hAnsi="Arial" w:cs="Arial"/>
          <w:sz w:val="22"/>
          <w:szCs w:val="22"/>
        </w:rPr>
        <w:t>Accounting Officer</w:t>
      </w:r>
      <w:r w:rsidRPr="008F67DE">
        <w:rPr>
          <w:rFonts w:ascii="Arial" w:hAnsi="Arial" w:cs="Arial"/>
          <w:sz w:val="22"/>
          <w:szCs w:val="22"/>
        </w:rPr>
        <w:t xml:space="preserve">s should not delay processing payment of invoices due to outstanding tax matters. </w:t>
      </w:r>
    </w:p>
    <w:p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sz w:val="22"/>
          <w:szCs w:val="22"/>
        </w:rPr>
        <w:t>Municipalities and municipal entities are advised to update their current SCM policies to ensure alignment with the new TCS.</w:t>
      </w:r>
    </w:p>
    <w:p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should reject a bid submitted by the bidder if such a bidder fails to provide proof of tax compliance status within the timeframe stated above.</w:t>
      </w:r>
    </w:p>
    <w:p w:rsidR="00677E06"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Before making an award to a person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first check with SARS whether that person’s tax matters are in order. </w:t>
      </w:r>
    </w:p>
    <w:p w:rsidR="00F96CBB"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SARS does not respond within 7 days such person’s tax matters may for purposes of subparagraph (1) be presumed to be in order. </w:t>
      </w:r>
    </w:p>
    <w:p w:rsidR="00E54DDA" w:rsidRPr="008F67DE" w:rsidRDefault="00E54DDA" w:rsidP="00403301">
      <w:pPr>
        <w:pStyle w:val="Default"/>
        <w:spacing w:after="0" w:line="360" w:lineRule="auto"/>
        <w:rPr>
          <w:rFonts w:ascii="Arial" w:hAnsi="Arial" w:cs="Arial"/>
          <w:color w:val="auto"/>
          <w:sz w:val="22"/>
          <w:szCs w:val="22"/>
        </w:rPr>
      </w:pPr>
    </w:p>
    <w:p w:rsidR="00E54DDA" w:rsidRPr="008F67DE" w:rsidRDefault="00E54DDA" w:rsidP="00403301">
      <w:pPr>
        <w:pStyle w:val="Default"/>
        <w:spacing w:after="0" w:line="360" w:lineRule="auto"/>
        <w:rPr>
          <w:rFonts w:ascii="Arial" w:hAnsi="Arial" w:cs="Arial"/>
          <w:color w:val="auto"/>
          <w:sz w:val="22"/>
          <w:szCs w:val="22"/>
        </w:rPr>
      </w:pPr>
    </w:p>
    <w:p w:rsidR="00ED05F3" w:rsidRPr="008F67DE" w:rsidRDefault="00ED05F3" w:rsidP="00403301">
      <w:pPr>
        <w:pStyle w:val="Default"/>
        <w:spacing w:after="0" w:line="360" w:lineRule="auto"/>
        <w:rPr>
          <w:rFonts w:ascii="Arial" w:hAnsi="Arial" w:cs="Arial"/>
          <w:color w:val="auto"/>
          <w:sz w:val="22"/>
          <w:szCs w:val="22"/>
        </w:rPr>
      </w:pPr>
    </w:p>
    <w:p w:rsidR="00E54DDA" w:rsidRDefault="00E54DDA" w:rsidP="00FC4413">
      <w:pPr>
        <w:pStyle w:val="Default"/>
        <w:spacing w:after="0" w:line="360" w:lineRule="auto"/>
        <w:rPr>
          <w:rFonts w:ascii="Arial" w:hAnsi="Arial" w:cs="Arial"/>
          <w:color w:val="auto"/>
          <w:sz w:val="22"/>
          <w:szCs w:val="22"/>
        </w:rPr>
      </w:pPr>
    </w:p>
    <w:p w:rsidR="008F67DE" w:rsidRPr="008F67DE" w:rsidRDefault="008F67DE" w:rsidP="00FC4413">
      <w:pPr>
        <w:pStyle w:val="Default"/>
        <w:spacing w:after="0" w:line="360" w:lineRule="auto"/>
        <w:rPr>
          <w:rFonts w:ascii="Arial" w:hAnsi="Arial" w:cs="Arial"/>
          <w:color w:val="auto"/>
          <w:sz w:val="22"/>
          <w:szCs w:val="22"/>
        </w:rPr>
      </w:pPr>
    </w:p>
    <w:p w:rsidR="00475E08" w:rsidRPr="008F67DE" w:rsidRDefault="00475E08" w:rsidP="00FC4413">
      <w:pPr>
        <w:pStyle w:val="Default"/>
        <w:spacing w:after="0" w:line="360" w:lineRule="auto"/>
        <w:rPr>
          <w:rFonts w:ascii="Arial" w:hAnsi="Arial" w:cs="Arial"/>
          <w:color w:val="auto"/>
          <w:sz w:val="22"/>
          <w:szCs w:val="22"/>
        </w:rPr>
      </w:pPr>
    </w:p>
    <w:p w:rsidR="00475E08" w:rsidRPr="008F67DE" w:rsidRDefault="00475E08" w:rsidP="00FC4413">
      <w:pPr>
        <w:pStyle w:val="Default"/>
        <w:spacing w:after="0" w:line="360" w:lineRule="auto"/>
        <w:rPr>
          <w:rFonts w:ascii="Arial" w:hAnsi="Arial" w:cs="Arial"/>
          <w:color w:val="auto"/>
          <w:sz w:val="22"/>
          <w:szCs w:val="22"/>
        </w:rPr>
      </w:pPr>
    </w:p>
    <w:p w:rsidR="007F56DF" w:rsidRPr="008F67DE" w:rsidRDefault="007F56D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2" w:name="_Toc69906421"/>
      <w:r w:rsidRPr="008F67DE">
        <w:rPr>
          <w:rFonts w:ascii="Arial" w:hAnsi="Arial" w:cs="Arial"/>
          <w:b/>
          <w:sz w:val="22"/>
          <w:szCs w:val="22"/>
        </w:rPr>
        <w:t>PROHIBITION ON AWARDS TO PERSONS IN SERVICE OF STATE</w:t>
      </w:r>
      <w:bookmarkEnd w:id="72"/>
    </w:p>
    <w:p w:rsidR="00F96CBB" w:rsidRPr="008F67DE" w:rsidRDefault="00F96CBB" w:rsidP="00035B6E">
      <w:pPr>
        <w:pStyle w:val="Default"/>
        <w:spacing w:after="0" w:line="360" w:lineRule="auto"/>
        <w:rPr>
          <w:rFonts w:ascii="Arial" w:hAnsi="Arial" w:cs="Arial"/>
          <w:color w:val="auto"/>
          <w:sz w:val="22"/>
          <w:szCs w:val="22"/>
        </w:rPr>
      </w:pPr>
    </w:p>
    <w:p w:rsidR="00F96CBB" w:rsidRPr="008F67DE" w:rsidRDefault="00F96CBB" w:rsidP="00B05ABB">
      <w:pPr>
        <w:pStyle w:val="Default"/>
        <w:numPr>
          <w:ilvl w:val="0"/>
          <w:numId w:val="167"/>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Irrespective of the procurement process followed, no award may be made to a </w:t>
      </w:r>
      <w:r w:rsidR="00191C02" w:rsidRPr="008F67DE">
        <w:rPr>
          <w:rFonts w:ascii="Arial" w:hAnsi="Arial" w:cs="Arial"/>
          <w:color w:val="auto"/>
          <w:sz w:val="22"/>
          <w:szCs w:val="22"/>
        </w:rPr>
        <w:t xml:space="preserve">person in terms of this Policy </w:t>
      </w:r>
      <w:r w:rsidRPr="008F67DE">
        <w:rPr>
          <w:rFonts w:ascii="Arial" w:hAnsi="Arial" w:cs="Arial"/>
          <w:color w:val="auto"/>
          <w:sz w:val="22"/>
          <w:szCs w:val="22"/>
        </w:rPr>
        <w:t xml:space="preserve"> </w:t>
      </w:r>
    </w:p>
    <w:p w:rsidR="00191C02" w:rsidRPr="008F67DE" w:rsidRDefault="00F96CBB" w:rsidP="00B05ABB">
      <w:pPr>
        <w:pStyle w:val="Default"/>
        <w:numPr>
          <w:ilvl w:val="0"/>
          <w:numId w:val="125"/>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who is in the service of the state; </w:t>
      </w:r>
    </w:p>
    <w:p w:rsidR="007F56DF" w:rsidRPr="008F67DE" w:rsidRDefault="00F96CBB" w:rsidP="00B05ABB">
      <w:pPr>
        <w:pStyle w:val="Default"/>
        <w:numPr>
          <w:ilvl w:val="0"/>
          <w:numId w:val="125"/>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if that person is not a natural person, of which any director, manager, principal shareholder or stakeholder is a person in the service of the state; or </w:t>
      </w:r>
    </w:p>
    <w:p w:rsidR="00191C02" w:rsidRPr="008F67DE" w:rsidRDefault="00F96CBB" w:rsidP="00B05ABB">
      <w:pPr>
        <w:pStyle w:val="Default"/>
        <w:numPr>
          <w:ilvl w:val="0"/>
          <w:numId w:val="125"/>
        </w:numPr>
        <w:spacing w:after="0" w:line="360" w:lineRule="auto"/>
        <w:rPr>
          <w:rFonts w:ascii="Arial" w:hAnsi="Arial" w:cs="Arial"/>
          <w:color w:val="auto"/>
          <w:sz w:val="22"/>
          <w:szCs w:val="22"/>
        </w:rPr>
      </w:pPr>
      <w:r w:rsidRPr="008F67DE">
        <w:rPr>
          <w:rFonts w:ascii="Arial" w:hAnsi="Arial" w:cs="Arial"/>
          <w:color w:val="auto"/>
          <w:sz w:val="22"/>
          <w:szCs w:val="22"/>
        </w:rPr>
        <w:t xml:space="preserve">a person who is an advisor or consultant contracted with the </w:t>
      </w:r>
      <w:r w:rsidR="00607AC3" w:rsidRPr="008F67DE">
        <w:rPr>
          <w:rFonts w:ascii="Arial" w:hAnsi="Arial" w:cs="Arial"/>
          <w:color w:val="auto"/>
          <w:sz w:val="22"/>
          <w:szCs w:val="22"/>
        </w:rPr>
        <w:t>Municipal entity</w:t>
      </w:r>
    </w:p>
    <w:p w:rsidR="00607AC3" w:rsidRPr="008F67DE" w:rsidRDefault="00607AC3"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r w:rsidRPr="008F67DE">
        <w:rPr>
          <w:rFonts w:ascii="Arial" w:hAnsi="Arial" w:cs="Arial"/>
          <w:b/>
          <w:sz w:val="22"/>
          <w:szCs w:val="22"/>
        </w:rPr>
        <w:t xml:space="preserve"> </w:t>
      </w:r>
      <w:bookmarkStart w:id="73" w:name="_Toc69906422"/>
      <w:r w:rsidRPr="008F67DE">
        <w:rPr>
          <w:rFonts w:ascii="Arial" w:hAnsi="Arial" w:cs="Arial"/>
          <w:b/>
          <w:sz w:val="22"/>
          <w:szCs w:val="22"/>
        </w:rPr>
        <w:t>PRO</w:t>
      </w:r>
      <w:r w:rsidR="00D27241" w:rsidRPr="008F67DE">
        <w:rPr>
          <w:rFonts w:ascii="Arial" w:hAnsi="Arial" w:cs="Arial"/>
          <w:b/>
          <w:sz w:val="22"/>
          <w:szCs w:val="22"/>
        </w:rPr>
        <w:t xml:space="preserve">HIBITION OF </w:t>
      </w:r>
      <w:r w:rsidRPr="008F67DE">
        <w:rPr>
          <w:rFonts w:ascii="Arial" w:hAnsi="Arial" w:cs="Arial"/>
          <w:b/>
          <w:sz w:val="22"/>
          <w:szCs w:val="22"/>
        </w:rPr>
        <w:t>AWARD TO CLOSE FAMILY MEMBERS OF PERSONS IN SERVICE OF THE STATE</w:t>
      </w:r>
      <w:bookmarkEnd w:id="73"/>
    </w:p>
    <w:p w:rsidR="00607AC3" w:rsidRPr="008F67DE" w:rsidRDefault="00607AC3">
      <w:pPr>
        <w:pStyle w:val="Default"/>
        <w:spacing w:after="0" w:line="360" w:lineRule="auto"/>
        <w:ind w:left="720"/>
        <w:rPr>
          <w:rFonts w:ascii="Arial" w:hAnsi="Arial" w:cs="Arial"/>
          <w:color w:val="auto"/>
          <w:sz w:val="22"/>
          <w:szCs w:val="22"/>
        </w:rPr>
      </w:pPr>
    </w:p>
    <w:p w:rsidR="00F96CBB" w:rsidRPr="008F67DE" w:rsidRDefault="00F96CBB" w:rsidP="00B05ABB">
      <w:pPr>
        <w:pStyle w:val="Default"/>
        <w:numPr>
          <w:ilvl w:val="0"/>
          <w:numId w:val="168"/>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the notes to the annual financial statements disclose particulars of any award of more than R2</w:t>
      </w:r>
      <w:r w:rsidR="00FC4413" w:rsidRPr="008F67DE">
        <w:rPr>
          <w:rFonts w:ascii="Arial" w:hAnsi="Arial" w:cs="Arial"/>
          <w:color w:val="auto"/>
          <w:sz w:val="22"/>
          <w:szCs w:val="22"/>
        </w:rPr>
        <w:t xml:space="preserve"> </w:t>
      </w:r>
      <w:r w:rsidRPr="008F67DE">
        <w:rPr>
          <w:rFonts w:ascii="Arial" w:hAnsi="Arial" w:cs="Arial"/>
          <w:color w:val="auto"/>
          <w:sz w:val="22"/>
          <w:szCs w:val="22"/>
        </w:rPr>
        <w:t>000 to a person who is a spouse, child or parent of a person in the service of the state, or has been in the service of the state in the prev</w:t>
      </w:r>
      <w:r w:rsidR="00403301" w:rsidRPr="008F67DE">
        <w:rPr>
          <w:rFonts w:ascii="Arial" w:hAnsi="Arial" w:cs="Arial"/>
          <w:color w:val="auto"/>
          <w:sz w:val="22"/>
          <w:szCs w:val="22"/>
        </w:rPr>
        <w:t xml:space="preserve">ious twelve months, including </w:t>
      </w:r>
    </w:p>
    <w:p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name of that person; </w:t>
      </w:r>
    </w:p>
    <w:p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capacity in which that person is in the service of the state; and </w:t>
      </w:r>
    </w:p>
    <w:p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amount of the award. </w:t>
      </w:r>
    </w:p>
    <w:p w:rsidR="00607AC3" w:rsidRPr="008F67DE" w:rsidRDefault="00607AC3"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4" w:name="_Toc69906423"/>
      <w:r w:rsidRPr="008F67DE">
        <w:rPr>
          <w:rFonts w:ascii="Arial" w:hAnsi="Arial" w:cs="Arial"/>
          <w:b/>
          <w:sz w:val="22"/>
          <w:szCs w:val="22"/>
        </w:rPr>
        <w:t>ETHICAL STANDARDS</w:t>
      </w:r>
      <w:bookmarkEnd w:id="74"/>
    </w:p>
    <w:p w:rsidR="00607AC3" w:rsidRPr="008F67DE" w:rsidRDefault="00607AC3">
      <w:pPr>
        <w:pStyle w:val="Default"/>
        <w:spacing w:after="0" w:line="360" w:lineRule="auto"/>
        <w:rPr>
          <w:rFonts w:ascii="Arial" w:hAnsi="Arial" w:cs="Arial"/>
          <w:color w:val="auto"/>
          <w:sz w:val="22"/>
          <w:szCs w:val="22"/>
        </w:rPr>
      </w:pPr>
    </w:p>
    <w:p w:rsidR="00F96CBB" w:rsidRPr="008F67DE" w:rsidRDefault="00F96CBB" w:rsidP="00B05ABB">
      <w:pPr>
        <w:pStyle w:val="Default"/>
        <w:numPr>
          <w:ilvl w:val="0"/>
          <w:numId w:val="12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code of ethical standards as set out in subparagraph (2) is hereby established for officials and other role players in the supply chain management system of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in order to promote – </w:t>
      </w:r>
    </w:p>
    <w:p w:rsidR="00607AC3" w:rsidRPr="008F67DE" w:rsidRDefault="00F96CBB" w:rsidP="00B05ABB">
      <w:pPr>
        <w:pStyle w:val="Default"/>
        <w:numPr>
          <w:ilvl w:val="0"/>
          <w:numId w:val="128"/>
        </w:numPr>
        <w:spacing w:after="0" w:line="360" w:lineRule="auto"/>
        <w:rPr>
          <w:rFonts w:ascii="Arial" w:hAnsi="Arial" w:cs="Arial"/>
          <w:color w:val="auto"/>
          <w:sz w:val="22"/>
          <w:szCs w:val="22"/>
        </w:rPr>
      </w:pPr>
      <w:r w:rsidRPr="008F67DE">
        <w:rPr>
          <w:rFonts w:ascii="Arial" w:hAnsi="Arial" w:cs="Arial"/>
          <w:color w:val="auto"/>
          <w:sz w:val="22"/>
          <w:szCs w:val="22"/>
        </w:rPr>
        <w:t xml:space="preserve">mutual trust and respect; and </w:t>
      </w:r>
    </w:p>
    <w:p w:rsidR="00607AC3" w:rsidRPr="008F67DE" w:rsidRDefault="00F96CBB" w:rsidP="00B05ABB">
      <w:pPr>
        <w:pStyle w:val="Default"/>
        <w:numPr>
          <w:ilvl w:val="0"/>
          <w:numId w:val="128"/>
        </w:numPr>
        <w:spacing w:after="0" w:line="360" w:lineRule="auto"/>
        <w:rPr>
          <w:rFonts w:ascii="Arial" w:hAnsi="Arial" w:cs="Arial"/>
          <w:color w:val="auto"/>
          <w:sz w:val="22"/>
          <w:szCs w:val="22"/>
        </w:rPr>
      </w:pPr>
      <w:r w:rsidRPr="008F67DE">
        <w:rPr>
          <w:rFonts w:ascii="Arial" w:hAnsi="Arial" w:cs="Arial"/>
          <w:color w:val="auto"/>
          <w:sz w:val="22"/>
          <w:szCs w:val="22"/>
        </w:rPr>
        <w:t xml:space="preserve">an environment where business can be conducted with integrity and in a fair and reasonable manner. </w:t>
      </w:r>
    </w:p>
    <w:p w:rsidR="00F96CBB"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An official or other role player involved in the implementation of this Policy – </w:t>
      </w:r>
    </w:p>
    <w:p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treat all providers and potential providers equitably; </w:t>
      </w:r>
    </w:p>
    <w:p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may not use his or her position for private gain or to improperly benefit another person; </w:t>
      </w:r>
    </w:p>
    <w:p w:rsidR="00607AC3" w:rsidRPr="008F67DE" w:rsidRDefault="00F96CBB" w:rsidP="00C51A25">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may not accept any reward, gift, </w:t>
      </w:r>
      <w:r w:rsidR="00607AC3" w:rsidRPr="008F67DE">
        <w:rPr>
          <w:rFonts w:ascii="Arial" w:hAnsi="Arial" w:cs="Arial"/>
          <w:color w:val="auto"/>
          <w:sz w:val="22"/>
          <w:szCs w:val="22"/>
        </w:rPr>
        <w:t>favor</w:t>
      </w:r>
      <w:r w:rsidRPr="008F67DE">
        <w:rPr>
          <w:rFonts w:ascii="Arial" w:hAnsi="Arial" w:cs="Arial"/>
          <w:color w:val="auto"/>
          <w:sz w:val="22"/>
          <w:szCs w:val="22"/>
        </w:rPr>
        <w:t xml:space="preserve">, hospitality or other benefit directly or indirectly, including to any close family member, partner or associate of that person, of a value more than R350; notwithstanding subparagraph (2) (c), must declare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details of any reward, gift, </w:t>
      </w:r>
      <w:r w:rsidR="00607AC3" w:rsidRPr="008F67DE">
        <w:rPr>
          <w:rFonts w:ascii="Arial" w:hAnsi="Arial" w:cs="Arial"/>
          <w:color w:val="auto"/>
          <w:sz w:val="22"/>
          <w:szCs w:val="22"/>
        </w:rPr>
        <w:t>favor</w:t>
      </w:r>
      <w:r w:rsidRPr="008F67DE">
        <w:rPr>
          <w:rFonts w:ascii="Arial" w:hAnsi="Arial" w:cs="Arial"/>
          <w:color w:val="auto"/>
          <w:sz w:val="22"/>
          <w:szCs w:val="22"/>
        </w:rPr>
        <w:t xml:space="preserve">, hospitality or other benefit promised, offered or granted to that person or to any close family member, partner or associate of that person; </w:t>
      </w:r>
    </w:p>
    <w:p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declare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details of any private or business interest which that person, or any close family member, partner or associate, may have in any proposed procurement or disposal process of, or in any award of a contract by, the </w:t>
      </w:r>
      <w:r w:rsidR="00607AC3" w:rsidRPr="008F67DE">
        <w:rPr>
          <w:rFonts w:ascii="Arial" w:hAnsi="Arial" w:cs="Arial"/>
          <w:color w:val="auto"/>
          <w:sz w:val="22"/>
          <w:szCs w:val="22"/>
        </w:rPr>
        <w:t>Municipal entity</w:t>
      </w:r>
    </w:p>
    <w:p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immediately withdraw from participating in any manner whatsoever in a procurement or disposal process or in the award of a contract in which that person, or any close family member, partner or associate, has any private or business interest; </w:t>
      </w:r>
    </w:p>
    <w:p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be scrupulous in his or her use of property belonging to </w:t>
      </w:r>
      <w:r w:rsidR="00607AC3" w:rsidRPr="008F67DE">
        <w:rPr>
          <w:rFonts w:ascii="Arial" w:hAnsi="Arial" w:cs="Arial"/>
          <w:color w:val="auto"/>
          <w:sz w:val="22"/>
          <w:szCs w:val="22"/>
        </w:rPr>
        <w:t>Municipal entity</w:t>
      </w:r>
    </w:p>
    <w:p w:rsidR="00F96CBB"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report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any alleged irregular conduct in the supply chain management system which that person may become aware of, including – </w:t>
      </w:r>
    </w:p>
    <w:p w:rsidR="00607AC3" w:rsidRPr="008F67DE" w:rsidRDefault="00F96CBB" w:rsidP="00B05ABB">
      <w:pPr>
        <w:pStyle w:val="Default"/>
        <w:numPr>
          <w:ilvl w:val="0"/>
          <w:numId w:val="131"/>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any alleged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or unfair conduct; </w:t>
      </w:r>
    </w:p>
    <w:p w:rsidR="00607AC3" w:rsidRPr="008F67DE" w:rsidRDefault="00F96CBB" w:rsidP="00B05ABB">
      <w:pPr>
        <w:pStyle w:val="Default"/>
        <w:numPr>
          <w:ilvl w:val="0"/>
          <w:numId w:val="131"/>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any alleged contravention of paragraph 47(1) of this Policy; or </w:t>
      </w:r>
    </w:p>
    <w:p w:rsidR="00F96CBB" w:rsidRPr="008F67DE" w:rsidRDefault="00F96CBB" w:rsidP="00B05ABB">
      <w:pPr>
        <w:pStyle w:val="Default"/>
        <w:numPr>
          <w:ilvl w:val="0"/>
          <w:numId w:val="13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any alleged breach of this code of ethical standards</w:t>
      </w:r>
      <w:r w:rsidR="00607AC3" w:rsidRPr="008F67DE">
        <w:rPr>
          <w:rFonts w:ascii="Arial" w:hAnsi="Arial" w:cs="Arial"/>
          <w:color w:val="auto"/>
          <w:sz w:val="22"/>
          <w:szCs w:val="22"/>
        </w:rPr>
        <w:t xml:space="preserve"> </w:t>
      </w:r>
      <w:r w:rsidRPr="008F67DE">
        <w:rPr>
          <w:rFonts w:ascii="Arial" w:hAnsi="Arial" w:cs="Arial"/>
          <w:color w:val="auto"/>
          <w:sz w:val="22"/>
          <w:szCs w:val="22"/>
        </w:rPr>
        <w:t xml:space="preserve">(i) must assist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in combating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and unfair and irregular practices in the supply chain management system; and </w:t>
      </w:r>
    </w:p>
    <w:p w:rsidR="00F96CBB" w:rsidRPr="008F67DE" w:rsidRDefault="00F96CBB" w:rsidP="00B05ABB">
      <w:pPr>
        <w:pStyle w:val="Default"/>
        <w:numPr>
          <w:ilvl w:val="0"/>
          <w:numId w:val="132"/>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must report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any alleged irregular conduct in the supply chain management system which that person may become aware of, including – </w:t>
      </w:r>
    </w:p>
    <w:p w:rsidR="00607AC3" w:rsidRPr="008F67DE" w:rsidRDefault="00F96CBB" w:rsidP="00B05ABB">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alleged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or unfair conduct; </w:t>
      </w:r>
    </w:p>
    <w:p w:rsidR="00607AC3" w:rsidRPr="008F67DE" w:rsidRDefault="00F96CBB" w:rsidP="00B05ABB">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alleged contravention of paragraph 47(1) of this Policy; or </w:t>
      </w:r>
    </w:p>
    <w:p w:rsidR="00607AC3" w:rsidRPr="008F67DE" w:rsidRDefault="00F96CBB" w:rsidP="00ED05F3">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any alleged breach of this code of ethical standards.</w:t>
      </w:r>
    </w:p>
    <w:p w:rsidR="00F96CBB"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Declarations in terms of subparagraphs (2)(d) and (e) - </w:t>
      </w:r>
    </w:p>
    <w:p w:rsidR="00607AC3" w:rsidRPr="008F67DE" w:rsidRDefault="00F96CBB" w:rsidP="00B05ABB">
      <w:pPr>
        <w:pStyle w:val="Default"/>
        <w:numPr>
          <w:ilvl w:val="0"/>
          <w:numId w:val="13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recorded in a register which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keep for this purpose; </w:t>
      </w:r>
    </w:p>
    <w:p w:rsidR="00F96CBB" w:rsidRPr="008F67DE" w:rsidRDefault="00F96CBB" w:rsidP="00B05ABB">
      <w:pPr>
        <w:pStyle w:val="Default"/>
        <w:numPr>
          <w:ilvl w:val="0"/>
          <w:numId w:val="13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be made to the </w:t>
      </w:r>
      <w:r w:rsidR="007806E8" w:rsidRPr="008F67DE">
        <w:rPr>
          <w:rFonts w:ascii="Arial" w:hAnsi="Arial" w:cs="Arial"/>
          <w:color w:val="auto"/>
          <w:sz w:val="22"/>
          <w:szCs w:val="22"/>
        </w:rPr>
        <w:t xml:space="preserve">Board chairperson </w:t>
      </w:r>
      <w:r w:rsidRPr="008F67DE">
        <w:rPr>
          <w:rFonts w:ascii="Arial" w:hAnsi="Arial" w:cs="Arial"/>
          <w:color w:val="auto"/>
          <w:sz w:val="22"/>
          <w:szCs w:val="22"/>
        </w:rPr>
        <w:t xml:space="preserve">of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who must ensure that such declarations are recorded in the register. </w:t>
      </w:r>
    </w:p>
    <w:p w:rsidR="007806E8"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The National Treasury’s code of conduct (</w:t>
      </w:r>
      <w:r w:rsidRPr="008F67DE">
        <w:rPr>
          <w:rFonts w:ascii="Arial" w:hAnsi="Arial" w:cs="Arial"/>
          <w:b/>
          <w:bCs/>
          <w:color w:val="auto"/>
          <w:sz w:val="22"/>
          <w:szCs w:val="22"/>
        </w:rPr>
        <w:t>ANNEXURE “E”</w:t>
      </w:r>
      <w:r w:rsidRPr="008F67DE">
        <w:rPr>
          <w:rFonts w:ascii="Arial" w:hAnsi="Arial" w:cs="Arial"/>
          <w:color w:val="auto"/>
          <w:sz w:val="22"/>
          <w:szCs w:val="22"/>
        </w:rPr>
        <w:t xml:space="preserve">) must also be taken into account by supply chain management practitioners and other role players involved in supply chain management. </w:t>
      </w:r>
    </w:p>
    <w:p w:rsidR="00F96CBB" w:rsidRPr="008F67DE" w:rsidRDefault="00F96CBB" w:rsidP="00B05ABB">
      <w:pPr>
        <w:pStyle w:val="Default"/>
        <w:numPr>
          <w:ilvl w:val="0"/>
          <w:numId w:val="129"/>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 breach of the code of ethics must be dealt with as follows - </w:t>
      </w:r>
    </w:p>
    <w:p w:rsidR="007806E8" w:rsidRPr="008F67DE" w:rsidRDefault="00F96CBB" w:rsidP="00B05ABB">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of an employee, in terms of the disciplinary procedures of </w:t>
      </w:r>
      <w:r w:rsidR="007806E8" w:rsidRPr="008F67DE">
        <w:rPr>
          <w:rFonts w:ascii="Arial" w:hAnsi="Arial" w:cs="Arial"/>
          <w:color w:val="auto"/>
          <w:sz w:val="22"/>
          <w:szCs w:val="22"/>
        </w:rPr>
        <w:t>the municipal entity</w:t>
      </w:r>
      <w:r w:rsidRPr="008F67DE">
        <w:rPr>
          <w:rFonts w:ascii="Arial" w:hAnsi="Arial" w:cs="Arial"/>
          <w:color w:val="auto"/>
          <w:sz w:val="22"/>
          <w:szCs w:val="22"/>
        </w:rPr>
        <w:t xml:space="preserve"> envisaged in section 67(1)(h) of the Municipal Systems Act; </w:t>
      </w:r>
    </w:p>
    <w:p w:rsidR="00ED05F3" w:rsidRPr="008F67DE" w:rsidRDefault="00F96CBB" w:rsidP="00C51A25">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a role player who is not an employee, through other appropriate means in recognition of the severity of the breach. </w:t>
      </w:r>
    </w:p>
    <w:p w:rsidR="007806E8" w:rsidRPr="008F67DE" w:rsidRDefault="00F96CBB" w:rsidP="00B05ABB">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all cases, financial misconduct must be dealt with in terms of chapter 15 of the Act. </w:t>
      </w:r>
    </w:p>
    <w:p w:rsidR="007806E8" w:rsidRPr="008F67DE" w:rsidRDefault="007806E8"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5" w:name="_Toc69906424"/>
      <w:r w:rsidRPr="008F67DE">
        <w:rPr>
          <w:rFonts w:ascii="Arial" w:hAnsi="Arial" w:cs="Arial"/>
          <w:b/>
          <w:sz w:val="22"/>
          <w:szCs w:val="22"/>
        </w:rPr>
        <w:t>INDUCEME</w:t>
      </w:r>
      <w:r w:rsidR="000D078D" w:rsidRPr="008F67DE">
        <w:rPr>
          <w:rFonts w:ascii="Arial" w:hAnsi="Arial" w:cs="Arial"/>
          <w:b/>
          <w:sz w:val="22"/>
          <w:szCs w:val="22"/>
        </w:rPr>
        <w:t xml:space="preserve">NTS, REWARDS, GIFTS AND FAVORS </w:t>
      </w:r>
      <w:r w:rsidRPr="008F67DE">
        <w:rPr>
          <w:rFonts w:ascii="Arial" w:hAnsi="Arial" w:cs="Arial"/>
          <w:b/>
          <w:sz w:val="22"/>
          <w:szCs w:val="22"/>
        </w:rPr>
        <w:t>TO THE MUNICIPA</w:t>
      </w:r>
      <w:r w:rsidR="00716798" w:rsidRPr="008F67DE">
        <w:rPr>
          <w:rFonts w:ascii="Arial" w:hAnsi="Arial" w:cs="Arial"/>
          <w:b/>
          <w:sz w:val="22"/>
          <w:szCs w:val="22"/>
        </w:rPr>
        <w:t>L</w:t>
      </w:r>
      <w:r w:rsidRPr="008F67DE">
        <w:rPr>
          <w:rFonts w:ascii="Arial" w:hAnsi="Arial" w:cs="Arial"/>
          <w:b/>
          <w:sz w:val="22"/>
          <w:szCs w:val="22"/>
        </w:rPr>
        <w:t xml:space="preserve"> </w:t>
      </w:r>
      <w:r w:rsidR="008B0CDC" w:rsidRPr="008F67DE">
        <w:rPr>
          <w:rFonts w:ascii="Arial" w:hAnsi="Arial" w:cs="Arial"/>
          <w:b/>
          <w:sz w:val="22"/>
          <w:szCs w:val="22"/>
        </w:rPr>
        <w:t>ENTITY’S OFFICIALS</w:t>
      </w:r>
      <w:r w:rsidRPr="008F67DE">
        <w:rPr>
          <w:rFonts w:ascii="Arial" w:hAnsi="Arial" w:cs="Arial"/>
          <w:b/>
          <w:sz w:val="22"/>
          <w:szCs w:val="22"/>
        </w:rPr>
        <w:t xml:space="preserve"> AND OTHER ROLE PLAYERS</w:t>
      </w:r>
      <w:bookmarkEnd w:id="75"/>
    </w:p>
    <w:p w:rsidR="007806E8" w:rsidRPr="008F67DE" w:rsidRDefault="007806E8">
      <w:pPr>
        <w:pStyle w:val="Default"/>
        <w:spacing w:after="0" w:line="360" w:lineRule="auto"/>
        <w:ind w:left="1134"/>
        <w:rPr>
          <w:rFonts w:ascii="Arial" w:hAnsi="Arial" w:cs="Arial"/>
          <w:color w:val="auto"/>
          <w:sz w:val="22"/>
          <w:szCs w:val="22"/>
        </w:rPr>
      </w:pPr>
    </w:p>
    <w:p w:rsidR="00F96CBB" w:rsidRPr="008F67DE" w:rsidRDefault="00F96CBB" w:rsidP="00B05ABB">
      <w:pPr>
        <w:pStyle w:val="Default"/>
        <w:numPr>
          <w:ilvl w:val="0"/>
          <w:numId w:val="13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person who is a provider or prospective provider of goods or services, or a recipient or prospective recipient of goods disposed or to be disposed of may either directly or through a representative or intermediary promise, offer or grant – </w:t>
      </w:r>
    </w:p>
    <w:p w:rsidR="007806E8" w:rsidRPr="008F67DE" w:rsidRDefault="00F96CBB" w:rsidP="00B05ABB">
      <w:pPr>
        <w:pStyle w:val="Default"/>
        <w:numPr>
          <w:ilvl w:val="0"/>
          <w:numId w:val="137"/>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any inducement or reward to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for or in connection with the award of a contract; or </w:t>
      </w:r>
    </w:p>
    <w:p w:rsidR="00F96CBB" w:rsidRPr="008F67DE" w:rsidRDefault="00F96CBB" w:rsidP="00B05ABB">
      <w:pPr>
        <w:pStyle w:val="Default"/>
        <w:numPr>
          <w:ilvl w:val="0"/>
          <w:numId w:val="137"/>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any reward, gift, </w:t>
      </w:r>
      <w:r w:rsidR="007806E8" w:rsidRPr="008F67DE">
        <w:rPr>
          <w:rFonts w:ascii="Arial" w:hAnsi="Arial" w:cs="Arial"/>
          <w:color w:val="auto"/>
          <w:sz w:val="22"/>
          <w:szCs w:val="22"/>
        </w:rPr>
        <w:t>favor</w:t>
      </w:r>
      <w:r w:rsidRPr="008F67DE">
        <w:rPr>
          <w:rFonts w:ascii="Arial" w:hAnsi="Arial" w:cs="Arial"/>
          <w:color w:val="auto"/>
          <w:sz w:val="22"/>
          <w:szCs w:val="22"/>
        </w:rPr>
        <w:t xml:space="preserve"> or hospitality to – </w:t>
      </w:r>
    </w:p>
    <w:p w:rsidR="007806E8" w:rsidRPr="008F67DE" w:rsidRDefault="00F96CBB" w:rsidP="00B05ABB">
      <w:pPr>
        <w:pStyle w:val="Default"/>
        <w:numPr>
          <w:ilvl w:val="0"/>
          <w:numId w:val="138"/>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official; or </w:t>
      </w:r>
    </w:p>
    <w:p w:rsidR="007806E8" w:rsidRPr="008F67DE" w:rsidRDefault="00F96CBB" w:rsidP="00B05ABB">
      <w:pPr>
        <w:pStyle w:val="Default"/>
        <w:numPr>
          <w:ilvl w:val="0"/>
          <w:numId w:val="138"/>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other role player involved in the implementation of this Policy. </w:t>
      </w:r>
    </w:p>
    <w:p w:rsidR="00CC76CA" w:rsidRPr="008F67DE" w:rsidRDefault="00F96CBB" w:rsidP="00B05ABB">
      <w:pPr>
        <w:pStyle w:val="Default"/>
        <w:numPr>
          <w:ilvl w:val="0"/>
          <w:numId w:val="136"/>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A8322F" w:rsidRPr="008F67DE" w:rsidRDefault="00F96CBB" w:rsidP="00B05ABB">
      <w:pPr>
        <w:pStyle w:val="Default"/>
        <w:numPr>
          <w:ilvl w:val="0"/>
          <w:numId w:val="136"/>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 Subparagraph (1) does not apply to gifts less than R350 in value. </w:t>
      </w:r>
    </w:p>
    <w:p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6" w:name="_Toc69906425"/>
      <w:r w:rsidRPr="008F67DE">
        <w:rPr>
          <w:rFonts w:ascii="Arial" w:hAnsi="Arial" w:cs="Arial"/>
          <w:b/>
          <w:sz w:val="22"/>
          <w:szCs w:val="22"/>
        </w:rPr>
        <w:t>SPONSORSHIPS</w:t>
      </w:r>
      <w:bookmarkEnd w:id="76"/>
    </w:p>
    <w:p w:rsidR="00CC76CA" w:rsidRPr="008F67DE" w:rsidRDefault="00CC76CA">
      <w:pPr>
        <w:pStyle w:val="Default"/>
        <w:spacing w:after="0" w:line="360" w:lineRule="auto"/>
        <w:rPr>
          <w:rFonts w:ascii="Arial" w:hAnsi="Arial" w:cs="Arial"/>
          <w:color w:val="auto"/>
          <w:sz w:val="22"/>
          <w:szCs w:val="22"/>
        </w:rPr>
      </w:pPr>
    </w:p>
    <w:p w:rsidR="00D713D1"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promptly disclose to the National Treasury and the relevant provincial treasury any sponsorship promised, offered or granted, whether directly or through a representative or intermediary, by any person who is – </w:t>
      </w:r>
    </w:p>
    <w:p w:rsidR="00D713D1" w:rsidRPr="008F67DE" w:rsidRDefault="00F96CBB" w:rsidP="00B05ABB">
      <w:pPr>
        <w:pStyle w:val="Default"/>
        <w:numPr>
          <w:ilvl w:val="0"/>
          <w:numId w:val="183"/>
        </w:numPr>
        <w:spacing w:after="0" w:line="360" w:lineRule="auto"/>
        <w:rPr>
          <w:rFonts w:ascii="Arial" w:hAnsi="Arial" w:cs="Arial"/>
          <w:color w:val="auto"/>
          <w:sz w:val="22"/>
          <w:szCs w:val="22"/>
        </w:rPr>
      </w:pPr>
      <w:r w:rsidRPr="008F67DE">
        <w:rPr>
          <w:rFonts w:ascii="Arial" w:hAnsi="Arial" w:cs="Arial"/>
          <w:sz w:val="22"/>
          <w:szCs w:val="22"/>
        </w:rPr>
        <w:t xml:space="preserve">a provider or </w:t>
      </w:r>
      <w:r w:rsidRPr="008F67DE">
        <w:rPr>
          <w:rFonts w:ascii="Arial" w:hAnsi="Arial" w:cs="Arial"/>
          <w:b/>
          <w:sz w:val="22"/>
          <w:szCs w:val="22"/>
        </w:rPr>
        <w:t>prospective</w:t>
      </w:r>
      <w:r w:rsidRPr="008F67DE">
        <w:rPr>
          <w:rFonts w:ascii="Arial" w:hAnsi="Arial" w:cs="Arial"/>
          <w:sz w:val="22"/>
          <w:szCs w:val="22"/>
        </w:rPr>
        <w:t xml:space="preserve"> provider of goods or services; or</w:t>
      </w:r>
    </w:p>
    <w:p w:rsidR="00F96CBB" w:rsidRPr="008F67DE" w:rsidRDefault="00F96CBB" w:rsidP="00B05ABB">
      <w:pPr>
        <w:pStyle w:val="Default"/>
        <w:numPr>
          <w:ilvl w:val="0"/>
          <w:numId w:val="183"/>
        </w:numPr>
        <w:spacing w:after="0" w:line="360" w:lineRule="auto"/>
        <w:rPr>
          <w:rFonts w:ascii="Arial" w:hAnsi="Arial" w:cs="Arial"/>
          <w:color w:val="auto"/>
          <w:sz w:val="22"/>
          <w:szCs w:val="22"/>
        </w:rPr>
      </w:pPr>
      <w:r w:rsidRPr="008F67DE">
        <w:rPr>
          <w:rFonts w:ascii="Arial" w:hAnsi="Arial" w:cs="Arial"/>
          <w:color w:val="auto"/>
          <w:sz w:val="22"/>
          <w:szCs w:val="22"/>
        </w:rPr>
        <w:t xml:space="preserve">a recipient or prospective recipient of goods disposed or to be disposed. </w:t>
      </w:r>
    </w:p>
    <w:p w:rsidR="00C51A25" w:rsidRPr="008F67DE" w:rsidRDefault="00C51A25" w:rsidP="00C51A25">
      <w:pPr>
        <w:pStyle w:val="Default"/>
        <w:spacing w:after="0" w:line="360" w:lineRule="auto"/>
        <w:rPr>
          <w:rFonts w:ascii="Arial" w:hAnsi="Arial" w:cs="Arial"/>
          <w:color w:val="auto"/>
          <w:sz w:val="22"/>
          <w:szCs w:val="22"/>
        </w:rPr>
      </w:pPr>
    </w:p>
    <w:p w:rsidR="00C51A25" w:rsidRPr="008F67DE" w:rsidRDefault="00C51A25" w:rsidP="00C51A25">
      <w:pPr>
        <w:pStyle w:val="Default"/>
        <w:spacing w:after="0" w:line="360" w:lineRule="auto"/>
        <w:rPr>
          <w:rFonts w:ascii="Arial" w:hAnsi="Arial" w:cs="Arial"/>
          <w:color w:val="auto"/>
          <w:sz w:val="22"/>
          <w:szCs w:val="22"/>
        </w:rPr>
      </w:pPr>
    </w:p>
    <w:p w:rsidR="00C51A25" w:rsidRPr="008F67DE" w:rsidRDefault="00C51A25" w:rsidP="00C51A25">
      <w:pPr>
        <w:pStyle w:val="Default"/>
        <w:spacing w:after="0" w:line="360" w:lineRule="auto"/>
        <w:rPr>
          <w:rFonts w:ascii="Arial" w:hAnsi="Arial" w:cs="Arial"/>
          <w:color w:val="auto"/>
          <w:sz w:val="22"/>
          <w:szCs w:val="22"/>
        </w:rPr>
      </w:pPr>
    </w:p>
    <w:p w:rsidR="005134DD" w:rsidRPr="008F67DE" w:rsidRDefault="005134DD" w:rsidP="00C51A25">
      <w:pPr>
        <w:pStyle w:val="Default"/>
        <w:spacing w:after="0" w:line="360" w:lineRule="auto"/>
        <w:rPr>
          <w:rFonts w:ascii="Arial" w:hAnsi="Arial" w:cs="Arial"/>
          <w:color w:val="auto"/>
          <w:sz w:val="22"/>
          <w:szCs w:val="22"/>
        </w:rPr>
      </w:pPr>
    </w:p>
    <w:p w:rsidR="005134DD" w:rsidRPr="008F67DE" w:rsidRDefault="005134DD" w:rsidP="00C51A25">
      <w:pPr>
        <w:pStyle w:val="Default"/>
        <w:spacing w:after="0" w:line="360" w:lineRule="auto"/>
        <w:rPr>
          <w:rFonts w:ascii="Arial" w:hAnsi="Arial" w:cs="Arial"/>
          <w:color w:val="auto"/>
          <w:sz w:val="22"/>
          <w:szCs w:val="22"/>
        </w:rPr>
      </w:pPr>
    </w:p>
    <w:p w:rsidR="005134DD" w:rsidRPr="008F67DE" w:rsidRDefault="005134DD" w:rsidP="00C51A25">
      <w:pPr>
        <w:pStyle w:val="Default"/>
        <w:spacing w:after="0" w:line="360" w:lineRule="auto"/>
        <w:rPr>
          <w:rFonts w:ascii="Arial" w:hAnsi="Arial" w:cs="Arial"/>
          <w:color w:val="auto"/>
          <w:sz w:val="22"/>
          <w:szCs w:val="22"/>
        </w:rPr>
      </w:pPr>
    </w:p>
    <w:p w:rsidR="005134DD" w:rsidRPr="008F67DE" w:rsidRDefault="005134DD" w:rsidP="00C51A25">
      <w:pPr>
        <w:pStyle w:val="Default"/>
        <w:spacing w:after="0" w:line="360" w:lineRule="auto"/>
        <w:rPr>
          <w:rFonts w:ascii="Arial" w:hAnsi="Arial" w:cs="Arial"/>
          <w:color w:val="auto"/>
          <w:sz w:val="22"/>
          <w:szCs w:val="22"/>
        </w:rPr>
      </w:pPr>
    </w:p>
    <w:p w:rsidR="00C51A25" w:rsidRPr="008F67DE" w:rsidRDefault="00C51A25" w:rsidP="00C51A25">
      <w:pPr>
        <w:pStyle w:val="Default"/>
        <w:spacing w:after="0" w:line="360" w:lineRule="auto"/>
        <w:rPr>
          <w:rFonts w:ascii="Arial" w:hAnsi="Arial" w:cs="Arial"/>
          <w:color w:val="auto"/>
          <w:sz w:val="22"/>
          <w:szCs w:val="22"/>
        </w:rPr>
      </w:pPr>
    </w:p>
    <w:p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7" w:name="_Toc69906426"/>
      <w:r w:rsidRPr="008F67DE">
        <w:rPr>
          <w:rFonts w:ascii="Arial" w:hAnsi="Arial" w:cs="Arial"/>
          <w:b/>
          <w:sz w:val="22"/>
          <w:szCs w:val="22"/>
        </w:rPr>
        <w:t>OBJECTIONS AND COMPLAINTS AND QUERIES</w:t>
      </w:r>
      <w:bookmarkEnd w:id="77"/>
    </w:p>
    <w:p w:rsidR="00CC76CA" w:rsidRPr="008F67DE" w:rsidRDefault="00CC76CA">
      <w:pPr>
        <w:pStyle w:val="Default"/>
        <w:spacing w:after="0" w:line="360" w:lineRule="auto"/>
        <w:rPr>
          <w:rFonts w:ascii="Arial" w:hAnsi="Arial" w:cs="Arial"/>
          <w:color w:val="auto"/>
          <w:sz w:val="22"/>
          <w:szCs w:val="22"/>
        </w:rPr>
      </w:pPr>
    </w:p>
    <w:p w:rsidR="00CC76CA" w:rsidRPr="008F67DE" w:rsidRDefault="00F96CBB">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Persons aggrieved by decisions or actions taken in the implementation of this supply chain management system, may lodge within 14 days of the decision or action, a written objection or complaint against the decision or action. </w:t>
      </w:r>
    </w:p>
    <w:p w:rsidR="00F96CBB" w:rsidRPr="008F67DE" w:rsidRDefault="00F96CBB" w:rsidP="00B05ABB">
      <w:pPr>
        <w:pStyle w:val="Default"/>
        <w:numPr>
          <w:ilvl w:val="0"/>
          <w:numId w:val="139"/>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appoint an independent and impartial person, not directly involved in the supply chain management processes – </w:t>
      </w:r>
    </w:p>
    <w:p w:rsidR="00F96CBB"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to assist in the resolution of disputes between the </w:t>
      </w:r>
      <w:r w:rsidR="00CC76CA" w:rsidRPr="008F67DE">
        <w:rPr>
          <w:rFonts w:ascii="Arial" w:hAnsi="Arial" w:cs="Arial"/>
          <w:color w:val="auto"/>
          <w:sz w:val="22"/>
          <w:szCs w:val="22"/>
        </w:rPr>
        <w:t>municipal entity</w:t>
      </w:r>
      <w:r w:rsidRPr="008F67DE">
        <w:rPr>
          <w:rFonts w:ascii="Arial" w:hAnsi="Arial" w:cs="Arial"/>
          <w:color w:val="auto"/>
          <w:sz w:val="22"/>
          <w:szCs w:val="22"/>
        </w:rPr>
        <w:t xml:space="preserve"> and other persons regarding - </w:t>
      </w:r>
    </w:p>
    <w:p w:rsidR="00CC76CA" w:rsidRPr="008F67DE" w:rsidRDefault="00F96CBB" w:rsidP="00B05ABB">
      <w:pPr>
        <w:pStyle w:val="Default"/>
        <w:numPr>
          <w:ilvl w:val="0"/>
          <w:numId w:val="14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decisions or actions taken in the implementation of the supply chain management system; or </w:t>
      </w:r>
    </w:p>
    <w:p w:rsidR="00F96CBB" w:rsidRPr="008F67DE" w:rsidRDefault="00F96CBB" w:rsidP="00B05ABB">
      <w:pPr>
        <w:pStyle w:val="Default"/>
        <w:numPr>
          <w:ilvl w:val="0"/>
          <w:numId w:val="14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matter arising from a contract awarded in the course of the supply chain management system; or </w:t>
      </w:r>
    </w:p>
    <w:p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to deal with objections, complaints or queries regarding any such decisions or actions or any matters arising from such contract. </w:t>
      </w:r>
    </w:p>
    <w:p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Suppliers must provide details of the reasons for their appeal including any noncompliance with this Policy, the MFMA and related legislation.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shall provide written acknowledgement of the receipt of appeals to the appellant and </w:t>
      </w:r>
      <w:r w:rsidR="00CC76CA" w:rsidRPr="008F67DE">
        <w:rPr>
          <w:rFonts w:ascii="Arial" w:hAnsi="Arial" w:cs="Arial"/>
          <w:color w:val="auto"/>
          <w:sz w:val="22"/>
          <w:szCs w:val="22"/>
        </w:rPr>
        <w:t>endeavor</w:t>
      </w:r>
      <w:r w:rsidRPr="008F67DE">
        <w:rPr>
          <w:rFonts w:ascii="Arial" w:hAnsi="Arial" w:cs="Arial"/>
          <w:color w:val="auto"/>
          <w:sz w:val="22"/>
          <w:szCs w:val="22"/>
        </w:rPr>
        <w:t xml:space="preserve"> to </w:t>
      </w:r>
      <w:r w:rsidR="00CC76CA" w:rsidRPr="008F67DE">
        <w:rPr>
          <w:rFonts w:ascii="Arial" w:hAnsi="Arial" w:cs="Arial"/>
          <w:color w:val="auto"/>
          <w:sz w:val="22"/>
          <w:szCs w:val="22"/>
        </w:rPr>
        <w:t>finalize</w:t>
      </w:r>
      <w:r w:rsidRPr="008F67DE">
        <w:rPr>
          <w:rFonts w:ascii="Arial" w:hAnsi="Arial" w:cs="Arial"/>
          <w:color w:val="auto"/>
          <w:sz w:val="22"/>
          <w:szCs w:val="22"/>
        </w:rPr>
        <w:t xml:space="preserve"> appeals within 10 working days of their receipt. Where this is not possible,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shall advise the appellant in writing of the reasons for the delay. </w:t>
      </w:r>
    </w:p>
    <w:p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If the appeal is based on a technically complex matter,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engage an impartial external advisor, provided that their engagement is compliant with this Policy and sufficient budgetary provision exists.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is not bound by any opinion provided. </w:t>
      </w:r>
    </w:p>
    <w:p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will decide if an appeal constitutes sufficient grounds for delay of procurement from the approved supplier, and if a delay is practical. If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determines there are grounds for delay, the approved supplier will be advised in writing of the reasons for the delay</w:t>
      </w:r>
    </w:p>
    <w:p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When a ruling on an appeal has been made,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will advise the appellant in writing of the outcome. </w:t>
      </w:r>
    </w:p>
    <w:p w:rsidR="00CC76CA" w:rsidRPr="008F67DE" w:rsidRDefault="00F96CBB" w:rsidP="00B05ABB">
      <w:pPr>
        <w:pStyle w:val="Default"/>
        <w:numPr>
          <w:ilvl w:val="0"/>
          <w:numId w:val="13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or another official designated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is responsible for assisting the appointed person to perform his or her functions effectively. </w:t>
      </w:r>
    </w:p>
    <w:p w:rsidR="00F96CBB" w:rsidRPr="008F67DE" w:rsidRDefault="00F96CBB" w:rsidP="00B05ABB">
      <w:pPr>
        <w:pStyle w:val="Default"/>
        <w:numPr>
          <w:ilvl w:val="0"/>
          <w:numId w:val="13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person appointed must – </w:t>
      </w:r>
    </w:p>
    <w:p w:rsidR="00CC76CA" w:rsidRPr="008F67DE" w:rsidRDefault="00F96CBB" w:rsidP="00B05ABB">
      <w:pPr>
        <w:pStyle w:val="Default"/>
        <w:numPr>
          <w:ilvl w:val="0"/>
          <w:numId w:val="142"/>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strive to resolve promptly all disputes, objections, complaints or queries received; and </w:t>
      </w:r>
    </w:p>
    <w:p w:rsidR="00CC76CA" w:rsidRPr="008F67DE" w:rsidRDefault="00F96CBB" w:rsidP="00B05ABB">
      <w:pPr>
        <w:pStyle w:val="Default"/>
        <w:numPr>
          <w:ilvl w:val="0"/>
          <w:numId w:val="142"/>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submit monthly reports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on all disputes, objections, complaints or queries received, attended to or resolved. </w:t>
      </w:r>
    </w:p>
    <w:p w:rsidR="00F96CBB" w:rsidRPr="008F67DE" w:rsidRDefault="00F96CBB" w:rsidP="00B05ABB">
      <w:pPr>
        <w:pStyle w:val="Default"/>
        <w:numPr>
          <w:ilvl w:val="0"/>
          <w:numId w:val="143"/>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A dispute, objection, complaint or query may be referred to the relevant provincial treasury if – </w:t>
      </w:r>
    </w:p>
    <w:p w:rsidR="00CC76CA" w:rsidRPr="008F67DE" w:rsidRDefault="00F96CBB" w:rsidP="00B05ABB">
      <w:pPr>
        <w:pStyle w:val="Default"/>
        <w:numPr>
          <w:ilvl w:val="0"/>
          <w:numId w:val="144"/>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the dispute, objection, complaint or query is not resolved within 60 days; or </w:t>
      </w:r>
    </w:p>
    <w:p w:rsidR="00CC76CA" w:rsidRPr="008F67DE" w:rsidRDefault="00F96CBB" w:rsidP="00B05ABB">
      <w:pPr>
        <w:pStyle w:val="Default"/>
        <w:numPr>
          <w:ilvl w:val="0"/>
          <w:numId w:val="144"/>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no response is forthcoming within 60 days. </w:t>
      </w:r>
    </w:p>
    <w:p w:rsidR="00CC76CA" w:rsidRPr="008F67DE" w:rsidRDefault="003F35D1" w:rsidP="00B05ABB">
      <w:pPr>
        <w:pStyle w:val="Default"/>
        <w:numPr>
          <w:ilvl w:val="0"/>
          <w:numId w:val="145"/>
        </w:numPr>
        <w:spacing w:after="0" w:line="360" w:lineRule="auto"/>
        <w:ind w:left="284"/>
        <w:rPr>
          <w:rFonts w:ascii="Arial" w:hAnsi="Arial" w:cs="Arial"/>
          <w:color w:val="auto"/>
          <w:sz w:val="22"/>
          <w:szCs w:val="22"/>
        </w:rPr>
      </w:pPr>
      <w:r w:rsidRPr="008F67DE">
        <w:rPr>
          <w:rFonts w:ascii="Arial" w:hAnsi="Arial" w:cs="Arial"/>
          <w:color w:val="auto"/>
          <w:sz w:val="22"/>
          <w:szCs w:val="22"/>
        </w:rPr>
        <w:t>If the national t</w:t>
      </w:r>
      <w:r w:rsidR="00F96CBB" w:rsidRPr="008F67DE">
        <w:rPr>
          <w:rFonts w:ascii="Arial" w:hAnsi="Arial" w:cs="Arial"/>
          <w:color w:val="auto"/>
          <w:sz w:val="22"/>
          <w:szCs w:val="22"/>
        </w:rPr>
        <w:t xml:space="preserve">reasury does not or cannot resolve the matter, the dispute, objection, complaint or query may be referred to the National Treasury for resolution. </w:t>
      </w:r>
    </w:p>
    <w:p w:rsidR="00F96CBB" w:rsidRPr="008F67DE" w:rsidRDefault="00F96CBB" w:rsidP="00B05ABB">
      <w:pPr>
        <w:pStyle w:val="Default"/>
        <w:numPr>
          <w:ilvl w:val="0"/>
          <w:numId w:val="145"/>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This paragraph must not be read as affecting a person’s rights to approach a court at any time. </w:t>
      </w:r>
    </w:p>
    <w:p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8" w:name="_Toc69906427"/>
      <w:r w:rsidRPr="008F67DE">
        <w:rPr>
          <w:rFonts w:ascii="Arial" w:hAnsi="Arial" w:cs="Arial"/>
          <w:b/>
          <w:sz w:val="22"/>
          <w:szCs w:val="22"/>
        </w:rPr>
        <w:t>OBJECTIONS AND COMPLAINTS AND QUERIES</w:t>
      </w:r>
      <w:bookmarkEnd w:id="78"/>
    </w:p>
    <w:p w:rsidR="00CC76CA" w:rsidRPr="008F67DE" w:rsidRDefault="00CC76CA">
      <w:pPr>
        <w:pStyle w:val="Default"/>
        <w:spacing w:after="0" w:line="360" w:lineRule="auto"/>
        <w:ind w:left="284"/>
        <w:rPr>
          <w:rFonts w:ascii="Arial" w:hAnsi="Arial" w:cs="Arial"/>
          <w:color w:val="auto"/>
          <w:sz w:val="22"/>
          <w:szCs w:val="22"/>
        </w:rPr>
      </w:pPr>
    </w:p>
    <w:p w:rsidR="00F96CBB" w:rsidRPr="008F67DE" w:rsidRDefault="00F96CBB">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If a service provider acts on behalf of the </w:t>
      </w:r>
      <w:r w:rsidR="00CC76CA" w:rsidRPr="008F67DE">
        <w:rPr>
          <w:rFonts w:ascii="Arial" w:hAnsi="Arial" w:cs="Arial"/>
          <w:color w:val="auto"/>
          <w:sz w:val="22"/>
          <w:szCs w:val="22"/>
        </w:rPr>
        <w:t xml:space="preserve">municipal entity </w:t>
      </w:r>
      <w:r w:rsidRPr="008F67DE">
        <w:rPr>
          <w:rFonts w:ascii="Arial" w:hAnsi="Arial" w:cs="Arial"/>
          <w:color w:val="auto"/>
          <w:sz w:val="22"/>
          <w:szCs w:val="22"/>
        </w:rP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the </w:t>
      </w:r>
      <w:r w:rsidR="00294454" w:rsidRPr="008F67DE">
        <w:rPr>
          <w:rFonts w:ascii="Arial" w:hAnsi="Arial" w:cs="Arial"/>
          <w:color w:val="auto"/>
          <w:sz w:val="22"/>
          <w:szCs w:val="22"/>
        </w:rPr>
        <w:t>m</w:t>
      </w:r>
      <w:r w:rsidR="00CC76CA" w:rsidRPr="008F67DE">
        <w:rPr>
          <w:rFonts w:ascii="Arial" w:hAnsi="Arial" w:cs="Arial"/>
          <w:color w:val="auto"/>
          <w:sz w:val="22"/>
          <w:szCs w:val="22"/>
        </w:rPr>
        <w:t>unicipal entity</w:t>
      </w:r>
      <w:r w:rsidRPr="008F67DE">
        <w:rPr>
          <w:rFonts w:ascii="Arial" w:hAnsi="Arial" w:cs="Arial"/>
          <w:color w:val="auto"/>
          <w:sz w:val="22"/>
          <w:szCs w:val="22"/>
        </w:rPr>
        <w:t xml:space="preserve"> must stipulate – </w:t>
      </w:r>
    </w:p>
    <w:p w:rsidR="00294454" w:rsidRPr="008F67DE" w:rsidRDefault="00F96CBB" w:rsidP="00B05ABB">
      <w:pPr>
        <w:pStyle w:val="Default"/>
        <w:numPr>
          <w:ilvl w:val="0"/>
          <w:numId w:val="146"/>
        </w:numPr>
        <w:spacing w:after="0" w:line="360" w:lineRule="auto"/>
        <w:rPr>
          <w:rFonts w:ascii="Arial" w:hAnsi="Arial" w:cs="Arial"/>
          <w:color w:val="auto"/>
          <w:sz w:val="22"/>
          <w:szCs w:val="22"/>
        </w:rPr>
      </w:pPr>
      <w:r w:rsidRPr="008F67DE">
        <w:rPr>
          <w:rFonts w:ascii="Arial" w:hAnsi="Arial" w:cs="Arial"/>
          <w:color w:val="auto"/>
          <w:sz w:val="22"/>
          <w:szCs w:val="22"/>
        </w:rPr>
        <w:t xml:space="preserve">a cap on the compensation payable to the service provider; and </w:t>
      </w:r>
    </w:p>
    <w:p w:rsidR="00F96CBB" w:rsidRPr="008F67DE" w:rsidRDefault="00F96CBB" w:rsidP="00B05ABB">
      <w:pPr>
        <w:pStyle w:val="Default"/>
        <w:numPr>
          <w:ilvl w:val="0"/>
          <w:numId w:val="146"/>
        </w:numPr>
        <w:spacing w:after="0" w:line="360" w:lineRule="auto"/>
        <w:rPr>
          <w:rFonts w:ascii="Arial" w:hAnsi="Arial" w:cs="Arial"/>
          <w:color w:val="auto"/>
          <w:sz w:val="22"/>
          <w:szCs w:val="22"/>
        </w:rPr>
      </w:pPr>
      <w:r w:rsidRPr="008F67DE">
        <w:rPr>
          <w:rFonts w:ascii="Arial" w:hAnsi="Arial" w:cs="Arial"/>
          <w:color w:val="auto"/>
          <w:sz w:val="22"/>
          <w:szCs w:val="22"/>
        </w:rPr>
        <w:t xml:space="preserve">that such compensation must be performance based. </w:t>
      </w:r>
    </w:p>
    <w:p w:rsidR="003F35D1"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9" w:name="_Toc69906428"/>
      <w:r w:rsidRPr="008F67DE">
        <w:rPr>
          <w:rFonts w:ascii="Arial" w:hAnsi="Arial" w:cs="Arial"/>
          <w:b/>
          <w:sz w:val="22"/>
          <w:szCs w:val="22"/>
        </w:rPr>
        <w:t>UNBUDLING STRATEGIES</w:t>
      </w:r>
      <w:bookmarkEnd w:id="79"/>
    </w:p>
    <w:p w:rsidR="003F35D1" w:rsidRPr="008F67DE" w:rsidRDefault="003F35D1">
      <w:pPr>
        <w:pStyle w:val="Default"/>
        <w:spacing w:after="0" w:line="360" w:lineRule="auto"/>
        <w:rPr>
          <w:rFonts w:ascii="Arial" w:hAnsi="Arial" w:cs="Arial"/>
          <w:color w:val="auto"/>
          <w:sz w:val="22"/>
          <w:szCs w:val="22"/>
        </w:rPr>
      </w:pPr>
    </w:p>
    <w:p w:rsidR="00F96CBB" w:rsidRPr="008F67DE" w:rsidRDefault="00F96CBB" w:rsidP="00B05ABB">
      <w:pPr>
        <w:pStyle w:val="Default"/>
        <w:numPr>
          <w:ilvl w:val="0"/>
          <w:numId w:val="196"/>
        </w:numPr>
        <w:spacing w:after="0" w:line="360" w:lineRule="auto"/>
        <w:ind w:left="0"/>
        <w:rPr>
          <w:rFonts w:ascii="Arial" w:hAnsi="Arial" w:cs="Arial"/>
          <w:color w:val="auto"/>
          <w:sz w:val="22"/>
          <w:szCs w:val="22"/>
        </w:rPr>
      </w:pPr>
      <w:r w:rsidRPr="008F67DE">
        <w:rPr>
          <w:rFonts w:ascii="Arial" w:hAnsi="Arial" w:cs="Arial"/>
          <w:color w:val="auto"/>
          <w:sz w:val="22"/>
          <w:szCs w:val="22"/>
        </w:rPr>
        <w:t xml:space="preserve">In order to encourage increased participation and the sustainable growth of the small business sector, the unbundling of larger projects into smaller, more manageable, contracts is encouraged. Unbundling must however be considered in the context of: </w:t>
      </w:r>
    </w:p>
    <w:p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economies of scale being lost, </w:t>
      </w:r>
    </w:p>
    <w:p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abortive work becoming necessary, </w:t>
      </w:r>
    </w:p>
    <w:p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additional demands (not only financial) being placed on the areas resources, </w:t>
      </w:r>
    </w:p>
    <w:p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the risk of later phases not being completed as a result of budget cuts becoming necessary in the future. Unbundling, and all of its associated </w:t>
      </w:r>
    </w:p>
    <w:p w:rsidR="00F96CBB" w:rsidRPr="008F67DE" w:rsidRDefault="00294454" w:rsidP="00B05ABB">
      <w:pPr>
        <w:pStyle w:val="Default"/>
        <w:numPr>
          <w:ilvl w:val="0"/>
          <w:numId w:val="196"/>
        </w:numPr>
        <w:spacing w:after="0" w:line="360" w:lineRule="auto"/>
        <w:ind w:left="0"/>
        <w:rPr>
          <w:rFonts w:ascii="Arial" w:hAnsi="Arial" w:cs="Arial"/>
          <w:color w:val="auto"/>
          <w:sz w:val="22"/>
          <w:szCs w:val="22"/>
        </w:rPr>
      </w:pPr>
      <w:r w:rsidRPr="008F67DE">
        <w:rPr>
          <w:rFonts w:ascii="Arial" w:hAnsi="Arial" w:cs="Arial"/>
          <w:color w:val="auto"/>
          <w:sz w:val="22"/>
          <w:szCs w:val="22"/>
        </w:rPr>
        <w:t>I</w:t>
      </w:r>
      <w:r w:rsidR="00F96CBB" w:rsidRPr="008F67DE">
        <w:rPr>
          <w:rFonts w:ascii="Arial" w:hAnsi="Arial" w:cs="Arial"/>
          <w:color w:val="auto"/>
          <w:sz w:val="22"/>
          <w:szCs w:val="22"/>
        </w:rPr>
        <w:t xml:space="preserve">mplications, must therefore be carefully considered at the planning stage of any project and the budgets for, and design thereof, should be structured accordingly. It is important to note that while it is the </w:t>
      </w:r>
      <w:r w:rsidRPr="008F67DE">
        <w:rPr>
          <w:rFonts w:ascii="Arial" w:hAnsi="Arial" w:cs="Arial"/>
          <w:color w:val="auto"/>
          <w:sz w:val="22"/>
          <w:szCs w:val="22"/>
        </w:rPr>
        <w:t>municipal entity</w:t>
      </w:r>
      <w:r w:rsidR="00F96CBB" w:rsidRPr="008F67DE">
        <w:rPr>
          <w:rFonts w:ascii="Arial" w:hAnsi="Arial" w:cs="Arial"/>
          <w:color w:val="auto"/>
          <w:sz w:val="22"/>
          <w:szCs w:val="22"/>
        </w:rPr>
        <w:t xml:space="preserve"> policy to procure works in the smallest practicable quantities, the practice of breaking out projects in order to circumvent the formal tender process is not permitted. </w:t>
      </w:r>
    </w:p>
    <w:p w:rsidR="00C51A25" w:rsidRPr="008F67DE" w:rsidRDefault="00C51A25" w:rsidP="00C51A25">
      <w:pPr>
        <w:pStyle w:val="Default"/>
        <w:spacing w:after="0" w:line="360" w:lineRule="auto"/>
        <w:rPr>
          <w:rFonts w:ascii="Arial" w:hAnsi="Arial" w:cs="Arial"/>
          <w:color w:val="auto"/>
          <w:sz w:val="22"/>
          <w:szCs w:val="22"/>
        </w:rPr>
      </w:pPr>
    </w:p>
    <w:p w:rsidR="00294454"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r w:rsidRPr="008F67DE">
        <w:rPr>
          <w:rFonts w:ascii="Arial" w:hAnsi="Arial" w:cs="Arial"/>
          <w:b/>
          <w:sz w:val="22"/>
          <w:szCs w:val="22"/>
        </w:rPr>
        <w:t xml:space="preserve"> </w:t>
      </w:r>
      <w:bookmarkStart w:id="80" w:name="_Toc69906429"/>
      <w:r w:rsidRPr="008F67DE">
        <w:rPr>
          <w:rFonts w:ascii="Arial" w:hAnsi="Arial" w:cs="Arial"/>
          <w:b/>
          <w:sz w:val="22"/>
          <w:szCs w:val="22"/>
        </w:rPr>
        <w:t>INCREASING EMPLOYMENT OPPORTUNITIES</w:t>
      </w:r>
      <w:bookmarkEnd w:id="80"/>
    </w:p>
    <w:p w:rsidR="00294454" w:rsidRPr="008F67DE" w:rsidRDefault="00294454">
      <w:pPr>
        <w:pStyle w:val="Default"/>
        <w:spacing w:after="0" w:line="360" w:lineRule="auto"/>
        <w:rPr>
          <w:rFonts w:ascii="Arial" w:hAnsi="Arial" w:cs="Arial"/>
          <w:color w:val="auto"/>
          <w:sz w:val="22"/>
          <w:szCs w:val="22"/>
        </w:rPr>
      </w:pPr>
    </w:p>
    <w:p w:rsidR="00294454" w:rsidRPr="008F67DE" w:rsidRDefault="00F96CBB" w:rsidP="00FC4413">
      <w:pPr>
        <w:pStyle w:val="Default"/>
        <w:spacing w:after="0" w:line="360" w:lineRule="auto"/>
        <w:rPr>
          <w:rFonts w:ascii="Arial" w:hAnsi="Arial" w:cs="Arial"/>
          <w:color w:val="auto"/>
          <w:sz w:val="22"/>
          <w:szCs w:val="22"/>
        </w:rPr>
      </w:pPr>
      <w:r w:rsidRPr="008F67DE">
        <w:rPr>
          <w:rFonts w:ascii="Arial" w:hAnsi="Arial" w:cs="Arial"/>
          <w:color w:val="auto"/>
          <w:sz w:val="22"/>
          <w:szCs w:val="22"/>
        </w:rPr>
        <w:t>It should be note</w:t>
      </w:r>
      <w:r w:rsidR="00A21846" w:rsidRPr="008F67DE">
        <w:rPr>
          <w:rFonts w:ascii="Arial" w:hAnsi="Arial" w:cs="Arial"/>
          <w:color w:val="auto"/>
          <w:sz w:val="22"/>
          <w:szCs w:val="22"/>
        </w:rPr>
        <w:t>d that one of the municipal entity’s</w:t>
      </w:r>
      <w:r w:rsidRPr="008F67DE">
        <w:rPr>
          <w:rFonts w:ascii="Arial" w:hAnsi="Arial" w:cs="Arial"/>
          <w:color w:val="auto"/>
          <w:sz w:val="22"/>
          <w:szCs w:val="22"/>
        </w:rPr>
        <w:t xml:space="preserve"> key socio-economic objectives is to facilitate the creation of employment for the people of </w:t>
      </w:r>
      <w:r w:rsidR="00294454" w:rsidRPr="008F67DE">
        <w:rPr>
          <w:rFonts w:ascii="Arial" w:hAnsi="Arial" w:cs="Arial"/>
          <w:color w:val="auto"/>
          <w:sz w:val="22"/>
          <w:szCs w:val="22"/>
        </w:rPr>
        <w:t>the Mangaung Metropolitan Municipality</w:t>
      </w:r>
      <w:r w:rsidRPr="008F67DE">
        <w:rPr>
          <w:rFonts w:ascii="Arial" w:hAnsi="Arial" w:cs="Arial"/>
          <w:color w:val="auto"/>
          <w:sz w:val="22"/>
          <w:szCs w:val="22"/>
        </w:rPr>
        <w:t xml:space="preserve">. Increasing employment opportunities through procurement may be achieved by specifying labour friendly technologies and/or labour intensive methods of construction in the tender documents. The options available in this regard should be investigated to evaluate the positive versus negative impact of any proposals, and to specify labour friendly technologies and/or methods where appropriate. </w:t>
      </w:r>
    </w:p>
    <w:p w:rsidR="00294454"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1" w:name="_Toc69906430"/>
      <w:r w:rsidRPr="008F67DE">
        <w:rPr>
          <w:rFonts w:ascii="Arial" w:hAnsi="Arial" w:cs="Arial"/>
          <w:b/>
          <w:sz w:val="22"/>
          <w:szCs w:val="22"/>
        </w:rPr>
        <w:t>SURETIES FOR DUE PERFORMANCE</w:t>
      </w:r>
      <w:bookmarkEnd w:id="81"/>
    </w:p>
    <w:p w:rsidR="003F35D1" w:rsidRPr="008F67DE" w:rsidRDefault="003F35D1">
      <w:pPr>
        <w:pStyle w:val="Default"/>
        <w:spacing w:after="0" w:line="360" w:lineRule="auto"/>
        <w:rPr>
          <w:rFonts w:ascii="Arial" w:hAnsi="Arial" w:cs="Arial"/>
          <w:color w:val="auto"/>
          <w:sz w:val="22"/>
          <w:szCs w:val="22"/>
        </w:rPr>
      </w:pPr>
    </w:p>
    <w:p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Obtaining sureties (guarantees) from financial institutions is one of the major obstacles preventing emerging businesses from participating in Local Government Procurement. The value of the sureties required by the </w:t>
      </w:r>
      <w:r w:rsidR="00294454" w:rsidRPr="008F67DE">
        <w:rPr>
          <w:rFonts w:ascii="Arial" w:hAnsi="Arial" w:cs="Arial"/>
          <w:color w:val="auto"/>
          <w:sz w:val="22"/>
          <w:szCs w:val="22"/>
        </w:rPr>
        <w:t>municipal entity</w:t>
      </w:r>
      <w:r w:rsidRPr="008F67DE">
        <w:rPr>
          <w:rFonts w:ascii="Arial" w:hAnsi="Arial" w:cs="Arial"/>
          <w:color w:val="auto"/>
          <w:sz w:val="22"/>
          <w:szCs w:val="22"/>
        </w:rPr>
        <w:t xml:space="preserve">, or waived altogether, in accordance with the class (value) of the contract. </w:t>
      </w:r>
    </w:p>
    <w:p w:rsidR="00294454" w:rsidRPr="008F67DE" w:rsidRDefault="00F96CBB">
      <w:pPr>
        <w:pStyle w:val="Default"/>
        <w:spacing w:after="0" w:line="360" w:lineRule="auto"/>
        <w:ind w:left="-142"/>
        <w:rPr>
          <w:rFonts w:ascii="Arial" w:hAnsi="Arial" w:cs="Arial"/>
          <w:color w:val="auto"/>
          <w:sz w:val="22"/>
          <w:szCs w:val="22"/>
          <w:lang w:val="en-ZA"/>
        </w:rPr>
      </w:pPr>
      <w:r w:rsidRPr="008F67DE">
        <w:rPr>
          <w:rFonts w:ascii="Arial" w:hAnsi="Arial" w:cs="Arial"/>
          <w:color w:val="auto"/>
          <w:sz w:val="22"/>
          <w:szCs w:val="22"/>
        </w:rPr>
        <w:t xml:space="preserve">The sureties required for each class of contract are as follows: </w:t>
      </w:r>
    </w:p>
    <w:p w:rsidR="00F96CBB" w:rsidRPr="008F67DE" w:rsidRDefault="00F96CBB"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Micro </w:t>
      </w:r>
      <w:r w:rsidRPr="008F67DE">
        <w:rPr>
          <w:rFonts w:ascii="Arial" w:hAnsi="Arial" w:cs="Arial"/>
          <w:color w:val="auto"/>
          <w:sz w:val="22"/>
          <w:szCs w:val="22"/>
        </w:rPr>
        <w:t xml:space="preserve">waived (that is, no surety is required) </w:t>
      </w:r>
    </w:p>
    <w:p w:rsidR="00F96CBB" w:rsidRPr="008F67DE" w:rsidRDefault="00F96CBB"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Minor (under R 500 000) </w:t>
      </w:r>
      <w:r w:rsidRPr="008F67DE">
        <w:rPr>
          <w:rFonts w:ascii="Arial" w:hAnsi="Arial" w:cs="Arial"/>
          <w:color w:val="auto"/>
          <w:sz w:val="22"/>
          <w:szCs w:val="22"/>
        </w:rPr>
        <w:t xml:space="preserve">2.5% of the tender sum </w:t>
      </w:r>
    </w:p>
    <w:p w:rsidR="00F96CBB" w:rsidRPr="008F67DE" w:rsidRDefault="00A119B9"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Major</w:t>
      </w:r>
      <w:r w:rsidR="00F96CBB" w:rsidRPr="008F67DE">
        <w:rPr>
          <w:rFonts w:ascii="Arial" w:hAnsi="Arial" w:cs="Arial"/>
          <w:b/>
          <w:bCs/>
          <w:color w:val="auto"/>
          <w:sz w:val="22"/>
          <w:szCs w:val="22"/>
        </w:rPr>
        <w:t xml:space="preserve"> (over R 500 000) </w:t>
      </w:r>
      <w:r w:rsidR="00F96CBB" w:rsidRPr="008F67DE">
        <w:rPr>
          <w:rFonts w:ascii="Arial" w:hAnsi="Arial" w:cs="Arial"/>
          <w:color w:val="auto"/>
          <w:sz w:val="22"/>
          <w:szCs w:val="22"/>
        </w:rPr>
        <w:t xml:space="preserve">5% of the tender sum </w:t>
      </w:r>
    </w:p>
    <w:p w:rsidR="00F96CBB" w:rsidRPr="008F67DE" w:rsidRDefault="00F96CBB">
      <w:pPr>
        <w:pStyle w:val="Default"/>
        <w:spacing w:after="0" w:line="360" w:lineRule="auto"/>
        <w:rPr>
          <w:rFonts w:ascii="Arial" w:hAnsi="Arial" w:cs="Arial"/>
          <w:color w:val="auto"/>
          <w:sz w:val="22"/>
          <w:szCs w:val="22"/>
        </w:rPr>
      </w:pPr>
    </w:p>
    <w:p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Sureties in respect of the procurement of goods and services will not generally be called for, but where required, will be in accordance with the limits described above. </w:t>
      </w: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C51A25" w:rsidRPr="008F67DE" w:rsidRDefault="00C51A25">
      <w:pPr>
        <w:pStyle w:val="Default"/>
        <w:spacing w:after="0" w:line="360" w:lineRule="auto"/>
        <w:ind w:left="-142"/>
        <w:rPr>
          <w:rFonts w:ascii="Arial" w:hAnsi="Arial" w:cs="Arial"/>
          <w:color w:val="auto"/>
          <w:sz w:val="22"/>
          <w:szCs w:val="22"/>
        </w:rPr>
      </w:pPr>
    </w:p>
    <w:p w:rsidR="00A119B9"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2" w:name="_Toc69906431"/>
      <w:r w:rsidRPr="008F67DE">
        <w:rPr>
          <w:rFonts w:ascii="Arial" w:hAnsi="Arial" w:cs="Arial"/>
          <w:b/>
          <w:sz w:val="22"/>
          <w:szCs w:val="22"/>
        </w:rPr>
        <w:t>RETENTION</w:t>
      </w:r>
      <w:bookmarkEnd w:id="82"/>
    </w:p>
    <w:p w:rsidR="00A119B9" w:rsidRPr="008F67DE" w:rsidRDefault="00A119B9">
      <w:pPr>
        <w:pStyle w:val="Default"/>
        <w:spacing w:after="0" w:line="360" w:lineRule="auto"/>
        <w:rPr>
          <w:rFonts w:ascii="Arial" w:hAnsi="Arial" w:cs="Arial"/>
          <w:color w:val="auto"/>
          <w:sz w:val="22"/>
          <w:szCs w:val="22"/>
        </w:rPr>
      </w:pPr>
    </w:p>
    <w:p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Having a large percentage of the value of work carried out withheld as retention, presents most contractors with serious cash flow problems, especially in the case of the higher value Major contracts. In order therefore, to lessen the impact of retention monies withheld and to assist less established contractors in the execution of a contract, retention, on Major contracts only, should be limited to 5% of the tender sum. In order however, to protect the </w:t>
      </w:r>
      <w:r w:rsidR="00A119B9" w:rsidRPr="008F67DE">
        <w:rPr>
          <w:rFonts w:ascii="Arial" w:hAnsi="Arial" w:cs="Arial"/>
          <w:color w:val="auto"/>
          <w:sz w:val="22"/>
          <w:szCs w:val="22"/>
        </w:rPr>
        <w:t>municipal entity’s</w:t>
      </w:r>
      <w:r w:rsidRPr="008F67DE">
        <w:rPr>
          <w:rFonts w:ascii="Arial" w:hAnsi="Arial" w:cs="Arial"/>
          <w:color w:val="auto"/>
          <w:sz w:val="22"/>
          <w:szCs w:val="22"/>
        </w:rPr>
        <w:t xml:space="preserve"> interests on Minor contracts, where the value of the surety required has been reduced, or even waived, the usual 10% retention shall apply. The value of retention deducted will therefore be as follows: </w:t>
      </w:r>
    </w:p>
    <w:p w:rsidR="0062258A" w:rsidRPr="008F67DE" w:rsidRDefault="00F96CBB" w:rsidP="00B05ABB">
      <w:pPr>
        <w:pStyle w:val="Default"/>
        <w:numPr>
          <w:ilvl w:val="0"/>
          <w:numId w:val="149"/>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Micro and </w:t>
      </w:r>
      <w:r w:rsidR="00A119B9" w:rsidRPr="008F67DE">
        <w:rPr>
          <w:rFonts w:ascii="Arial" w:hAnsi="Arial" w:cs="Arial"/>
          <w:b/>
          <w:bCs/>
          <w:color w:val="auto"/>
          <w:sz w:val="22"/>
          <w:szCs w:val="22"/>
        </w:rPr>
        <w:t>Minor:</w:t>
      </w:r>
      <w:r w:rsidRPr="008F67DE">
        <w:rPr>
          <w:rFonts w:ascii="Arial" w:hAnsi="Arial" w:cs="Arial"/>
          <w:color w:val="auto"/>
          <w:sz w:val="22"/>
          <w:szCs w:val="22"/>
        </w:rPr>
        <w:t xml:space="preserve"> 10% of the value of work carried out with no limit, reducing to 5% for the duration of the maintenance period. </w:t>
      </w:r>
    </w:p>
    <w:p w:rsidR="0062258A" w:rsidRPr="008F67DE" w:rsidRDefault="00991DF4" w:rsidP="00B05ABB">
      <w:pPr>
        <w:pStyle w:val="Default"/>
        <w:numPr>
          <w:ilvl w:val="0"/>
          <w:numId w:val="149"/>
        </w:numPr>
        <w:spacing w:after="0" w:line="360" w:lineRule="auto"/>
        <w:rPr>
          <w:rFonts w:ascii="Arial" w:hAnsi="Arial" w:cs="Arial"/>
          <w:color w:val="auto"/>
          <w:sz w:val="22"/>
          <w:szCs w:val="22"/>
        </w:rPr>
      </w:pPr>
      <w:r w:rsidRPr="008F67DE">
        <w:rPr>
          <w:rFonts w:ascii="Arial" w:hAnsi="Arial" w:cs="Arial"/>
          <w:b/>
          <w:bCs/>
          <w:color w:val="auto"/>
          <w:sz w:val="22"/>
          <w:szCs w:val="22"/>
        </w:rPr>
        <w:t>Major:</w:t>
      </w:r>
      <w:r w:rsidR="00F96CBB" w:rsidRPr="008F67DE">
        <w:rPr>
          <w:rFonts w:ascii="Arial" w:hAnsi="Arial" w:cs="Arial"/>
          <w:color w:val="auto"/>
          <w:sz w:val="22"/>
          <w:szCs w:val="22"/>
        </w:rPr>
        <w:t xml:space="preserve"> 10 % of the value of the work carried out, up to a limit of 5% of the tender sum, with no reduction for the duration of the maintenance period. Retention in respect of the procurement of goods and services will </w:t>
      </w:r>
      <w:r w:rsidR="0062258A" w:rsidRPr="008F67DE">
        <w:rPr>
          <w:rFonts w:ascii="Arial" w:hAnsi="Arial" w:cs="Arial"/>
          <w:color w:val="auto"/>
          <w:sz w:val="22"/>
          <w:szCs w:val="22"/>
        </w:rPr>
        <w:t xml:space="preserve">not </w:t>
      </w:r>
      <w:r w:rsidR="00F96CBB" w:rsidRPr="008F67DE">
        <w:rPr>
          <w:rFonts w:ascii="Arial" w:hAnsi="Arial" w:cs="Arial"/>
          <w:color w:val="auto"/>
          <w:sz w:val="22"/>
          <w:szCs w:val="22"/>
        </w:rPr>
        <w:t xml:space="preserve">generally be called for, but where required, will be in accordance with the limits described above. Financial guarantees may be submitted in lieu of retention. </w:t>
      </w:r>
    </w:p>
    <w:p w:rsidR="0062258A"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3" w:name="_Toc69906432"/>
      <w:r w:rsidRPr="008F67DE">
        <w:rPr>
          <w:rFonts w:ascii="Arial" w:hAnsi="Arial" w:cs="Arial"/>
          <w:b/>
          <w:sz w:val="22"/>
          <w:szCs w:val="22"/>
        </w:rPr>
        <w:t>PAYMENT TERMS</w:t>
      </w:r>
      <w:bookmarkEnd w:id="83"/>
    </w:p>
    <w:p w:rsidR="0062258A" w:rsidRPr="008F67DE" w:rsidRDefault="0062258A">
      <w:pPr>
        <w:pStyle w:val="Default"/>
        <w:spacing w:after="0" w:line="360" w:lineRule="auto"/>
        <w:rPr>
          <w:rFonts w:ascii="Arial" w:hAnsi="Arial" w:cs="Arial"/>
          <w:color w:val="auto"/>
          <w:sz w:val="22"/>
          <w:szCs w:val="22"/>
        </w:rPr>
      </w:pPr>
    </w:p>
    <w:p w:rsidR="00F96CBB" w:rsidRPr="008F67DE" w:rsidRDefault="0056001D">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P</w:t>
      </w:r>
      <w:r w:rsidR="00F96CBB" w:rsidRPr="008F67DE">
        <w:rPr>
          <w:rFonts w:ascii="Arial" w:hAnsi="Arial" w:cs="Arial"/>
          <w:color w:val="auto"/>
          <w:sz w:val="22"/>
          <w:szCs w:val="22"/>
        </w:rPr>
        <w:t xml:space="preserve">ayments will be made within 30 days in terms of the MFMA. </w:t>
      </w:r>
    </w:p>
    <w:p w:rsidR="0062258A"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4" w:name="_Toc69906433"/>
      <w:r w:rsidRPr="008F67DE">
        <w:rPr>
          <w:rFonts w:ascii="Arial" w:hAnsi="Arial" w:cs="Arial"/>
          <w:b/>
          <w:sz w:val="22"/>
          <w:szCs w:val="22"/>
        </w:rPr>
        <w:t>COMMENCEMENT</w:t>
      </w:r>
      <w:bookmarkEnd w:id="84"/>
    </w:p>
    <w:p w:rsidR="0062258A" w:rsidRPr="008F67DE" w:rsidRDefault="0062258A">
      <w:pPr>
        <w:pStyle w:val="Default"/>
        <w:spacing w:after="0" w:line="360" w:lineRule="auto"/>
        <w:rPr>
          <w:rFonts w:ascii="Arial" w:hAnsi="Arial" w:cs="Arial"/>
          <w:color w:val="auto"/>
          <w:sz w:val="22"/>
          <w:szCs w:val="22"/>
        </w:rPr>
      </w:pPr>
    </w:p>
    <w:p w:rsidR="00F96CBB" w:rsidRPr="008F67DE" w:rsidRDefault="00F96CBB" w:rsidP="00C51A25">
      <w:pPr>
        <w:spacing w:after="0" w:line="360" w:lineRule="auto"/>
        <w:ind w:left="-142"/>
        <w:rPr>
          <w:rFonts w:ascii="Arial" w:hAnsi="Arial" w:cs="Arial"/>
          <w:sz w:val="22"/>
          <w:szCs w:val="22"/>
        </w:rPr>
      </w:pPr>
      <w:r w:rsidRPr="008F67DE">
        <w:rPr>
          <w:rFonts w:ascii="Arial" w:hAnsi="Arial" w:cs="Arial"/>
          <w:sz w:val="22"/>
          <w:szCs w:val="22"/>
        </w:rPr>
        <w:t>This Policy takes effect on the date it is approved by Coun</w:t>
      </w:r>
      <w:r w:rsidR="0062258A" w:rsidRPr="008F67DE">
        <w:rPr>
          <w:rFonts w:ascii="Arial" w:hAnsi="Arial" w:cs="Arial"/>
          <w:sz w:val="22"/>
          <w:szCs w:val="22"/>
        </w:rPr>
        <w:t>cil</w:t>
      </w:r>
      <w:r w:rsidR="00FC4413" w:rsidRPr="008F67DE">
        <w:rPr>
          <w:rFonts w:ascii="Arial" w:hAnsi="Arial" w:cs="Arial"/>
          <w:sz w:val="22"/>
          <w:szCs w:val="22"/>
        </w:rPr>
        <w:t xml:space="preserve"> of the parent municipality.</w:t>
      </w:r>
    </w:p>
    <w:p w:rsidR="00C51A25" w:rsidRPr="008F67DE" w:rsidRDefault="00C51A25"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5" w:name="_Toc69906434"/>
      <w:r w:rsidRPr="008F67DE">
        <w:rPr>
          <w:rFonts w:ascii="Arial" w:hAnsi="Arial" w:cs="Arial"/>
          <w:b/>
          <w:sz w:val="22"/>
          <w:szCs w:val="22"/>
        </w:rPr>
        <w:t>REVIEW PROCESS</w:t>
      </w:r>
      <w:bookmarkEnd w:id="85"/>
      <w:r w:rsidRPr="008F67DE">
        <w:rPr>
          <w:rFonts w:ascii="Arial" w:hAnsi="Arial" w:cs="Arial"/>
          <w:b/>
          <w:sz w:val="22"/>
          <w:szCs w:val="22"/>
        </w:rPr>
        <w:t xml:space="preserve"> </w:t>
      </w:r>
    </w:p>
    <w:p w:rsidR="00C51A25" w:rsidRPr="008F67DE" w:rsidRDefault="00C51A25" w:rsidP="00C51A25">
      <w:pPr>
        <w:pStyle w:val="Default"/>
        <w:tabs>
          <w:tab w:val="left" w:pos="10489"/>
        </w:tabs>
        <w:spacing w:after="0" w:line="360" w:lineRule="auto"/>
        <w:rPr>
          <w:rFonts w:ascii="Arial" w:hAnsi="Arial" w:cs="Arial"/>
          <w:sz w:val="22"/>
          <w:szCs w:val="22"/>
        </w:rPr>
      </w:pPr>
    </w:p>
    <w:p w:rsidR="00F96CBB" w:rsidRPr="008F67DE" w:rsidRDefault="00C51A25" w:rsidP="00C51A25">
      <w:pPr>
        <w:pStyle w:val="Default"/>
        <w:tabs>
          <w:tab w:val="left" w:pos="10489"/>
        </w:tabs>
        <w:spacing w:after="0" w:line="360" w:lineRule="auto"/>
        <w:rPr>
          <w:rFonts w:ascii="Arial" w:hAnsi="Arial" w:cs="Arial"/>
          <w:color w:val="auto"/>
          <w:sz w:val="22"/>
          <w:szCs w:val="22"/>
        </w:rPr>
      </w:pPr>
      <w:r w:rsidRPr="008F67DE">
        <w:rPr>
          <w:rFonts w:ascii="Arial" w:hAnsi="Arial" w:cs="Arial"/>
          <w:color w:val="auto"/>
          <w:sz w:val="22"/>
          <w:szCs w:val="22"/>
        </w:rPr>
        <w:t>This policy and underlying strategies will be reviewed at least annually, or as necessary, to ensure its continued application and relevance.</w:t>
      </w:r>
    </w:p>
    <w:sectPr w:rsidR="00F96CBB" w:rsidRPr="008F67DE" w:rsidSect="008F67DE">
      <w:headerReference w:type="even" r:id="rId10"/>
      <w:headerReference w:type="default" r:id="rId11"/>
      <w:footerReference w:type="default" r:id="rId12"/>
      <w:headerReference w:type="first" r:id="rId13"/>
      <w:pgSz w:w="12240" w:h="15840"/>
      <w:pgMar w:top="1701" w:right="758" w:bottom="851" w:left="1134" w:header="709" w:footer="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D5" w:rsidRDefault="00B029D5" w:rsidP="00FF7BE3">
      <w:r>
        <w:separator/>
      </w:r>
    </w:p>
  </w:endnote>
  <w:endnote w:type="continuationSeparator" w:id="0">
    <w:p w:rsidR="00B029D5" w:rsidRDefault="00B029D5"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EBMDB+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22"/>
      </w:rPr>
      <w:id w:val="1568383144"/>
      <w:docPartObj>
        <w:docPartGallery w:val="Page Numbers (Bottom of Page)"/>
        <w:docPartUnique/>
      </w:docPartObj>
    </w:sdtPr>
    <w:sdtEndPr>
      <w:rPr>
        <w:rFonts w:ascii="Book Antiqua" w:hAnsi="Book Antiqua" w:cstheme="minorBidi"/>
        <w:sz w:val="22"/>
      </w:rPr>
    </w:sdtEndPr>
    <w:sdtContent>
      <w:p w:rsidR="008F67DE" w:rsidRPr="00393990" w:rsidRDefault="008F67DE" w:rsidP="00393990">
        <w:pPr>
          <w:pStyle w:val="Footer"/>
          <w:rPr>
            <w:rFonts w:ascii="Arial" w:hAnsi="Arial" w:cs="Arial"/>
            <w:szCs w:val="22"/>
          </w:rPr>
        </w:pPr>
        <w:r w:rsidRPr="00157575">
          <w:rPr>
            <w:rFonts w:ascii="Arial" w:hAnsi="Arial" w:cs="Arial"/>
            <w:szCs w:val="22"/>
            <w:u w:val="single"/>
          </w:rPr>
          <w:tab/>
        </w:r>
        <w:r w:rsidRPr="00157575">
          <w:rPr>
            <w:rFonts w:ascii="Arial" w:hAnsi="Arial" w:cs="Arial"/>
            <w:szCs w:val="22"/>
            <w:u w:val="single"/>
          </w:rPr>
          <w:tab/>
        </w:r>
      </w:p>
      <w:p w:rsidR="008F67DE" w:rsidRPr="00A42547" w:rsidRDefault="008F67DE">
        <w:pPr>
          <w:pStyle w:val="Footer"/>
          <w:jc w:val="right"/>
          <w:rPr>
            <w:rFonts w:ascii="Book Antiqua" w:hAnsi="Book Antiqua"/>
            <w:sz w:val="22"/>
            <w:szCs w:val="22"/>
          </w:rPr>
        </w:pPr>
        <w:r w:rsidRPr="00157575">
          <w:rPr>
            <w:rFonts w:ascii="Arial" w:hAnsi="Arial" w:cs="Arial"/>
            <w:szCs w:val="22"/>
          </w:rPr>
          <w:t xml:space="preserve">Page | </w:t>
        </w:r>
        <w:r w:rsidRPr="00157575">
          <w:rPr>
            <w:rFonts w:ascii="Arial" w:hAnsi="Arial" w:cs="Arial"/>
            <w:szCs w:val="22"/>
          </w:rPr>
          <w:fldChar w:fldCharType="begin"/>
        </w:r>
        <w:r w:rsidRPr="00157575">
          <w:rPr>
            <w:rFonts w:ascii="Arial" w:hAnsi="Arial" w:cs="Arial"/>
            <w:szCs w:val="22"/>
          </w:rPr>
          <w:instrText xml:space="preserve"> PAGE   \* MERGEFORMAT </w:instrText>
        </w:r>
        <w:r w:rsidRPr="00157575">
          <w:rPr>
            <w:rFonts w:ascii="Arial" w:hAnsi="Arial" w:cs="Arial"/>
            <w:szCs w:val="22"/>
          </w:rPr>
          <w:fldChar w:fldCharType="separate"/>
        </w:r>
        <w:r w:rsidR="00C76D98" w:rsidRPr="00C76D98">
          <w:rPr>
            <w:rFonts w:ascii="Arial" w:hAnsi="Arial" w:cs="Arial"/>
            <w:noProof/>
            <w:sz w:val="21"/>
          </w:rPr>
          <w:t>57</w:t>
        </w:r>
        <w:r w:rsidRPr="00157575">
          <w:rPr>
            <w:rFonts w:ascii="Arial" w:hAnsi="Arial" w:cs="Arial"/>
            <w:szCs w:val="22"/>
          </w:rPr>
          <w:fldChar w:fldCharType="end"/>
        </w:r>
        <w:r w:rsidRPr="00157575">
          <w:rPr>
            <w:rFonts w:ascii="Book Antiqua" w:hAnsi="Book Antiqua"/>
            <w:szCs w:val="22"/>
          </w:rPr>
          <w:t xml:space="preserve"> </w:t>
        </w:r>
      </w:p>
    </w:sdtContent>
  </w:sdt>
  <w:p w:rsidR="008F67DE" w:rsidRDefault="008F67D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D5" w:rsidRDefault="00B029D5" w:rsidP="00FF7BE3">
      <w:r>
        <w:separator/>
      </w:r>
    </w:p>
  </w:footnote>
  <w:footnote w:type="continuationSeparator" w:id="0">
    <w:p w:rsidR="00B029D5" w:rsidRDefault="00B029D5"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DE" w:rsidRDefault="008F67DE">
    <w:pPr>
      <w:pStyle w:val="Header"/>
    </w:pPr>
    <w:r>
      <w:rPr>
        <w:noProof/>
      </w:rPr>
      <w:pict w14:anchorId="4509B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46922" o:spid="_x0000_s2051" type="#_x0000_t136" style="position:absolute;left:0;text-align:left;margin-left:0;margin-top:0;width:455.9pt;height:273.55pt;rotation:315;z-index:-251653120;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DE" w:rsidRDefault="008F67DE" w:rsidP="00382C65">
    <w:pPr>
      <w:pStyle w:val="Header"/>
      <w:ind w:left="-284"/>
    </w:pPr>
    <w:r w:rsidRPr="00255605">
      <w:rPr>
        <w:rFonts w:ascii="Arial" w:hAnsi="Arial" w:cs="Arial"/>
        <w:noProof/>
        <w:sz w:val="24"/>
        <w:szCs w:val="24"/>
        <w:lang w:val="en-ZA" w:eastAsia="en-ZA"/>
      </w:rPr>
      <mc:AlternateContent>
        <mc:Choice Requires="wps">
          <w:drawing>
            <wp:anchor distT="0" distB="0" distL="114300" distR="114300" simplePos="0" relativeHeight="251659264" behindDoc="0" locked="0" layoutInCell="0" allowOverlap="1" wp14:anchorId="09FCFA93" wp14:editId="56D92BC7">
              <wp:simplePos x="0" y="0"/>
              <wp:positionH relativeFrom="page">
                <wp:posOffset>541020</wp:posOffset>
              </wp:positionH>
              <wp:positionV relativeFrom="page">
                <wp:posOffset>190500</wp:posOffset>
              </wp:positionV>
              <wp:extent cx="6804660" cy="617220"/>
              <wp:effectExtent l="0" t="0" r="1524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617220"/>
                      </a:xfrm>
                      <a:prstGeom prst="rect">
                        <a:avLst/>
                      </a:prstGeom>
                      <a:solidFill>
                        <a:schemeClr val="accent3"/>
                      </a:solidFill>
                      <a:ln w="9525">
                        <a:solidFill>
                          <a:schemeClr val="accent1"/>
                        </a:solidFill>
                        <a:miter lim="800000"/>
                        <a:headEnd/>
                        <a:tailEnd/>
                      </a:ln>
                    </wps:spPr>
                    <wps:txbx>
                      <w:txbxContent>
                        <w:p w:rsidR="008F67DE" w:rsidRDefault="008F67DE" w:rsidP="00255605">
                          <w:pPr>
                            <w:pStyle w:val="NoSpacing"/>
                            <w:spacing w:line="360" w:lineRule="auto"/>
                            <w:jc w:val="center"/>
                            <w:rPr>
                              <w:rFonts w:ascii="Arial" w:eastAsiaTheme="majorEastAsia" w:hAnsi="Arial" w:cs="Arial"/>
                              <w:sz w:val="24"/>
                              <w:szCs w:val="24"/>
                              <w:lang w:val="en-ZA"/>
                            </w:rPr>
                          </w:pPr>
                        </w:p>
                        <w:p w:rsidR="008F67DE" w:rsidRPr="00255605" w:rsidRDefault="008F67DE" w:rsidP="00255605">
                          <w:pPr>
                            <w:pStyle w:val="NoSpacing"/>
                            <w:spacing w:line="360" w:lineRule="auto"/>
                            <w:jc w:val="center"/>
                            <w:rPr>
                              <w:rFonts w:ascii="Arial" w:eastAsiaTheme="majorEastAsia" w:hAnsi="Arial" w:cs="Arial"/>
                              <w:sz w:val="28"/>
                              <w:szCs w:val="28"/>
                            </w:rPr>
                          </w:pPr>
                          <w:r w:rsidRPr="00255605">
                            <w:rPr>
                              <w:rFonts w:ascii="Arial" w:eastAsiaTheme="majorEastAsia" w:hAnsi="Arial" w:cs="Arial"/>
                              <w:sz w:val="28"/>
                              <w:szCs w:val="28"/>
                              <w:lang w:val="en-ZA"/>
                            </w:rPr>
                            <w:t>CENTLEC (SOC) LTD: SUPPLY CHAIN MANAGEMENT POLICY</w:t>
                          </w:r>
                          <w:r>
                            <w:rPr>
                              <w:rFonts w:ascii="Arial" w:eastAsiaTheme="majorEastAsia" w:hAnsi="Arial" w:cs="Arial"/>
                              <w:sz w:val="28"/>
                              <w:szCs w:val="28"/>
                              <w:lang w:val="en-ZA"/>
                            </w:rPr>
                            <w:t xml:space="preserve">         </w:t>
                          </w:r>
                        </w:p>
                        <w:p w:rsidR="008F67DE" w:rsidRPr="00255605" w:rsidRDefault="008F67DE" w:rsidP="00255605">
                          <w:pPr>
                            <w:jc w:val="left"/>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FCFA93" id="Rectangle 3" o:spid="_x0000_s1026" style="position:absolute;left:0;text-align:left;margin-left:42.6pt;margin-top:15pt;width:535.8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tgLQIAAE0EAAAOAAAAZHJzL2Uyb0RvYy54bWysVFFv0zAQfkfiP1h+p0lL23VR02nqGEIa&#10;MDH4AVfHaSwc25zdJuXX7+x0pStviDxYvtz5y3ffd87ypm8120v0ypqSj0c5Z9IIWymzLfmP7/fv&#10;Fpz5AKYCbY0s+UF6frN6+2bZuUJObGN1JZERiPFF50rehOCKLPOikS34kXXSULK22EKgELdZhdAR&#10;equzSZ7Ps85i5dAK6T29vRuSfJXw61qK8LWuvQxMl5y4hbRiWjdxzVZLKLYIrlHiSAP+gUULytBH&#10;T1B3EIDtUP0F1SqB1ts6jIRtM1vXSsjUA3Uzzi+6eWrAydQLiePdSSb//2DFl/0jMlWRd5wZaMmi&#10;byQamK2W7H2Up3O+oKon94ixQe8erPjpmbHrhqrkLaLtGgkVkRrH+uzVgRh4Oso23WdbETrsgk1K&#10;9TW2EZA0YH0y5HAyRPaBCXo5X+TT+Zx8E5Sbj68mk+RYBsXLaYc+fJS2ZXFTciTuCR32Dz5ENlC8&#10;lCT2VqvqXmmdgjhkcq2R7YHGA4SQJqSe6ZQ/r9SGdSW/nk1mCfxVLo3qJcqgxAVKqwLNulZtyRd5&#10;fIbpi+J9MFWaxABKD3uioM1RzSjgYEToN/3Rk42tDqQr2mGm6Q7SprH4m7OO5rnk/tcOUHKmPxny&#10;5no8ncYLkILp7IqUZHie2ZxnwAiCKnngbNiuw3Bpdg7VtqEvjZMSxt6Sn7VKUkevB1ZH3jSzyYHj&#10;/YqX4jxOVX/+AqtnAAAA//8DAFBLAwQUAAYACAAAACEA/Odeu94AAAAKAQAADwAAAGRycy9kb3du&#10;cmV2LnhtbEyPzU7DMBCE70i8g7VIXBC1G0ipQpyKH3GHglpxc+JtEhGvQ+wm4e3ZnuC2oxnNzpdv&#10;ZteJEYfQetKwXCgQSJW3LdUaPt5frtcgQjRkTecJNfxggE1xfpabzPqJ3nDcxlpwCYXMaGhi7DMp&#10;Q9WgM2HheyT2Dn5wJrIcamkHM3G562Si1Eo60xJ/aEyPTw1WX9uj01CGK3W7+4zuOd1/9+MjTbE8&#10;vGp9eTE/3IOIOMe/MJzm83QoeFPpj2SD6DSs04STGm4UI538ZbpilpKv5C4BWeTyP0LxCwAA//8D&#10;AFBLAQItABQABgAIAAAAIQC2gziS/gAAAOEBAAATAAAAAAAAAAAAAAAAAAAAAABbQ29udGVudF9U&#10;eXBlc10ueG1sUEsBAi0AFAAGAAgAAAAhADj9If/WAAAAlAEAAAsAAAAAAAAAAAAAAAAALwEAAF9y&#10;ZWxzLy5yZWxzUEsBAi0AFAAGAAgAAAAhAKoJu2AtAgAATQQAAA4AAAAAAAAAAAAAAAAALgIAAGRy&#10;cy9lMm9Eb2MueG1sUEsBAi0AFAAGAAgAAAAhAPznXrveAAAACgEAAA8AAAAAAAAAAAAAAAAAhwQA&#10;AGRycy9kb3ducmV2LnhtbFBLBQYAAAAABAAEAPMAAACSBQAAAAA=&#10;" o:allowincell="f" fillcolor="#9bbb59 [3206]" strokecolor="#4f81bd [3204]">
              <v:textbox>
                <w:txbxContent>
                  <w:p w:rsidR="008F67DE" w:rsidRDefault="008F67DE" w:rsidP="00255605">
                    <w:pPr>
                      <w:pStyle w:val="NoSpacing"/>
                      <w:spacing w:line="360" w:lineRule="auto"/>
                      <w:jc w:val="center"/>
                      <w:rPr>
                        <w:rFonts w:ascii="Arial" w:eastAsiaTheme="majorEastAsia" w:hAnsi="Arial" w:cs="Arial"/>
                        <w:sz w:val="24"/>
                        <w:szCs w:val="24"/>
                        <w:lang w:val="en-ZA"/>
                      </w:rPr>
                    </w:pPr>
                  </w:p>
                  <w:p w:rsidR="008F67DE" w:rsidRPr="00255605" w:rsidRDefault="008F67DE" w:rsidP="00255605">
                    <w:pPr>
                      <w:pStyle w:val="NoSpacing"/>
                      <w:spacing w:line="360" w:lineRule="auto"/>
                      <w:jc w:val="center"/>
                      <w:rPr>
                        <w:rFonts w:ascii="Arial" w:eastAsiaTheme="majorEastAsia" w:hAnsi="Arial" w:cs="Arial"/>
                        <w:sz w:val="28"/>
                        <w:szCs w:val="28"/>
                      </w:rPr>
                    </w:pPr>
                    <w:r w:rsidRPr="00255605">
                      <w:rPr>
                        <w:rFonts w:ascii="Arial" w:eastAsiaTheme="majorEastAsia" w:hAnsi="Arial" w:cs="Arial"/>
                        <w:sz w:val="28"/>
                        <w:szCs w:val="28"/>
                        <w:lang w:val="en-ZA"/>
                      </w:rPr>
                      <w:t>CENTLEC (SOC) LTD: SUPPLY CHAIN MANAGEMENT POLICY</w:t>
                    </w:r>
                    <w:r>
                      <w:rPr>
                        <w:rFonts w:ascii="Arial" w:eastAsiaTheme="majorEastAsia" w:hAnsi="Arial" w:cs="Arial"/>
                        <w:sz w:val="28"/>
                        <w:szCs w:val="28"/>
                        <w:lang w:val="en-ZA"/>
                      </w:rPr>
                      <w:t xml:space="preserve">         </w:t>
                    </w:r>
                  </w:p>
                  <w:p w:rsidR="008F67DE" w:rsidRPr="00255605" w:rsidRDefault="008F67DE" w:rsidP="00255605">
                    <w:pPr>
                      <w:jc w:val="left"/>
                      <w:rPr>
                        <w:lang w:val="en-ZA"/>
                      </w:rPr>
                    </w:pPr>
                  </w:p>
                </w:txbxContent>
              </v:textbox>
              <w10:wrap anchorx="page" anchory="page"/>
            </v:rect>
          </w:pict>
        </mc:Fallback>
      </mc:AlternateContent>
    </w:r>
    <w:r>
      <w:rPr>
        <w:noProof/>
      </w:rPr>
      <w:pict w14:anchorId="00075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46923" o:spid="_x0000_s2052" type="#_x0000_t136" style="position:absolute;left:0;text-align:left;margin-left:0;margin-top:0;width:455.9pt;height:273.55pt;rotation:315;z-index:-251651072;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DE" w:rsidRDefault="008F67DE">
    <w:pPr>
      <w:pStyle w:val="Header"/>
    </w:pPr>
    <w:r>
      <w:rPr>
        <w:noProof/>
      </w:rPr>
      <w:pict w14:anchorId="46545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1146921" o:spid="_x0000_s2050" type="#_x0000_t136" style="position:absolute;left:0;text-align:left;margin-left:0;margin-top:0;width:455.9pt;height:273.55pt;rotation:315;z-index:-251655168;mso-position-horizontal:center;mso-position-horizontal-relative:margin;mso-position-vertical:center;mso-position-vertical-relative:margin" o:allowincell="f" fillcolor="silver" stroked="f">
          <v:fill opacity=".5"/>
          <v:textpath style="font-family:&quot;Candar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5540"/>
    <w:multiLevelType w:val="hybridMultilevel"/>
    <w:tmpl w:val="A0706C78"/>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A9554C"/>
    <w:multiLevelType w:val="hybridMultilevel"/>
    <w:tmpl w:val="7D468204"/>
    <w:lvl w:ilvl="0" w:tplc="42D2ED8A">
      <w:start w:val="1"/>
      <w:numFmt w:val="decimal"/>
      <w:lvlText w:val="(%1)"/>
      <w:lvlJc w:val="left"/>
      <w:pPr>
        <w:ind w:left="857" w:hanging="432"/>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1E6B76"/>
    <w:multiLevelType w:val="hybridMultilevel"/>
    <w:tmpl w:val="BE18411E"/>
    <w:lvl w:ilvl="0" w:tplc="688AF956">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2D83A93"/>
    <w:multiLevelType w:val="hybridMultilevel"/>
    <w:tmpl w:val="AD2E27F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1F546C"/>
    <w:multiLevelType w:val="hybridMultilevel"/>
    <w:tmpl w:val="BAEA50FA"/>
    <w:lvl w:ilvl="0" w:tplc="F0E41B32">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5" w15:restartNumberingAfterBreak="0">
    <w:nsid w:val="04491928"/>
    <w:multiLevelType w:val="hybridMultilevel"/>
    <w:tmpl w:val="3956F88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725462D"/>
    <w:multiLevelType w:val="hybridMultilevel"/>
    <w:tmpl w:val="CEF29506"/>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85D0CAA"/>
    <w:multiLevelType w:val="hybridMultilevel"/>
    <w:tmpl w:val="C4AEE878"/>
    <w:lvl w:ilvl="0" w:tplc="349CD6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887F99"/>
    <w:multiLevelType w:val="hybridMultilevel"/>
    <w:tmpl w:val="BD2CFBCA"/>
    <w:lvl w:ilvl="0" w:tplc="F3AA46BC">
      <w:start w:val="7"/>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9524569"/>
    <w:multiLevelType w:val="hybridMultilevel"/>
    <w:tmpl w:val="0F52190A"/>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A657AB8"/>
    <w:multiLevelType w:val="hybridMultilevel"/>
    <w:tmpl w:val="284C55FA"/>
    <w:lvl w:ilvl="0" w:tplc="2DD224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B5A2258"/>
    <w:multiLevelType w:val="hybridMultilevel"/>
    <w:tmpl w:val="8EBC2F0C"/>
    <w:lvl w:ilvl="0" w:tplc="D688A546">
      <w:start w:val="61"/>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C0C4FA2"/>
    <w:multiLevelType w:val="multilevel"/>
    <w:tmpl w:val="4DF88F72"/>
    <w:lvl w:ilvl="0">
      <w:start w:val="1"/>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7B7247"/>
    <w:multiLevelType w:val="hybridMultilevel"/>
    <w:tmpl w:val="EDF09F20"/>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E306D67"/>
    <w:multiLevelType w:val="hybridMultilevel"/>
    <w:tmpl w:val="214CA0EC"/>
    <w:lvl w:ilvl="0" w:tplc="1380654C">
      <w:start w:val="1"/>
      <w:numFmt w:val="decimal"/>
      <w:lvlText w:val="%1."/>
      <w:lvlJc w:val="left"/>
      <w:pPr>
        <w:ind w:left="8015"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E993DD3"/>
    <w:multiLevelType w:val="hybridMultilevel"/>
    <w:tmpl w:val="F9688D3E"/>
    <w:lvl w:ilvl="0" w:tplc="6B5C12A6">
      <w:start w:val="1"/>
      <w:numFmt w:val="lowerRoman"/>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EC07FB5"/>
    <w:multiLevelType w:val="hybridMultilevel"/>
    <w:tmpl w:val="AFA6FDDA"/>
    <w:lvl w:ilvl="0" w:tplc="2A6004A4">
      <w:start w:val="1"/>
      <w:numFmt w:val="lowerRoman"/>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FB53615"/>
    <w:multiLevelType w:val="hybridMultilevel"/>
    <w:tmpl w:val="2A94E25A"/>
    <w:lvl w:ilvl="0" w:tplc="7AACAE1C">
      <w:start w:val="1"/>
      <w:numFmt w:val="decimal"/>
      <w:lvlText w:val="(%1)"/>
      <w:lvlJc w:val="left"/>
      <w:pPr>
        <w:ind w:left="1104"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1063520F"/>
    <w:multiLevelType w:val="hybridMultilevel"/>
    <w:tmpl w:val="3BD485E0"/>
    <w:lvl w:ilvl="0" w:tplc="4F6A0844">
      <w:start w:val="1"/>
      <w:numFmt w:val="decimal"/>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12163D1"/>
    <w:multiLevelType w:val="hybridMultilevel"/>
    <w:tmpl w:val="205CD77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2044E33"/>
    <w:multiLevelType w:val="hybridMultilevel"/>
    <w:tmpl w:val="5F7C9226"/>
    <w:lvl w:ilvl="0" w:tplc="35FECE7C">
      <w:start w:val="4"/>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2196D81"/>
    <w:multiLevelType w:val="hybridMultilevel"/>
    <w:tmpl w:val="49606AB4"/>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26F6410"/>
    <w:multiLevelType w:val="hybridMultilevel"/>
    <w:tmpl w:val="31B6A2A4"/>
    <w:lvl w:ilvl="0" w:tplc="A18CFF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2B7178D"/>
    <w:multiLevelType w:val="hybridMultilevel"/>
    <w:tmpl w:val="3FB44AAE"/>
    <w:lvl w:ilvl="0" w:tplc="1CBCB13E">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4" w15:restartNumberingAfterBreak="0">
    <w:nsid w:val="14872D65"/>
    <w:multiLevelType w:val="hybridMultilevel"/>
    <w:tmpl w:val="A9605F54"/>
    <w:lvl w:ilvl="0" w:tplc="86223424">
      <w:start w:val="1"/>
      <w:numFmt w:val="decimal"/>
      <w:lvlText w:val="(%1)"/>
      <w:lvlJc w:val="left"/>
      <w:pPr>
        <w:ind w:left="4964" w:hanging="360"/>
      </w:pPr>
      <w:rPr>
        <w:rFonts w:hint="default"/>
      </w:rPr>
    </w:lvl>
    <w:lvl w:ilvl="1" w:tplc="1C090019" w:tentative="1">
      <w:start w:val="1"/>
      <w:numFmt w:val="lowerLetter"/>
      <w:lvlText w:val="%2."/>
      <w:lvlJc w:val="left"/>
      <w:pPr>
        <w:ind w:left="5684" w:hanging="360"/>
      </w:pPr>
    </w:lvl>
    <w:lvl w:ilvl="2" w:tplc="1C09001B" w:tentative="1">
      <w:start w:val="1"/>
      <w:numFmt w:val="lowerRoman"/>
      <w:lvlText w:val="%3."/>
      <w:lvlJc w:val="right"/>
      <w:pPr>
        <w:ind w:left="6404" w:hanging="180"/>
      </w:pPr>
    </w:lvl>
    <w:lvl w:ilvl="3" w:tplc="1C09000F" w:tentative="1">
      <w:start w:val="1"/>
      <w:numFmt w:val="decimal"/>
      <w:lvlText w:val="%4."/>
      <w:lvlJc w:val="left"/>
      <w:pPr>
        <w:ind w:left="7124" w:hanging="360"/>
      </w:pPr>
    </w:lvl>
    <w:lvl w:ilvl="4" w:tplc="1C090019" w:tentative="1">
      <w:start w:val="1"/>
      <w:numFmt w:val="lowerLetter"/>
      <w:lvlText w:val="%5."/>
      <w:lvlJc w:val="left"/>
      <w:pPr>
        <w:ind w:left="7844" w:hanging="360"/>
      </w:pPr>
    </w:lvl>
    <w:lvl w:ilvl="5" w:tplc="1C09001B" w:tentative="1">
      <w:start w:val="1"/>
      <w:numFmt w:val="lowerRoman"/>
      <w:lvlText w:val="%6."/>
      <w:lvlJc w:val="right"/>
      <w:pPr>
        <w:ind w:left="8564" w:hanging="180"/>
      </w:pPr>
    </w:lvl>
    <w:lvl w:ilvl="6" w:tplc="1C09000F" w:tentative="1">
      <w:start w:val="1"/>
      <w:numFmt w:val="decimal"/>
      <w:lvlText w:val="%7."/>
      <w:lvlJc w:val="left"/>
      <w:pPr>
        <w:ind w:left="9284" w:hanging="360"/>
      </w:pPr>
    </w:lvl>
    <w:lvl w:ilvl="7" w:tplc="1C090019" w:tentative="1">
      <w:start w:val="1"/>
      <w:numFmt w:val="lowerLetter"/>
      <w:lvlText w:val="%8."/>
      <w:lvlJc w:val="left"/>
      <w:pPr>
        <w:ind w:left="10004" w:hanging="360"/>
      </w:pPr>
    </w:lvl>
    <w:lvl w:ilvl="8" w:tplc="1C09001B" w:tentative="1">
      <w:start w:val="1"/>
      <w:numFmt w:val="lowerRoman"/>
      <w:lvlText w:val="%9."/>
      <w:lvlJc w:val="right"/>
      <w:pPr>
        <w:ind w:left="10724" w:hanging="180"/>
      </w:pPr>
    </w:lvl>
  </w:abstractNum>
  <w:abstractNum w:abstractNumId="25" w15:restartNumberingAfterBreak="0">
    <w:nsid w:val="14FD56C2"/>
    <w:multiLevelType w:val="hybridMultilevel"/>
    <w:tmpl w:val="14461F70"/>
    <w:lvl w:ilvl="0" w:tplc="24CAAD42">
      <w:start w:val="35"/>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59C3DEA"/>
    <w:multiLevelType w:val="hybridMultilevel"/>
    <w:tmpl w:val="D2629D00"/>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6240A4D"/>
    <w:multiLevelType w:val="hybridMultilevel"/>
    <w:tmpl w:val="9C585C1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16C64EFA"/>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181A5747"/>
    <w:multiLevelType w:val="hybridMultilevel"/>
    <w:tmpl w:val="8E7A8906"/>
    <w:lvl w:ilvl="0" w:tplc="9AE01AB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9CD1293"/>
    <w:multiLevelType w:val="hybridMultilevel"/>
    <w:tmpl w:val="A496B50A"/>
    <w:lvl w:ilvl="0" w:tplc="6B5C12A6">
      <w:start w:val="1"/>
      <w:numFmt w:val="lowerRoman"/>
      <w:lvlText w:val="(%1)"/>
      <w:lvlJc w:val="left"/>
      <w:pPr>
        <w:ind w:left="1637" w:hanging="360"/>
      </w:pPr>
      <w:rPr>
        <w:rFonts w:hint="default"/>
      </w:rPr>
    </w:lvl>
    <w:lvl w:ilvl="1" w:tplc="1C090019" w:tentative="1">
      <w:start w:val="1"/>
      <w:numFmt w:val="lowerLetter"/>
      <w:lvlText w:val="%2."/>
      <w:lvlJc w:val="left"/>
      <w:pPr>
        <w:ind w:left="2357" w:hanging="360"/>
      </w:pPr>
    </w:lvl>
    <w:lvl w:ilvl="2" w:tplc="1C09001B" w:tentative="1">
      <w:start w:val="1"/>
      <w:numFmt w:val="lowerRoman"/>
      <w:lvlText w:val="%3."/>
      <w:lvlJc w:val="right"/>
      <w:pPr>
        <w:ind w:left="3077" w:hanging="180"/>
      </w:pPr>
    </w:lvl>
    <w:lvl w:ilvl="3" w:tplc="1C09000F" w:tentative="1">
      <w:start w:val="1"/>
      <w:numFmt w:val="decimal"/>
      <w:lvlText w:val="%4."/>
      <w:lvlJc w:val="left"/>
      <w:pPr>
        <w:ind w:left="3797" w:hanging="360"/>
      </w:pPr>
    </w:lvl>
    <w:lvl w:ilvl="4" w:tplc="1C090019" w:tentative="1">
      <w:start w:val="1"/>
      <w:numFmt w:val="lowerLetter"/>
      <w:lvlText w:val="%5."/>
      <w:lvlJc w:val="left"/>
      <w:pPr>
        <w:ind w:left="4517" w:hanging="360"/>
      </w:pPr>
    </w:lvl>
    <w:lvl w:ilvl="5" w:tplc="1C09001B" w:tentative="1">
      <w:start w:val="1"/>
      <w:numFmt w:val="lowerRoman"/>
      <w:lvlText w:val="%6."/>
      <w:lvlJc w:val="right"/>
      <w:pPr>
        <w:ind w:left="5237" w:hanging="180"/>
      </w:pPr>
    </w:lvl>
    <w:lvl w:ilvl="6" w:tplc="1C09000F" w:tentative="1">
      <w:start w:val="1"/>
      <w:numFmt w:val="decimal"/>
      <w:lvlText w:val="%7."/>
      <w:lvlJc w:val="left"/>
      <w:pPr>
        <w:ind w:left="5957" w:hanging="360"/>
      </w:pPr>
    </w:lvl>
    <w:lvl w:ilvl="7" w:tplc="1C090019" w:tentative="1">
      <w:start w:val="1"/>
      <w:numFmt w:val="lowerLetter"/>
      <w:lvlText w:val="%8."/>
      <w:lvlJc w:val="left"/>
      <w:pPr>
        <w:ind w:left="6677" w:hanging="360"/>
      </w:pPr>
    </w:lvl>
    <w:lvl w:ilvl="8" w:tplc="1C09001B" w:tentative="1">
      <w:start w:val="1"/>
      <w:numFmt w:val="lowerRoman"/>
      <w:lvlText w:val="%9."/>
      <w:lvlJc w:val="right"/>
      <w:pPr>
        <w:ind w:left="7397" w:hanging="180"/>
      </w:pPr>
    </w:lvl>
  </w:abstractNum>
  <w:abstractNum w:abstractNumId="31" w15:restartNumberingAfterBreak="0">
    <w:nsid w:val="1A031895"/>
    <w:multiLevelType w:val="hybridMultilevel"/>
    <w:tmpl w:val="92D2F7DA"/>
    <w:lvl w:ilvl="0" w:tplc="C988EEB8">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2" w15:restartNumberingAfterBreak="0">
    <w:nsid w:val="1AB42BC5"/>
    <w:multiLevelType w:val="hybridMultilevel"/>
    <w:tmpl w:val="6762B336"/>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3" w15:restartNumberingAfterBreak="0">
    <w:nsid w:val="1BCF1B40"/>
    <w:multiLevelType w:val="hybridMultilevel"/>
    <w:tmpl w:val="5C34CBCE"/>
    <w:lvl w:ilvl="0" w:tplc="0CBA879E">
      <w:start w:val="3"/>
      <w:numFmt w:val="decimal"/>
      <w:lvlText w:val="(%1)"/>
      <w:lvlJc w:val="left"/>
      <w:pPr>
        <w:ind w:left="2912" w:hanging="360"/>
      </w:pPr>
      <w:rPr>
        <w:rFonts w:hint="default"/>
      </w:rPr>
    </w:lvl>
    <w:lvl w:ilvl="1" w:tplc="1C090019" w:tentative="1">
      <w:start w:val="1"/>
      <w:numFmt w:val="lowerLetter"/>
      <w:lvlText w:val="%2."/>
      <w:lvlJc w:val="left"/>
      <w:pPr>
        <w:ind w:left="3308" w:hanging="360"/>
      </w:pPr>
    </w:lvl>
    <w:lvl w:ilvl="2" w:tplc="1C09001B" w:tentative="1">
      <w:start w:val="1"/>
      <w:numFmt w:val="lowerRoman"/>
      <w:lvlText w:val="%3."/>
      <w:lvlJc w:val="right"/>
      <w:pPr>
        <w:ind w:left="4028" w:hanging="180"/>
      </w:pPr>
    </w:lvl>
    <w:lvl w:ilvl="3" w:tplc="1C09000F" w:tentative="1">
      <w:start w:val="1"/>
      <w:numFmt w:val="decimal"/>
      <w:lvlText w:val="%4."/>
      <w:lvlJc w:val="left"/>
      <w:pPr>
        <w:ind w:left="4748" w:hanging="360"/>
      </w:pPr>
    </w:lvl>
    <w:lvl w:ilvl="4" w:tplc="1C090019" w:tentative="1">
      <w:start w:val="1"/>
      <w:numFmt w:val="lowerLetter"/>
      <w:lvlText w:val="%5."/>
      <w:lvlJc w:val="left"/>
      <w:pPr>
        <w:ind w:left="5468" w:hanging="360"/>
      </w:pPr>
    </w:lvl>
    <w:lvl w:ilvl="5" w:tplc="1C09001B" w:tentative="1">
      <w:start w:val="1"/>
      <w:numFmt w:val="lowerRoman"/>
      <w:lvlText w:val="%6."/>
      <w:lvlJc w:val="right"/>
      <w:pPr>
        <w:ind w:left="6188" w:hanging="180"/>
      </w:pPr>
    </w:lvl>
    <w:lvl w:ilvl="6" w:tplc="1C09000F" w:tentative="1">
      <w:start w:val="1"/>
      <w:numFmt w:val="decimal"/>
      <w:lvlText w:val="%7."/>
      <w:lvlJc w:val="left"/>
      <w:pPr>
        <w:ind w:left="6908" w:hanging="360"/>
      </w:pPr>
    </w:lvl>
    <w:lvl w:ilvl="7" w:tplc="1C090019" w:tentative="1">
      <w:start w:val="1"/>
      <w:numFmt w:val="lowerLetter"/>
      <w:lvlText w:val="%8."/>
      <w:lvlJc w:val="left"/>
      <w:pPr>
        <w:ind w:left="7628" w:hanging="360"/>
      </w:pPr>
    </w:lvl>
    <w:lvl w:ilvl="8" w:tplc="1C09001B" w:tentative="1">
      <w:start w:val="1"/>
      <w:numFmt w:val="lowerRoman"/>
      <w:lvlText w:val="%9."/>
      <w:lvlJc w:val="right"/>
      <w:pPr>
        <w:ind w:left="8348" w:hanging="180"/>
      </w:pPr>
    </w:lvl>
  </w:abstractNum>
  <w:abstractNum w:abstractNumId="34" w15:restartNumberingAfterBreak="0">
    <w:nsid w:val="1BEF5F27"/>
    <w:multiLevelType w:val="hybridMultilevel"/>
    <w:tmpl w:val="A0E4FC74"/>
    <w:lvl w:ilvl="0" w:tplc="72685F0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C2279E6"/>
    <w:multiLevelType w:val="hybridMultilevel"/>
    <w:tmpl w:val="674A1472"/>
    <w:lvl w:ilvl="0" w:tplc="F0E41B3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1C8D7838"/>
    <w:multiLevelType w:val="hybridMultilevel"/>
    <w:tmpl w:val="964ED924"/>
    <w:lvl w:ilvl="0" w:tplc="7160DB64">
      <w:start w:val="1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1C93762B"/>
    <w:multiLevelType w:val="hybridMultilevel"/>
    <w:tmpl w:val="1A1635C6"/>
    <w:lvl w:ilvl="0" w:tplc="52AE5F64">
      <w:start w:val="3"/>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1E304028"/>
    <w:multiLevelType w:val="hybridMultilevel"/>
    <w:tmpl w:val="0A62B90A"/>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E49112A"/>
    <w:multiLevelType w:val="hybridMultilevel"/>
    <w:tmpl w:val="4F7E101C"/>
    <w:lvl w:ilvl="0" w:tplc="3FF4E0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1EBA0CE8"/>
    <w:multiLevelType w:val="hybridMultilevel"/>
    <w:tmpl w:val="78A4A6FA"/>
    <w:lvl w:ilvl="0" w:tplc="52A6040A">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1F1E76BF"/>
    <w:multiLevelType w:val="hybridMultilevel"/>
    <w:tmpl w:val="A22A924E"/>
    <w:lvl w:ilvl="0" w:tplc="7CEE5772">
      <w:start w:val="2"/>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1FCD2658"/>
    <w:multiLevelType w:val="hybridMultilevel"/>
    <w:tmpl w:val="A24CDC50"/>
    <w:lvl w:ilvl="0" w:tplc="0DCC8D34">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3" w15:restartNumberingAfterBreak="0">
    <w:nsid w:val="202E356A"/>
    <w:multiLevelType w:val="hybridMultilevel"/>
    <w:tmpl w:val="4784FAF6"/>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0406F9E"/>
    <w:multiLevelType w:val="hybridMultilevel"/>
    <w:tmpl w:val="971EF7D4"/>
    <w:lvl w:ilvl="0" w:tplc="BE36C9FC">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0CD1D6C"/>
    <w:multiLevelType w:val="hybridMultilevel"/>
    <w:tmpl w:val="B41ABBBE"/>
    <w:lvl w:ilvl="0" w:tplc="1BD044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26355A6"/>
    <w:multiLevelType w:val="hybridMultilevel"/>
    <w:tmpl w:val="0E2023C8"/>
    <w:lvl w:ilvl="0" w:tplc="F0E41B32">
      <w:start w:val="1"/>
      <w:numFmt w:val="lowerLetter"/>
      <w:lvlText w:val="(%1)"/>
      <w:lvlJc w:val="left"/>
      <w:pPr>
        <w:ind w:left="2204"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47" w15:restartNumberingAfterBreak="0">
    <w:nsid w:val="22A01E43"/>
    <w:multiLevelType w:val="hybridMultilevel"/>
    <w:tmpl w:val="5956CBC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3B76B83"/>
    <w:multiLevelType w:val="hybridMultilevel"/>
    <w:tmpl w:val="B93A5410"/>
    <w:lvl w:ilvl="0" w:tplc="AB8A3B0A">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47F5A93"/>
    <w:multiLevelType w:val="hybridMultilevel"/>
    <w:tmpl w:val="53F8E918"/>
    <w:lvl w:ilvl="0" w:tplc="6F3843B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24E063D1"/>
    <w:multiLevelType w:val="hybridMultilevel"/>
    <w:tmpl w:val="067AEC0A"/>
    <w:lvl w:ilvl="0" w:tplc="CA0A6B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25AD12BC"/>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26570C3D"/>
    <w:multiLevelType w:val="hybridMultilevel"/>
    <w:tmpl w:val="5FBC3346"/>
    <w:lvl w:ilvl="0" w:tplc="25EC21D4">
      <w:start w:val="2"/>
      <w:numFmt w:val="lowerLetter"/>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7065104"/>
    <w:multiLevelType w:val="hybridMultilevel"/>
    <w:tmpl w:val="3774E15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7E10A56"/>
    <w:multiLevelType w:val="hybridMultilevel"/>
    <w:tmpl w:val="5F1C0A48"/>
    <w:lvl w:ilvl="0" w:tplc="50B81372">
      <w:start w:val="2"/>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27E3715A"/>
    <w:multiLevelType w:val="hybridMultilevel"/>
    <w:tmpl w:val="15A81530"/>
    <w:lvl w:ilvl="0" w:tplc="25300AAE">
      <w:start w:val="1"/>
      <w:numFmt w:val="decimal"/>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56" w15:restartNumberingAfterBreak="0">
    <w:nsid w:val="28ED431D"/>
    <w:multiLevelType w:val="hybridMultilevel"/>
    <w:tmpl w:val="57B4F530"/>
    <w:lvl w:ilvl="0" w:tplc="35A08F56">
      <w:start w:val="1"/>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29A00ED4"/>
    <w:multiLevelType w:val="hybridMultilevel"/>
    <w:tmpl w:val="CD3AA000"/>
    <w:lvl w:ilvl="0" w:tplc="857EA10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A3E3A0A"/>
    <w:multiLevelType w:val="hybridMultilevel"/>
    <w:tmpl w:val="AA726E1A"/>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2ABE6F5D"/>
    <w:multiLevelType w:val="hybridMultilevel"/>
    <w:tmpl w:val="7488DEE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2B4B1BC1"/>
    <w:multiLevelType w:val="hybridMultilevel"/>
    <w:tmpl w:val="AD6E0B1A"/>
    <w:lvl w:ilvl="0" w:tplc="6B40F6DA">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1" w15:restartNumberingAfterBreak="0">
    <w:nsid w:val="2B564A2C"/>
    <w:multiLevelType w:val="hybridMultilevel"/>
    <w:tmpl w:val="06A8A2CC"/>
    <w:lvl w:ilvl="0" w:tplc="948AFAE2">
      <w:start w:val="1"/>
      <w:numFmt w:val="lowerRoman"/>
      <w:lvlText w:val="(%1)"/>
      <w:lvlJc w:val="left"/>
      <w:pPr>
        <w:ind w:left="562" w:hanging="360"/>
      </w:pPr>
      <w:rPr>
        <w:rFonts w:ascii="Arial" w:eastAsia="Times New Roman" w:hAnsi="Arial" w:cs="Arial"/>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62" w15:restartNumberingAfterBreak="0">
    <w:nsid w:val="2BF50DCB"/>
    <w:multiLevelType w:val="hybridMultilevel"/>
    <w:tmpl w:val="062C194A"/>
    <w:lvl w:ilvl="0" w:tplc="21C6FAC6">
      <w:start w:val="1"/>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2C8F1ED9"/>
    <w:multiLevelType w:val="hybridMultilevel"/>
    <w:tmpl w:val="2D3A62A0"/>
    <w:lvl w:ilvl="0" w:tplc="1D96667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2D834571"/>
    <w:multiLevelType w:val="hybridMultilevel"/>
    <w:tmpl w:val="A6C8EC42"/>
    <w:lvl w:ilvl="0" w:tplc="7AACAE1C">
      <w:start w:val="1"/>
      <w:numFmt w:val="decimal"/>
      <w:lvlText w:val="(%1)"/>
      <w:lvlJc w:val="left"/>
      <w:pPr>
        <w:ind w:left="1044" w:hanging="360"/>
      </w:pPr>
      <w:rPr>
        <w:rFonts w:hint="default"/>
      </w:rPr>
    </w:lvl>
    <w:lvl w:ilvl="1" w:tplc="1C090019" w:tentative="1">
      <w:start w:val="1"/>
      <w:numFmt w:val="lowerLetter"/>
      <w:lvlText w:val="%2."/>
      <w:lvlJc w:val="left"/>
      <w:pPr>
        <w:ind w:left="1764" w:hanging="360"/>
      </w:pPr>
    </w:lvl>
    <w:lvl w:ilvl="2" w:tplc="1C09001B" w:tentative="1">
      <w:start w:val="1"/>
      <w:numFmt w:val="lowerRoman"/>
      <w:lvlText w:val="%3."/>
      <w:lvlJc w:val="right"/>
      <w:pPr>
        <w:ind w:left="2484" w:hanging="180"/>
      </w:pPr>
    </w:lvl>
    <w:lvl w:ilvl="3" w:tplc="1C09000F" w:tentative="1">
      <w:start w:val="1"/>
      <w:numFmt w:val="decimal"/>
      <w:lvlText w:val="%4."/>
      <w:lvlJc w:val="left"/>
      <w:pPr>
        <w:ind w:left="3204" w:hanging="360"/>
      </w:pPr>
    </w:lvl>
    <w:lvl w:ilvl="4" w:tplc="1C090019" w:tentative="1">
      <w:start w:val="1"/>
      <w:numFmt w:val="lowerLetter"/>
      <w:lvlText w:val="%5."/>
      <w:lvlJc w:val="left"/>
      <w:pPr>
        <w:ind w:left="3924" w:hanging="360"/>
      </w:pPr>
    </w:lvl>
    <w:lvl w:ilvl="5" w:tplc="1C09001B" w:tentative="1">
      <w:start w:val="1"/>
      <w:numFmt w:val="lowerRoman"/>
      <w:lvlText w:val="%6."/>
      <w:lvlJc w:val="right"/>
      <w:pPr>
        <w:ind w:left="4644" w:hanging="180"/>
      </w:pPr>
    </w:lvl>
    <w:lvl w:ilvl="6" w:tplc="1C09000F" w:tentative="1">
      <w:start w:val="1"/>
      <w:numFmt w:val="decimal"/>
      <w:lvlText w:val="%7."/>
      <w:lvlJc w:val="left"/>
      <w:pPr>
        <w:ind w:left="5364" w:hanging="360"/>
      </w:pPr>
    </w:lvl>
    <w:lvl w:ilvl="7" w:tplc="1C090019" w:tentative="1">
      <w:start w:val="1"/>
      <w:numFmt w:val="lowerLetter"/>
      <w:lvlText w:val="%8."/>
      <w:lvlJc w:val="left"/>
      <w:pPr>
        <w:ind w:left="6084" w:hanging="360"/>
      </w:pPr>
    </w:lvl>
    <w:lvl w:ilvl="8" w:tplc="1C09001B" w:tentative="1">
      <w:start w:val="1"/>
      <w:numFmt w:val="lowerRoman"/>
      <w:lvlText w:val="%9."/>
      <w:lvlJc w:val="right"/>
      <w:pPr>
        <w:ind w:left="6804" w:hanging="180"/>
      </w:pPr>
    </w:lvl>
  </w:abstractNum>
  <w:abstractNum w:abstractNumId="65" w15:restartNumberingAfterBreak="0">
    <w:nsid w:val="2DB81FDF"/>
    <w:multiLevelType w:val="hybridMultilevel"/>
    <w:tmpl w:val="D2A8303C"/>
    <w:lvl w:ilvl="0" w:tplc="E03C0360">
      <w:start w:val="1"/>
      <w:numFmt w:val="lowerLetter"/>
      <w:lvlText w:val="(%1)"/>
      <w:lvlJc w:val="left"/>
      <w:pPr>
        <w:ind w:left="1284" w:hanging="360"/>
      </w:pPr>
      <w:rPr>
        <w:rFonts w:ascii="MEBMDB+Arial,Bold" w:eastAsia="Times New Roman" w:hAnsi="MEBMDB+Arial,Bold" w:cs="MEBMDB+Arial,Bold"/>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6" w15:restartNumberingAfterBreak="0">
    <w:nsid w:val="2F517D00"/>
    <w:multiLevelType w:val="hybridMultilevel"/>
    <w:tmpl w:val="58C0413E"/>
    <w:lvl w:ilvl="0" w:tplc="1BBE9CA8">
      <w:start w:val="35"/>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2F631EE6"/>
    <w:multiLevelType w:val="hybridMultilevel"/>
    <w:tmpl w:val="4FAE5772"/>
    <w:lvl w:ilvl="0" w:tplc="1C090001">
      <w:start w:val="1"/>
      <w:numFmt w:val="bullet"/>
      <w:lvlText w:val=""/>
      <w:lvlJc w:val="left"/>
      <w:pPr>
        <w:ind w:left="562" w:hanging="360"/>
      </w:pPr>
      <w:rPr>
        <w:rFonts w:ascii="Symbol" w:hAnsi="Symbol" w:hint="default"/>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68" w15:restartNumberingAfterBreak="0">
    <w:nsid w:val="2F8B3633"/>
    <w:multiLevelType w:val="hybridMultilevel"/>
    <w:tmpl w:val="1B6EB986"/>
    <w:lvl w:ilvl="0" w:tplc="50204B5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9" w15:restartNumberingAfterBreak="0">
    <w:nsid w:val="2FAF1AFB"/>
    <w:multiLevelType w:val="hybridMultilevel"/>
    <w:tmpl w:val="7CFEABCE"/>
    <w:lvl w:ilvl="0" w:tplc="3F8EACF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3064228C"/>
    <w:multiLevelType w:val="hybridMultilevel"/>
    <w:tmpl w:val="22AA46F0"/>
    <w:lvl w:ilvl="0" w:tplc="FC8C2896">
      <w:start w:val="1"/>
      <w:numFmt w:val="lowerRoman"/>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1" w15:restartNumberingAfterBreak="0">
    <w:nsid w:val="30AB3C71"/>
    <w:multiLevelType w:val="hybridMultilevel"/>
    <w:tmpl w:val="7488DEE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30EB5FA5"/>
    <w:multiLevelType w:val="hybridMultilevel"/>
    <w:tmpl w:val="F1A02DA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31DD3B54"/>
    <w:multiLevelType w:val="hybridMultilevel"/>
    <w:tmpl w:val="FD568424"/>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321F198F"/>
    <w:multiLevelType w:val="hybridMultilevel"/>
    <w:tmpl w:val="7B7EEEDA"/>
    <w:lvl w:ilvl="0" w:tplc="AFF0FAC0">
      <w:start w:val="4"/>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32577844"/>
    <w:multiLevelType w:val="hybridMultilevel"/>
    <w:tmpl w:val="2278CFEE"/>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32DD7FB9"/>
    <w:multiLevelType w:val="hybridMultilevel"/>
    <w:tmpl w:val="01B61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33F4611F"/>
    <w:multiLevelType w:val="hybridMultilevel"/>
    <w:tmpl w:val="670486D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34392B7C"/>
    <w:multiLevelType w:val="hybridMultilevel"/>
    <w:tmpl w:val="D3809550"/>
    <w:lvl w:ilvl="0" w:tplc="3AB21330">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346076A9"/>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34C0675F"/>
    <w:multiLevelType w:val="hybridMultilevel"/>
    <w:tmpl w:val="00284108"/>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1" w15:restartNumberingAfterBreak="0">
    <w:nsid w:val="351D5AB6"/>
    <w:multiLevelType w:val="hybridMultilevel"/>
    <w:tmpl w:val="276E119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37161536"/>
    <w:multiLevelType w:val="hybridMultilevel"/>
    <w:tmpl w:val="484AC75C"/>
    <w:lvl w:ilvl="0" w:tplc="FC8C28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37C83397"/>
    <w:multiLevelType w:val="hybridMultilevel"/>
    <w:tmpl w:val="D1D21C4A"/>
    <w:lvl w:ilvl="0" w:tplc="D9901100">
      <w:start w:val="61"/>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396E6D6F"/>
    <w:multiLevelType w:val="hybridMultilevel"/>
    <w:tmpl w:val="356CC6BC"/>
    <w:lvl w:ilvl="0" w:tplc="B21C79C8">
      <w:start w:val="9"/>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5" w15:restartNumberingAfterBreak="0">
    <w:nsid w:val="3B377CB1"/>
    <w:multiLevelType w:val="hybridMultilevel"/>
    <w:tmpl w:val="F272BE80"/>
    <w:lvl w:ilvl="0" w:tplc="DEC00C3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6" w15:restartNumberingAfterBreak="0">
    <w:nsid w:val="3B5B5DFA"/>
    <w:multiLevelType w:val="hybridMultilevel"/>
    <w:tmpl w:val="CD9086F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3C030925"/>
    <w:multiLevelType w:val="hybridMultilevel"/>
    <w:tmpl w:val="0DF2463C"/>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3CEA1015"/>
    <w:multiLevelType w:val="hybridMultilevel"/>
    <w:tmpl w:val="628E6FE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D3731C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3D940C30"/>
    <w:multiLevelType w:val="hybridMultilevel"/>
    <w:tmpl w:val="0DF2463C"/>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3E7E2906"/>
    <w:multiLevelType w:val="hybridMultilevel"/>
    <w:tmpl w:val="B282CD4A"/>
    <w:lvl w:ilvl="0" w:tplc="B904852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3EA574ED"/>
    <w:multiLevelType w:val="hybridMultilevel"/>
    <w:tmpl w:val="F0044A7C"/>
    <w:lvl w:ilvl="0" w:tplc="B91E2DF6">
      <w:start w:val="1"/>
      <w:numFmt w:val="lowerLetter"/>
      <w:lvlText w:val="(%1)"/>
      <w:lvlJc w:val="left"/>
      <w:pPr>
        <w:ind w:left="78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3EA92AF3"/>
    <w:multiLevelType w:val="hybridMultilevel"/>
    <w:tmpl w:val="B7CA4CC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3EC01C77"/>
    <w:multiLevelType w:val="hybridMultilevel"/>
    <w:tmpl w:val="1CF8D0FA"/>
    <w:lvl w:ilvl="0" w:tplc="7FBA7AE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3F403603"/>
    <w:multiLevelType w:val="hybridMultilevel"/>
    <w:tmpl w:val="9488BD2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15:restartNumberingAfterBreak="0">
    <w:nsid w:val="406F186A"/>
    <w:multiLevelType w:val="hybridMultilevel"/>
    <w:tmpl w:val="D0501090"/>
    <w:lvl w:ilvl="0" w:tplc="61C8ADAA">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97" w15:restartNumberingAfterBreak="0">
    <w:nsid w:val="41581765"/>
    <w:multiLevelType w:val="hybridMultilevel"/>
    <w:tmpl w:val="5C0CBDCA"/>
    <w:lvl w:ilvl="0" w:tplc="E03C0360">
      <w:start w:val="1"/>
      <w:numFmt w:val="lowerLetter"/>
      <w:lvlText w:val="(%1)"/>
      <w:lvlJc w:val="left"/>
      <w:pPr>
        <w:ind w:left="786" w:hanging="360"/>
      </w:pPr>
      <w:rPr>
        <w:rFonts w:ascii="MEBMDB+Arial,Bold" w:eastAsia="Times New Roman" w:hAnsi="MEBMDB+Arial,Bold" w:cs="MEBMDB+Arial,Bold"/>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98" w15:restartNumberingAfterBreak="0">
    <w:nsid w:val="4198324E"/>
    <w:multiLevelType w:val="hybridMultilevel"/>
    <w:tmpl w:val="2FD42F26"/>
    <w:lvl w:ilvl="0" w:tplc="2E6AFD36">
      <w:start w:val="35"/>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426A1C41"/>
    <w:multiLevelType w:val="hybridMultilevel"/>
    <w:tmpl w:val="59AC98F6"/>
    <w:lvl w:ilvl="0" w:tplc="86223424">
      <w:start w:val="1"/>
      <w:numFmt w:val="decimal"/>
      <w:lvlText w:val="(%1)"/>
      <w:lvlJc w:val="left"/>
      <w:pPr>
        <w:ind w:left="496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42737659"/>
    <w:multiLevelType w:val="hybridMultilevel"/>
    <w:tmpl w:val="F45886EE"/>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42865700"/>
    <w:multiLevelType w:val="hybridMultilevel"/>
    <w:tmpl w:val="534E5E54"/>
    <w:lvl w:ilvl="0" w:tplc="196C8BF8">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2" w15:restartNumberingAfterBreak="0">
    <w:nsid w:val="42B55E99"/>
    <w:multiLevelType w:val="hybridMultilevel"/>
    <w:tmpl w:val="B9D23954"/>
    <w:lvl w:ilvl="0" w:tplc="09265596">
      <w:start w:val="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03" w15:restartNumberingAfterBreak="0">
    <w:nsid w:val="430C573C"/>
    <w:multiLevelType w:val="hybridMultilevel"/>
    <w:tmpl w:val="A5308ABA"/>
    <w:lvl w:ilvl="0" w:tplc="F0E41B32">
      <w:start w:val="1"/>
      <w:numFmt w:val="lowerLetter"/>
      <w:lvlText w:val="(%1)"/>
      <w:lvlJc w:val="left"/>
      <w:pPr>
        <w:ind w:left="3338" w:hanging="360"/>
      </w:pPr>
      <w:rPr>
        <w:rFonts w:hint="default"/>
      </w:rPr>
    </w:lvl>
    <w:lvl w:ilvl="1" w:tplc="1C090019" w:tentative="1">
      <w:start w:val="1"/>
      <w:numFmt w:val="lowerLetter"/>
      <w:lvlText w:val="%2."/>
      <w:lvlJc w:val="left"/>
      <w:pPr>
        <w:ind w:left="4058" w:hanging="360"/>
      </w:pPr>
    </w:lvl>
    <w:lvl w:ilvl="2" w:tplc="1C09001B" w:tentative="1">
      <w:start w:val="1"/>
      <w:numFmt w:val="lowerRoman"/>
      <w:lvlText w:val="%3."/>
      <w:lvlJc w:val="right"/>
      <w:pPr>
        <w:ind w:left="4778" w:hanging="180"/>
      </w:pPr>
    </w:lvl>
    <w:lvl w:ilvl="3" w:tplc="1C09000F" w:tentative="1">
      <w:start w:val="1"/>
      <w:numFmt w:val="decimal"/>
      <w:lvlText w:val="%4."/>
      <w:lvlJc w:val="left"/>
      <w:pPr>
        <w:ind w:left="5498" w:hanging="360"/>
      </w:pPr>
    </w:lvl>
    <w:lvl w:ilvl="4" w:tplc="1C090019" w:tentative="1">
      <w:start w:val="1"/>
      <w:numFmt w:val="lowerLetter"/>
      <w:lvlText w:val="%5."/>
      <w:lvlJc w:val="left"/>
      <w:pPr>
        <w:ind w:left="6218" w:hanging="360"/>
      </w:pPr>
    </w:lvl>
    <w:lvl w:ilvl="5" w:tplc="1C09001B" w:tentative="1">
      <w:start w:val="1"/>
      <w:numFmt w:val="lowerRoman"/>
      <w:lvlText w:val="%6."/>
      <w:lvlJc w:val="right"/>
      <w:pPr>
        <w:ind w:left="6938" w:hanging="180"/>
      </w:pPr>
    </w:lvl>
    <w:lvl w:ilvl="6" w:tplc="1C09000F" w:tentative="1">
      <w:start w:val="1"/>
      <w:numFmt w:val="decimal"/>
      <w:lvlText w:val="%7."/>
      <w:lvlJc w:val="left"/>
      <w:pPr>
        <w:ind w:left="7658" w:hanging="360"/>
      </w:pPr>
    </w:lvl>
    <w:lvl w:ilvl="7" w:tplc="1C090019" w:tentative="1">
      <w:start w:val="1"/>
      <w:numFmt w:val="lowerLetter"/>
      <w:lvlText w:val="%8."/>
      <w:lvlJc w:val="left"/>
      <w:pPr>
        <w:ind w:left="8378" w:hanging="360"/>
      </w:pPr>
    </w:lvl>
    <w:lvl w:ilvl="8" w:tplc="1C09001B" w:tentative="1">
      <w:start w:val="1"/>
      <w:numFmt w:val="lowerRoman"/>
      <w:lvlText w:val="%9."/>
      <w:lvlJc w:val="right"/>
      <w:pPr>
        <w:ind w:left="9098" w:hanging="180"/>
      </w:pPr>
    </w:lvl>
  </w:abstractNum>
  <w:abstractNum w:abstractNumId="104" w15:restartNumberingAfterBreak="0">
    <w:nsid w:val="450B77D3"/>
    <w:multiLevelType w:val="hybridMultilevel"/>
    <w:tmpl w:val="5B067E3A"/>
    <w:lvl w:ilvl="0" w:tplc="6B5C12A6">
      <w:start w:val="1"/>
      <w:numFmt w:val="lowerRoman"/>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5" w15:restartNumberingAfterBreak="0">
    <w:nsid w:val="4550412E"/>
    <w:multiLevelType w:val="hybridMultilevel"/>
    <w:tmpl w:val="8496000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6" w15:restartNumberingAfterBreak="0">
    <w:nsid w:val="459F3671"/>
    <w:multiLevelType w:val="hybridMultilevel"/>
    <w:tmpl w:val="B106CA58"/>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464756B8"/>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46AB55FD"/>
    <w:multiLevelType w:val="hybridMultilevel"/>
    <w:tmpl w:val="9B58F7FC"/>
    <w:lvl w:ilvl="0" w:tplc="33EEA162">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9" w15:restartNumberingAfterBreak="0">
    <w:nsid w:val="46E741AF"/>
    <w:multiLevelType w:val="hybridMultilevel"/>
    <w:tmpl w:val="6C5EEC3E"/>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4882559C"/>
    <w:multiLevelType w:val="hybridMultilevel"/>
    <w:tmpl w:val="908480E2"/>
    <w:lvl w:ilvl="0" w:tplc="155CCA2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48EE086D"/>
    <w:multiLevelType w:val="hybridMultilevel"/>
    <w:tmpl w:val="F67C7B8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4A636C97"/>
    <w:multiLevelType w:val="hybridMultilevel"/>
    <w:tmpl w:val="2E1652B4"/>
    <w:lvl w:ilvl="0" w:tplc="9EBADFD8">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15:restartNumberingAfterBreak="0">
    <w:nsid w:val="4A8B03B3"/>
    <w:multiLevelType w:val="hybridMultilevel"/>
    <w:tmpl w:val="84DA1534"/>
    <w:lvl w:ilvl="0" w:tplc="7CD45268">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4" w15:restartNumberingAfterBreak="0">
    <w:nsid w:val="4A8F1774"/>
    <w:multiLevelType w:val="hybridMultilevel"/>
    <w:tmpl w:val="D6BEED7A"/>
    <w:lvl w:ilvl="0" w:tplc="A3BE45A0">
      <w:start w:val="8"/>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5" w15:restartNumberingAfterBreak="0">
    <w:nsid w:val="4C05266F"/>
    <w:multiLevelType w:val="hybridMultilevel"/>
    <w:tmpl w:val="5B44AF74"/>
    <w:lvl w:ilvl="0" w:tplc="72DA95BA">
      <w:start w:val="8"/>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4CBF7531"/>
    <w:multiLevelType w:val="hybridMultilevel"/>
    <w:tmpl w:val="33DE30CE"/>
    <w:lvl w:ilvl="0" w:tplc="3BDCB2F0">
      <w:start w:val="1"/>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4CE35C46"/>
    <w:multiLevelType w:val="hybridMultilevel"/>
    <w:tmpl w:val="58180EEA"/>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4D4B6ED6"/>
    <w:multiLevelType w:val="hybridMultilevel"/>
    <w:tmpl w:val="74321BB2"/>
    <w:lvl w:ilvl="0" w:tplc="DA26A1B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9" w15:restartNumberingAfterBreak="0">
    <w:nsid w:val="4E956947"/>
    <w:multiLevelType w:val="hybridMultilevel"/>
    <w:tmpl w:val="1CF8D0FA"/>
    <w:lvl w:ilvl="0" w:tplc="7FBA7AE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15:restartNumberingAfterBreak="0">
    <w:nsid w:val="4EDD3142"/>
    <w:multiLevelType w:val="hybridMultilevel"/>
    <w:tmpl w:val="6570E452"/>
    <w:lvl w:ilvl="0" w:tplc="DCDEC1F4">
      <w:start w:val="1"/>
      <w:numFmt w:val="decimal"/>
      <w:lvlText w:val="(%1)"/>
      <w:lvlJc w:val="left"/>
      <w:pPr>
        <w:ind w:left="924" w:hanging="360"/>
      </w:pPr>
      <w:rPr>
        <w:rFonts w:ascii="MEBMDB+Arial,Bold" w:eastAsia="Times New Roman" w:hAnsi="MEBMDB+Arial,Bold" w:cs="MEBMDB+Arial,Bold"/>
      </w:rPr>
    </w:lvl>
    <w:lvl w:ilvl="1" w:tplc="1C090019" w:tentative="1">
      <w:start w:val="1"/>
      <w:numFmt w:val="lowerLetter"/>
      <w:lvlText w:val="%2."/>
      <w:lvlJc w:val="left"/>
      <w:pPr>
        <w:ind w:left="1644" w:hanging="360"/>
      </w:pPr>
    </w:lvl>
    <w:lvl w:ilvl="2" w:tplc="1C09001B" w:tentative="1">
      <w:start w:val="1"/>
      <w:numFmt w:val="lowerRoman"/>
      <w:lvlText w:val="%3."/>
      <w:lvlJc w:val="right"/>
      <w:pPr>
        <w:ind w:left="2364" w:hanging="180"/>
      </w:pPr>
    </w:lvl>
    <w:lvl w:ilvl="3" w:tplc="1C09000F" w:tentative="1">
      <w:start w:val="1"/>
      <w:numFmt w:val="decimal"/>
      <w:lvlText w:val="%4."/>
      <w:lvlJc w:val="left"/>
      <w:pPr>
        <w:ind w:left="3084" w:hanging="360"/>
      </w:pPr>
    </w:lvl>
    <w:lvl w:ilvl="4" w:tplc="1C090019" w:tentative="1">
      <w:start w:val="1"/>
      <w:numFmt w:val="lowerLetter"/>
      <w:lvlText w:val="%5."/>
      <w:lvlJc w:val="left"/>
      <w:pPr>
        <w:ind w:left="3804" w:hanging="360"/>
      </w:pPr>
    </w:lvl>
    <w:lvl w:ilvl="5" w:tplc="1C09001B" w:tentative="1">
      <w:start w:val="1"/>
      <w:numFmt w:val="lowerRoman"/>
      <w:lvlText w:val="%6."/>
      <w:lvlJc w:val="right"/>
      <w:pPr>
        <w:ind w:left="4524" w:hanging="180"/>
      </w:pPr>
    </w:lvl>
    <w:lvl w:ilvl="6" w:tplc="1C09000F" w:tentative="1">
      <w:start w:val="1"/>
      <w:numFmt w:val="decimal"/>
      <w:lvlText w:val="%7."/>
      <w:lvlJc w:val="left"/>
      <w:pPr>
        <w:ind w:left="5244" w:hanging="360"/>
      </w:pPr>
    </w:lvl>
    <w:lvl w:ilvl="7" w:tplc="1C090019" w:tentative="1">
      <w:start w:val="1"/>
      <w:numFmt w:val="lowerLetter"/>
      <w:lvlText w:val="%8."/>
      <w:lvlJc w:val="left"/>
      <w:pPr>
        <w:ind w:left="5964" w:hanging="360"/>
      </w:pPr>
    </w:lvl>
    <w:lvl w:ilvl="8" w:tplc="1C09001B" w:tentative="1">
      <w:start w:val="1"/>
      <w:numFmt w:val="lowerRoman"/>
      <w:lvlText w:val="%9."/>
      <w:lvlJc w:val="right"/>
      <w:pPr>
        <w:ind w:left="6684" w:hanging="180"/>
      </w:pPr>
    </w:lvl>
  </w:abstractNum>
  <w:abstractNum w:abstractNumId="121" w15:restartNumberingAfterBreak="0">
    <w:nsid w:val="4EE31F92"/>
    <w:multiLevelType w:val="hybridMultilevel"/>
    <w:tmpl w:val="AE3017B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4F426423"/>
    <w:multiLevelType w:val="hybridMultilevel"/>
    <w:tmpl w:val="BC7A3310"/>
    <w:lvl w:ilvl="0" w:tplc="62525A90">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4FD44481"/>
    <w:multiLevelType w:val="hybridMultilevel"/>
    <w:tmpl w:val="620AA076"/>
    <w:lvl w:ilvl="0" w:tplc="304AE268">
      <w:start w:val="9"/>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4" w15:restartNumberingAfterBreak="0">
    <w:nsid w:val="506732E5"/>
    <w:multiLevelType w:val="hybridMultilevel"/>
    <w:tmpl w:val="B6FA3720"/>
    <w:lvl w:ilvl="0" w:tplc="83FCC05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5" w15:restartNumberingAfterBreak="0">
    <w:nsid w:val="50ED4981"/>
    <w:multiLevelType w:val="hybridMultilevel"/>
    <w:tmpl w:val="3CC830F2"/>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6" w15:restartNumberingAfterBreak="0">
    <w:nsid w:val="51864A23"/>
    <w:multiLevelType w:val="hybridMultilevel"/>
    <w:tmpl w:val="00FABE6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53262CE3"/>
    <w:multiLevelType w:val="hybridMultilevel"/>
    <w:tmpl w:val="96BADA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8" w15:restartNumberingAfterBreak="0">
    <w:nsid w:val="53965ABC"/>
    <w:multiLevelType w:val="hybridMultilevel"/>
    <w:tmpl w:val="467EA368"/>
    <w:lvl w:ilvl="0" w:tplc="5478EBBE">
      <w:start w:val="1"/>
      <w:numFmt w:val="lowerLetter"/>
      <w:lvlText w:val="(%1)"/>
      <w:lvlJc w:val="left"/>
      <w:pPr>
        <w:ind w:left="1800" w:hanging="360"/>
      </w:pPr>
      <w:rPr>
        <w:rFonts w:ascii="Arial" w:eastAsiaTheme="minorEastAsia"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29" w15:restartNumberingAfterBreak="0">
    <w:nsid w:val="55944CDD"/>
    <w:multiLevelType w:val="hybridMultilevel"/>
    <w:tmpl w:val="7686591E"/>
    <w:lvl w:ilvl="0" w:tplc="5478EBBE">
      <w:start w:val="1"/>
      <w:numFmt w:val="lowerLetter"/>
      <w:lvlText w:val="(%1)"/>
      <w:lvlJc w:val="left"/>
      <w:pPr>
        <w:ind w:left="1004" w:hanging="720"/>
      </w:pPr>
      <w:rPr>
        <w:rFonts w:ascii="Arial" w:eastAsiaTheme="minorEastAsia" w:hAnsi="Arial" w:cs="Arial"/>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0" w15:restartNumberingAfterBreak="0">
    <w:nsid w:val="55E8628B"/>
    <w:multiLevelType w:val="hybridMultilevel"/>
    <w:tmpl w:val="58066E0E"/>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571F0D9C"/>
    <w:multiLevelType w:val="hybridMultilevel"/>
    <w:tmpl w:val="06E0FA3E"/>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32" w15:restartNumberingAfterBreak="0">
    <w:nsid w:val="5734231B"/>
    <w:multiLevelType w:val="hybridMultilevel"/>
    <w:tmpl w:val="77486D14"/>
    <w:lvl w:ilvl="0" w:tplc="1D2EC314">
      <w:start w:val="1"/>
      <w:numFmt w:val="decimal"/>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3" w15:restartNumberingAfterBreak="0">
    <w:nsid w:val="577D15FE"/>
    <w:multiLevelType w:val="hybridMultilevel"/>
    <w:tmpl w:val="DB96B0A8"/>
    <w:lvl w:ilvl="0" w:tplc="F7424FFA">
      <w:start w:val="9"/>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4" w15:restartNumberingAfterBreak="0">
    <w:nsid w:val="57F35927"/>
    <w:multiLevelType w:val="hybridMultilevel"/>
    <w:tmpl w:val="743A6040"/>
    <w:lvl w:ilvl="0" w:tplc="DCDEC1F4">
      <w:start w:val="1"/>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5" w15:restartNumberingAfterBreak="0">
    <w:nsid w:val="58B67DE8"/>
    <w:multiLevelType w:val="hybridMultilevel"/>
    <w:tmpl w:val="BB287610"/>
    <w:lvl w:ilvl="0" w:tplc="933CD4FE">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58E21FA1"/>
    <w:multiLevelType w:val="hybridMultilevel"/>
    <w:tmpl w:val="00228AD2"/>
    <w:lvl w:ilvl="0" w:tplc="09EAB840">
      <w:start w:val="1"/>
      <w:numFmt w:val="lowerLetter"/>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7" w15:restartNumberingAfterBreak="0">
    <w:nsid w:val="59874AD2"/>
    <w:multiLevelType w:val="hybridMultilevel"/>
    <w:tmpl w:val="32265ABC"/>
    <w:lvl w:ilvl="0" w:tplc="55C272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8" w15:restartNumberingAfterBreak="0">
    <w:nsid w:val="59F55905"/>
    <w:multiLevelType w:val="hybridMultilevel"/>
    <w:tmpl w:val="2DAC8330"/>
    <w:lvl w:ilvl="0" w:tplc="385A4C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5A400FE7"/>
    <w:multiLevelType w:val="hybridMultilevel"/>
    <w:tmpl w:val="97A86D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0" w15:restartNumberingAfterBreak="0">
    <w:nsid w:val="5A984A7C"/>
    <w:multiLevelType w:val="hybridMultilevel"/>
    <w:tmpl w:val="06E0FA3E"/>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41" w15:restartNumberingAfterBreak="0">
    <w:nsid w:val="5B882FA0"/>
    <w:multiLevelType w:val="hybridMultilevel"/>
    <w:tmpl w:val="E6FA873C"/>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2" w15:restartNumberingAfterBreak="0">
    <w:nsid w:val="5C130409"/>
    <w:multiLevelType w:val="hybridMultilevel"/>
    <w:tmpl w:val="03985D08"/>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3" w15:restartNumberingAfterBreak="0">
    <w:nsid w:val="5C7D03D7"/>
    <w:multiLevelType w:val="hybridMultilevel"/>
    <w:tmpl w:val="10A4BC9A"/>
    <w:lvl w:ilvl="0" w:tplc="DCDEC1F4">
      <w:start w:val="1"/>
      <w:numFmt w:val="decimal"/>
      <w:lvlText w:val="(%1)"/>
      <w:lvlJc w:val="left"/>
      <w:pPr>
        <w:ind w:left="644"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4" w15:restartNumberingAfterBreak="0">
    <w:nsid w:val="5D777818"/>
    <w:multiLevelType w:val="hybridMultilevel"/>
    <w:tmpl w:val="E8A0C78C"/>
    <w:lvl w:ilvl="0" w:tplc="899EFDAE">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5DD33E1E"/>
    <w:multiLevelType w:val="hybridMultilevel"/>
    <w:tmpl w:val="8EFE2E72"/>
    <w:lvl w:ilvl="0" w:tplc="8840664E">
      <w:start w:val="2"/>
      <w:numFmt w:val="lowerRoman"/>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46" w15:restartNumberingAfterBreak="0">
    <w:nsid w:val="5FB14DBD"/>
    <w:multiLevelType w:val="hybridMultilevel"/>
    <w:tmpl w:val="3336238E"/>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7" w15:restartNumberingAfterBreak="0">
    <w:nsid w:val="5FFD2F15"/>
    <w:multiLevelType w:val="hybridMultilevel"/>
    <w:tmpl w:val="8180727A"/>
    <w:lvl w:ilvl="0" w:tplc="3F26EF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8" w15:restartNumberingAfterBreak="0">
    <w:nsid w:val="601F4192"/>
    <w:multiLevelType w:val="hybridMultilevel"/>
    <w:tmpl w:val="4FE8F172"/>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49" w15:restartNumberingAfterBreak="0">
    <w:nsid w:val="60E278F9"/>
    <w:multiLevelType w:val="hybridMultilevel"/>
    <w:tmpl w:val="F9E8BD3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614E38DE"/>
    <w:multiLevelType w:val="hybridMultilevel"/>
    <w:tmpl w:val="B48E19A2"/>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62005A54"/>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62EA6A46"/>
    <w:multiLevelType w:val="hybridMultilevel"/>
    <w:tmpl w:val="9C46B2DA"/>
    <w:lvl w:ilvl="0" w:tplc="36E8BDB8">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3" w15:restartNumberingAfterBreak="0">
    <w:nsid w:val="63DD6638"/>
    <w:multiLevelType w:val="hybridMultilevel"/>
    <w:tmpl w:val="0CFC9C8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4" w15:restartNumberingAfterBreak="0">
    <w:nsid w:val="653B540C"/>
    <w:multiLevelType w:val="hybridMultilevel"/>
    <w:tmpl w:val="9FC0F244"/>
    <w:lvl w:ilvl="0" w:tplc="6712A77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55" w15:restartNumberingAfterBreak="0">
    <w:nsid w:val="65C17295"/>
    <w:multiLevelType w:val="hybridMultilevel"/>
    <w:tmpl w:val="0B9474AA"/>
    <w:lvl w:ilvl="0" w:tplc="7946F5E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6" w15:restartNumberingAfterBreak="0">
    <w:nsid w:val="66884300"/>
    <w:multiLevelType w:val="hybridMultilevel"/>
    <w:tmpl w:val="40768048"/>
    <w:lvl w:ilvl="0" w:tplc="02B43190">
      <w:start w:val="8"/>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7" w15:restartNumberingAfterBreak="0">
    <w:nsid w:val="670E61E9"/>
    <w:multiLevelType w:val="hybridMultilevel"/>
    <w:tmpl w:val="A47E0DF0"/>
    <w:lvl w:ilvl="0" w:tplc="D3C48B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8" w15:restartNumberingAfterBreak="0">
    <w:nsid w:val="67AE4D96"/>
    <w:multiLevelType w:val="multilevel"/>
    <w:tmpl w:val="B804E416"/>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1080"/>
        </w:tabs>
        <w:ind w:left="1077" w:hanging="357"/>
      </w:pPr>
      <w:rPr>
        <w:rFonts w:ascii="Wingdings" w:hAnsi="Wingdings" w:hint="default"/>
        <w:color w:val="auto"/>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928"/>
        </w:tabs>
        <w:ind w:left="9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81E196E"/>
    <w:multiLevelType w:val="multilevel"/>
    <w:tmpl w:val="4A4E25CE"/>
    <w:lvl w:ilvl="0">
      <w:start w:val="3"/>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6"/>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8F72B21"/>
    <w:multiLevelType w:val="hybridMultilevel"/>
    <w:tmpl w:val="AD5E8918"/>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61" w15:restartNumberingAfterBreak="0">
    <w:nsid w:val="6A9D4EF0"/>
    <w:multiLevelType w:val="hybridMultilevel"/>
    <w:tmpl w:val="1A6CECDE"/>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2" w15:restartNumberingAfterBreak="0">
    <w:nsid w:val="6B3B179B"/>
    <w:multiLevelType w:val="hybridMultilevel"/>
    <w:tmpl w:val="B622E296"/>
    <w:lvl w:ilvl="0" w:tplc="A8F44A5A">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3" w15:restartNumberingAfterBreak="0">
    <w:nsid w:val="6C3749C8"/>
    <w:multiLevelType w:val="hybridMultilevel"/>
    <w:tmpl w:val="39608D70"/>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4" w15:restartNumberingAfterBreak="0">
    <w:nsid w:val="6C3F6A5D"/>
    <w:multiLevelType w:val="hybridMultilevel"/>
    <w:tmpl w:val="76A29A40"/>
    <w:lvl w:ilvl="0" w:tplc="520609DE">
      <w:start w:val="3"/>
      <w:numFmt w:val="lowerLetter"/>
      <w:lvlText w:val="(%1)"/>
      <w:lvlJc w:val="left"/>
      <w:pPr>
        <w:ind w:left="720" w:hanging="360"/>
      </w:pPr>
      <w:rPr>
        <w:rFonts w:ascii="Arial" w:eastAsiaTheme="minorEastAsia"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6D5D5562"/>
    <w:multiLevelType w:val="hybridMultilevel"/>
    <w:tmpl w:val="F67C7B8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15:restartNumberingAfterBreak="0">
    <w:nsid w:val="6D814E0F"/>
    <w:multiLevelType w:val="hybridMultilevel"/>
    <w:tmpl w:val="C2561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7" w15:restartNumberingAfterBreak="0">
    <w:nsid w:val="6DD54952"/>
    <w:multiLevelType w:val="hybridMultilevel"/>
    <w:tmpl w:val="25908416"/>
    <w:lvl w:ilvl="0" w:tplc="29A897E0">
      <w:start w:val="3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8" w15:restartNumberingAfterBreak="0">
    <w:nsid w:val="6EC6624D"/>
    <w:multiLevelType w:val="hybridMultilevel"/>
    <w:tmpl w:val="DE166F80"/>
    <w:lvl w:ilvl="0" w:tplc="B8644798">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69" w15:restartNumberingAfterBreak="0">
    <w:nsid w:val="6FB836B0"/>
    <w:multiLevelType w:val="hybridMultilevel"/>
    <w:tmpl w:val="689ECE34"/>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0" w15:restartNumberingAfterBreak="0">
    <w:nsid w:val="6FD3398F"/>
    <w:multiLevelType w:val="hybridMultilevel"/>
    <w:tmpl w:val="1F9ACB8C"/>
    <w:lvl w:ilvl="0" w:tplc="D9901100">
      <w:start w:val="9"/>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1" w15:restartNumberingAfterBreak="0">
    <w:nsid w:val="708F610F"/>
    <w:multiLevelType w:val="hybridMultilevel"/>
    <w:tmpl w:val="578CF0CC"/>
    <w:lvl w:ilvl="0" w:tplc="D5C0D5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2" w15:restartNumberingAfterBreak="0">
    <w:nsid w:val="715634CE"/>
    <w:multiLevelType w:val="hybridMultilevel"/>
    <w:tmpl w:val="135E6C0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3" w15:restartNumberingAfterBreak="0">
    <w:nsid w:val="71A101C4"/>
    <w:multiLevelType w:val="hybridMultilevel"/>
    <w:tmpl w:val="A434E14C"/>
    <w:lvl w:ilvl="0" w:tplc="CC1004D4">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4" w15:restartNumberingAfterBreak="0">
    <w:nsid w:val="71CD0B1C"/>
    <w:multiLevelType w:val="hybridMultilevel"/>
    <w:tmpl w:val="B3CE9202"/>
    <w:lvl w:ilvl="0" w:tplc="CBB46C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5" w15:restartNumberingAfterBreak="0">
    <w:nsid w:val="71F043F8"/>
    <w:multiLevelType w:val="hybridMultilevel"/>
    <w:tmpl w:val="06A8A2CC"/>
    <w:lvl w:ilvl="0" w:tplc="948AFAE2">
      <w:start w:val="1"/>
      <w:numFmt w:val="lowerRoman"/>
      <w:lvlText w:val="(%1)"/>
      <w:lvlJc w:val="left"/>
      <w:pPr>
        <w:ind w:left="562" w:hanging="360"/>
      </w:pPr>
      <w:rPr>
        <w:rFonts w:ascii="Arial" w:eastAsia="Times New Roman" w:hAnsi="Arial" w:cs="Arial"/>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176" w15:restartNumberingAfterBreak="0">
    <w:nsid w:val="72700D1E"/>
    <w:multiLevelType w:val="hybridMultilevel"/>
    <w:tmpl w:val="34E24EE2"/>
    <w:lvl w:ilvl="0" w:tplc="127C9C9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7" w15:restartNumberingAfterBreak="0">
    <w:nsid w:val="72CF3349"/>
    <w:multiLevelType w:val="hybridMultilevel"/>
    <w:tmpl w:val="2C7E335E"/>
    <w:lvl w:ilvl="0" w:tplc="FA2889D4">
      <w:start w:val="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78" w15:restartNumberingAfterBreak="0">
    <w:nsid w:val="73AB2B83"/>
    <w:multiLevelType w:val="hybridMultilevel"/>
    <w:tmpl w:val="ECB6B42A"/>
    <w:lvl w:ilvl="0" w:tplc="89BA4FA6">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79" w15:restartNumberingAfterBreak="0">
    <w:nsid w:val="73C93156"/>
    <w:multiLevelType w:val="hybridMultilevel"/>
    <w:tmpl w:val="276E119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0" w15:restartNumberingAfterBreak="0">
    <w:nsid w:val="73CB7497"/>
    <w:multiLevelType w:val="hybridMultilevel"/>
    <w:tmpl w:val="05EEF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1" w15:restartNumberingAfterBreak="0">
    <w:nsid w:val="746805FF"/>
    <w:multiLevelType w:val="hybridMultilevel"/>
    <w:tmpl w:val="E6FA873C"/>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2" w15:restartNumberingAfterBreak="0">
    <w:nsid w:val="752E322F"/>
    <w:multiLevelType w:val="hybridMultilevel"/>
    <w:tmpl w:val="E4AA0C84"/>
    <w:lvl w:ilvl="0" w:tplc="9EBADFD8">
      <w:start w:val="2"/>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3" w15:restartNumberingAfterBreak="0">
    <w:nsid w:val="753B31DF"/>
    <w:multiLevelType w:val="hybridMultilevel"/>
    <w:tmpl w:val="4A565ABE"/>
    <w:lvl w:ilvl="0" w:tplc="948AFAE2">
      <w:start w:val="1"/>
      <w:numFmt w:val="lowerRoman"/>
      <w:lvlText w:val="(%1)"/>
      <w:lvlJc w:val="left"/>
      <w:pPr>
        <w:ind w:left="2084" w:hanging="720"/>
      </w:pPr>
      <w:rPr>
        <w:rFonts w:ascii="Arial" w:eastAsia="Times New Roman" w:hAnsi="Arial" w:cs="Arial"/>
      </w:rPr>
    </w:lvl>
    <w:lvl w:ilvl="1" w:tplc="1C090019" w:tentative="1">
      <w:start w:val="1"/>
      <w:numFmt w:val="lowerLetter"/>
      <w:lvlText w:val="%2."/>
      <w:lvlJc w:val="left"/>
      <w:pPr>
        <w:ind w:left="2444" w:hanging="360"/>
      </w:pPr>
    </w:lvl>
    <w:lvl w:ilvl="2" w:tplc="1C09001B" w:tentative="1">
      <w:start w:val="1"/>
      <w:numFmt w:val="lowerRoman"/>
      <w:lvlText w:val="%3."/>
      <w:lvlJc w:val="right"/>
      <w:pPr>
        <w:ind w:left="3164" w:hanging="180"/>
      </w:pPr>
    </w:lvl>
    <w:lvl w:ilvl="3" w:tplc="1C09000F" w:tentative="1">
      <w:start w:val="1"/>
      <w:numFmt w:val="decimal"/>
      <w:lvlText w:val="%4."/>
      <w:lvlJc w:val="left"/>
      <w:pPr>
        <w:ind w:left="3884" w:hanging="360"/>
      </w:pPr>
    </w:lvl>
    <w:lvl w:ilvl="4" w:tplc="1C090019" w:tentative="1">
      <w:start w:val="1"/>
      <w:numFmt w:val="lowerLetter"/>
      <w:lvlText w:val="%5."/>
      <w:lvlJc w:val="left"/>
      <w:pPr>
        <w:ind w:left="4604" w:hanging="360"/>
      </w:pPr>
    </w:lvl>
    <w:lvl w:ilvl="5" w:tplc="1C09001B" w:tentative="1">
      <w:start w:val="1"/>
      <w:numFmt w:val="lowerRoman"/>
      <w:lvlText w:val="%6."/>
      <w:lvlJc w:val="right"/>
      <w:pPr>
        <w:ind w:left="5324" w:hanging="180"/>
      </w:pPr>
    </w:lvl>
    <w:lvl w:ilvl="6" w:tplc="1C09000F" w:tentative="1">
      <w:start w:val="1"/>
      <w:numFmt w:val="decimal"/>
      <w:lvlText w:val="%7."/>
      <w:lvlJc w:val="left"/>
      <w:pPr>
        <w:ind w:left="6044" w:hanging="360"/>
      </w:pPr>
    </w:lvl>
    <w:lvl w:ilvl="7" w:tplc="1C090019" w:tentative="1">
      <w:start w:val="1"/>
      <w:numFmt w:val="lowerLetter"/>
      <w:lvlText w:val="%8."/>
      <w:lvlJc w:val="left"/>
      <w:pPr>
        <w:ind w:left="6764" w:hanging="360"/>
      </w:pPr>
    </w:lvl>
    <w:lvl w:ilvl="8" w:tplc="1C09001B" w:tentative="1">
      <w:start w:val="1"/>
      <w:numFmt w:val="lowerRoman"/>
      <w:lvlText w:val="%9."/>
      <w:lvlJc w:val="right"/>
      <w:pPr>
        <w:ind w:left="7484" w:hanging="180"/>
      </w:pPr>
    </w:lvl>
  </w:abstractNum>
  <w:abstractNum w:abstractNumId="184" w15:restartNumberingAfterBreak="0">
    <w:nsid w:val="75DC5BD1"/>
    <w:multiLevelType w:val="hybridMultilevel"/>
    <w:tmpl w:val="5B646774"/>
    <w:lvl w:ilvl="0" w:tplc="74AC4F7E">
      <w:start w:val="3"/>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5" w15:restartNumberingAfterBreak="0">
    <w:nsid w:val="769C152F"/>
    <w:multiLevelType w:val="hybridMultilevel"/>
    <w:tmpl w:val="9F1C8BD0"/>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6" w15:restartNumberingAfterBreak="0">
    <w:nsid w:val="773860A8"/>
    <w:multiLevelType w:val="hybridMultilevel"/>
    <w:tmpl w:val="B52CEC6C"/>
    <w:lvl w:ilvl="0" w:tplc="C5C257F6">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7" w15:restartNumberingAfterBreak="0">
    <w:nsid w:val="77A0037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8" w15:restartNumberingAfterBreak="0">
    <w:nsid w:val="780E03F6"/>
    <w:multiLevelType w:val="hybridMultilevel"/>
    <w:tmpl w:val="6AD4AE90"/>
    <w:lvl w:ilvl="0" w:tplc="9A367A0E">
      <w:start w:val="15"/>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9" w15:restartNumberingAfterBreak="0">
    <w:nsid w:val="78873062"/>
    <w:multiLevelType w:val="hybridMultilevel"/>
    <w:tmpl w:val="ABE86F3A"/>
    <w:lvl w:ilvl="0" w:tplc="7A6E742A">
      <w:start w:val="4"/>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0" w15:restartNumberingAfterBreak="0">
    <w:nsid w:val="789F4AF4"/>
    <w:multiLevelType w:val="hybridMultilevel"/>
    <w:tmpl w:val="067AEC0A"/>
    <w:lvl w:ilvl="0" w:tplc="CA0A6B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1" w15:restartNumberingAfterBreak="0">
    <w:nsid w:val="79366C7F"/>
    <w:multiLevelType w:val="hybridMultilevel"/>
    <w:tmpl w:val="1152B35E"/>
    <w:lvl w:ilvl="0" w:tplc="F0E41B32">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92" w15:restartNumberingAfterBreak="0">
    <w:nsid w:val="798946C0"/>
    <w:multiLevelType w:val="multilevel"/>
    <w:tmpl w:val="36A0F388"/>
    <w:lvl w:ilvl="0">
      <w:start w:val="1"/>
      <w:numFmt w:val="decimal"/>
      <w:pStyle w:val="Style1"/>
      <w:lvlText w:val="%1."/>
      <w:lvlJc w:val="left"/>
      <w:pPr>
        <w:ind w:left="964" w:hanging="964"/>
      </w:pPr>
      <w:rPr>
        <w:rFonts w:hint="default"/>
      </w:rPr>
    </w:lvl>
    <w:lvl w:ilvl="1">
      <w:start w:val="1"/>
      <w:numFmt w:val="decimal"/>
      <w:pStyle w:val="Style2"/>
      <w:lvlText w:val="%1.%2."/>
      <w:lvlJc w:val="left"/>
      <w:pPr>
        <w:ind w:left="964" w:hanging="964"/>
      </w:pPr>
      <w:rPr>
        <w:rFonts w:hint="default"/>
      </w:rPr>
    </w:lvl>
    <w:lvl w:ilvl="2">
      <w:start w:val="1"/>
      <w:numFmt w:val="decimal"/>
      <w:pStyle w:val="Style3"/>
      <w:lvlText w:val="%1.%2.%3."/>
      <w:lvlJc w:val="left"/>
      <w:pPr>
        <w:ind w:left="964" w:hanging="964"/>
      </w:pPr>
      <w:rPr>
        <w:rFonts w:hint="default"/>
      </w:rPr>
    </w:lvl>
    <w:lvl w:ilvl="3">
      <w:start w:val="1"/>
      <w:numFmt w:val="decimal"/>
      <w:pStyle w:val="Style4"/>
      <w:lvlText w:val="%1.%2.%3.%4."/>
      <w:lvlJc w:val="left"/>
      <w:pPr>
        <w:ind w:left="964" w:hanging="964"/>
      </w:pPr>
      <w:rPr>
        <w:rFonts w:hint="default"/>
      </w:rPr>
    </w:lvl>
    <w:lvl w:ilvl="4">
      <w:start w:val="1"/>
      <w:numFmt w:val="bullet"/>
      <w:pStyle w:val="Style5"/>
      <w:lvlText w:val=""/>
      <w:lvlJc w:val="left"/>
      <w:pPr>
        <w:ind w:left="1321" w:hanging="357"/>
      </w:pPr>
      <w:rPr>
        <w:rFonts w:ascii="Wingdings" w:hAnsi="Wingdings" w:hint="default"/>
        <w:color w:val="auto"/>
      </w:rPr>
    </w:lvl>
    <w:lvl w:ilvl="5">
      <w:start w:val="1"/>
      <w:numFmt w:val="bullet"/>
      <w:pStyle w:val="Style6"/>
      <w:lvlText w:val=""/>
      <w:lvlJc w:val="left"/>
      <w:pPr>
        <w:ind w:left="1678" w:hanging="357"/>
      </w:pPr>
      <w:rPr>
        <w:rFonts w:ascii="Wingdings" w:hAnsi="Wingdings" w:hint="default"/>
        <w:color w:val="auto"/>
      </w:rPr>
    </w:lvl>
    <w:lvl w:ilvl="6">
      <w:start w:val="1"/>
      <w:numFmt w:val="bullet"/>
      <w:pStyle w:val="Style7"/>
      <w:lvlText w:val=""/>
      <w:lvlJc w:val="left"/>
      <w:pPr>
        <w:ind w:left="2036" w:hanging="358"/>
      </w:pPr>
      <w:rPr>
        <w:rFonts w:ascii="Wingdings" w:hAnsi="Wingdings" w:hint="default"/>
        <w:color w:val="auto"/>
      </w:rPr>
    </w:lvl>
    <w:lvl w:ilvl="7">
      <w:start w:val="1"/>
      <w:numFmt w:val="bullet"/>
      <w:pStyle w:val="Style8"/>
      <w:lvlText w:val=""/>
      <w:lvlJc w:val="left"/>
      <w:pPr>
        <w:ind w:left="2393" w:hanging="357"/>
      </w:pPr>
      <w:rPr>
        <w:rFonts w:ascii="Wingdings" w:hAnsi="Wingdings" w:hint="default"/>
        <w:color w:val="auto"/>
      </w:rPr>
    </w:lvl>
    <w:lvl w:ilvl="8">
      <w:start w:val="1"/>
      <w:numFmt w:val="decimal"/>
      <w:lvlText w:val="%1.%2.%3.%4.%5.%6.%7.%8.%9."/>
      <w:lvlJc w:val="left"/>
      <w:pPr>
        <w:ind w:left="4320" w:hanging="1440"/>
      </w:pPr>
      <w:rPr>
        <w:rFonts w:hint="default"/>
      </w:rPr>
    </w:lvl>
  </w:abstractNum>
  <w:abstractNum w:abstractNumId="193" w15:restartNumberingAfterBreak="0">
    <w:nsid w:val="7A184DC5"/>
    <w:multiLevelType w:val="hybridMultilevel"/>
    <w:tmpl w:val="9D3A2E30"/>
    <w:lvl w:ilvl="0" w:tplc="6B8C360C">
      <w:start w:val="6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4" w15:restartNumberingAfterBreak="0">
    <w:nsid w:val="7ABA047B"/>
    <w:multiLevelType w:val="hybridMultilevel"/>
    <w:tmpl w:val="030C4FE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5" w15:restartNumberingAfterBreak="0">
    <w:nsid w:val="7AC40CE9"/>
    <w:multiLevelType w:val="hybridMultilevel"/>
    <w:tmpl w:val="95B4AA84"/>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6" w15:restartNumberingAfterBreak="0">
    <w:nsid w:val="7B163FD4"/>
    <w:multiLevelType w:val="hybridMultilevel"/>
    <w:tmpl w:val="E3109D0C"/>
    <w:lvl w:ilvl="0" w:tplc="8574370A">
      <w:start w:val="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7" w15:restartNumberingAfterBreak="0">
    <w:nsid w:val="7B722572"/>
    <w:multiLevelType w:val="hybridMultilevel"/>
    <w:tmpl w:val="677ECC76"/>
    <w:lvl w:ilvl="0" w:tplc="6A20D13E">
      <w:start w:val="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8" w15:restartNumberingAfterBreak="0">
    <w:nsid w:val="7C3419AF"/>
    <w:multiLevelType w:val="hybridMultilevel"/>
    <w:tmpl w:val="1F2A07C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9" w15:restartNumberingAfterBreak="0">
    <w:nsid w:val="7C8B4446"/>
    <w:multiLevelType w:val="hybridMultilevel"/>
    <w:tmpl w:val="DC16BC84"/>
    <w:lvl w:ilvl="0" w:tplc="9FA88E48">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0" w15:restartNumberingAfterBreak="0">
    <w:nsid w:val="7E222B89"/>
    <w:multiLevelType w:val="hybridMultilevel"/>
    <w:tmpl w:val="2A4C0182"/>
    <w:lvl w:ilvl="0" w:tplc="EC1C7594">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01" w15:restartNumberingAfterBreak="0">
    <w:nsid w:val="7FAF3B4A"/>
    <w:multiLevelType w:val="hybridMultilevel"/>
    <w:tmpl w:val="B0286CD6"/>
    <w:lvl w:ilvl="0" w:tplc="769EF8F2">
      <w:start w:val="3"/>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8"/>
  </w:num>
  <w:num w:numId="2">
    <w:abstractNumId w:val="12"/>
  </w:num>
  <w:num w:numId="3">
    <w:abstractNumId w:val="89"/>
  </w:num>
  <w:num w:numId="4">
    <w:abstractNumId w:val="79"/>
  </w:num>
  <w:num w:numId="5">
    <w:abstractNumId w:val="187"/>
  </w:num>
  <w:num w:numId="6">
    <w:abstractNumId w:val="151"/>
  </w:num>
  <w:num w:numId="7">
    <w:abstractNumId w:val="28"/>
  </w:num>
  <w:num w:numId="8">
    <w:abstractNumId w:val="51"/>
  </w:num>
  <w:num w:numId="9">
    <w:abstractNumId w:val="107"/>
  </w:num>
  <w:num w:numId="10">
    <w:abstractNumId w:val="192"/>
  </w:num>
  <w:num w:numId="11">
    <w:abstractNumId w:val="180"/>
  </w:num>
  <w:num w:numId="12">
    <w:abstractNumId w:val="71"/>
  </w:num>
  <w:num w:numId="13">
    <w:abstractNumId w:val="85"/>
  </w:num>
  <w:num w:numId="14">
    <w:abstractNumId w:val="1"/>
  </w:num>
  <w:num w:numId="15">
    <w:abstractNumId w:val="147"/>
  </w:num>
  <w:num w:numId="16">
    <w:abstractNumId w:val="136"/>
  </w:num>
  <w:num w:numId="17">
    <w:abstractNumId w:val="176"/>
  </w:num>
  <w:num w:numId="18">
    <w:abstractNumId w:val="31"/>
  </w:num>
  <w:num w:numId="19">
    <w:abstractNumId w:val="182"/>
  </w:num>
  <w:num w:numId="20">
    <w:abstractNumId w:val="162"/>
  </w:num>
  <w:num w:numId="21">
    <w:abstractNumId w:val="55"/>
  </w:num>
  <w:num w:numId="22">
    <w:abstractNumId w:val="124"/>
  </w:num>
  <w:num w:numId="23">
    <w:abstractNumId w:val="23"/>
  </w:num>
  <w:num w:numId="24">
    <w:abstractNumId w:val="96"/>
  </w:num>
  <w:num w:numId="25">
    <w:abstractNumId w:val="183"/>
  </w:num>
  <w:num w:numId="26">
    <w:abstractNumId w:val="159"/>
  </w:num>
  <w:num w:numId="27">
    <w:abstractNumId w:val="24"/>
  </w:num>
  <w:num w:numId="28">
    <w:abstractNumId w:val="129"/>
  </w:num>
  <w:num w:numId="29">
    <w:abstractNumId w:val="99"/>
  </w:num>
  <w:num w:numId="30">
    <w:abstractNumId w:val="49"/>
  </w:num>
  <w:num w:numId="31">
    <w:abstractNumId w:val="173"/>
  </w:num>
  <w:num w:numId="32">
    <w:abstractNumId w:val="42"/>
  </w:num>
  <w:num w:numId="33">
    <w:abstractNumId w:val="181"/>
  </w:num>
  <w:num w:numId="34">
    <w:abstractNumId w:val="32"/>
  </w:num>
  <w:num w:numId="35">
    <w:abstractNumId w:val="82"/>
  </w:num>
  <w:num w:numId="36">
    <w:abstractNumId w:val="102"/>
  </w:num>
  <w:num w:numId="37">
    <w:abstractNumId w:val="60"/>
  </w:num>
  <w:num w:numId="38">
    <w:abstractNumId w:val="29"/>
  </w:num>
  <w:num w:numId="39">
    <w:abstractNumId w:val="21"/>
  </w:num>
  <w:num w:numId="40">
    <w:abstractNumId w:val="123"/>
  </w:num>
  <w:num w:numId="41">
    <w:abstractNumId w:val="25"/>
  </w:num>
  <w:num w:numId="42">
    <w:abstractNumId w:val="83"/>
  </w:num>
  <w:num w:numId="43">
    <w:abstractNumId w:val="170"/>
  </w:num>
  <w:num w:numId="44">
    <w:abstractNumId w:val="98"/>
  </w:num>
  <w:num w:numId="45">
    <w:abstractNumId w:val="11"/>
  </w:num>
  <w:num w:numId="46">
    <w:abstractNumId w:val="69"/>
  </w:num>
  <w:num w:numId="47">
    <w:abstractNumId w:val="101"/>
  </w:num>
  <w:num w:numId="48">
    <w:abstractNumId w:val="190"/>
  </w:num>
  <w:num w:numId="49">
    <w:abstractNumId w:val="120"/>
  </w:num>
  <w:num w:numId="50">
    <w:abstractNumId w:val="186"/>
  </w:num>
  <w:num w:numId="51">
    <w:abstractNumId w:val="179"/>
  </w:num>
  <w:num w:numId="52">
    <w:abstractNumId w:val="72"/>
  </w:num>
  <w:num w:numId="53">
    <w:abstractNumId w:val="84"/>
  </w:num>
  <w:num w:numId="54">
    <w:abstractNumId w:val="30"/>
  </w:num>
  <w:num w:numId="55">
    <w:abstractNumId w:val="65"/>
  </w:num>
  <w:num w:numId="56">
    <w:abstractNumId w:val="43"/>
  </w:num>
  <w:num w:numId="57">
    <w:abstractNumId w:val="75"/>
  </w:num>
  <w:num w:numId="58">
    <w:abstractNumId w:val="44"/>
  </w:num>
  <w:num w:numId="59">
    <w:abstractNumId w:val="167"/>
  </w:num>
  <w:num w:numId="60">
    <w:abstractNumId w:val="193"/>
  </w:num>
  <w:num w:numId="61">
    <w:abstractNumId w:val="68"/>
  </w:num>
  <w:num w:numId="62">
    <w:abstractNumId w:val="152"/>
  </w:num>
  <w:num w:numId="63">
    <w:abstractNumId w:val="108"/>
  </w:num>
  <w:num w:numId="64">
    <w:abstractNumId w:val="143"/>
  </w:num>
  <w:num w:numId="65">
    <w:abstractNumId w:val="95"/>
  </w:num>
  <w:num w:numId="66">
    <w:abstractNumId w:val="103"/>
  </w:num>
  <w:num w:numId="67">
    <w:abstractNumId w:val="146"/>
  </w:num>
  <w:num w:numId="68">
    <w:abstractNumId w:val="134"/>
  </w:num>
  <w:num w:numId="69">
    <w:abstractNumId w:val="121"/>
  </w:num>
  <w:num w:numId="70">
    <w:abstractNumId w:val="172"/>
  </w:num>
  <w:num w:numId="71">
    <w:abstractNumId w:val="148"/>
  </w:num>
  <w:num w:numId="72">
    <w:abstractNumId w:val="4"/>
  </w:num>
  <w:num w:numId="73">
    <w:abstractNumId w:val="104"/>
  </w:num>
  <w:num w:numId="74">
    <w:abstractNumId w:val="64"/>
  </w:num>
  <w:num w:numId="75">
    <w:abstractNumId w:val="93"/>
  </w:num>
  <w:num w:numId="76">
    <w:abstractNumId w:val="33"/>
  </w:num>
  <w:num w:numId="77">
    <w:abstractNumId w:val="17"/>
  </w:num>
  <w:num w:numId="78">
    <w:abstractNumId w:val="105"/>
  </w:num>
  <w:num w:numId="79">
    <w:abstractNumId w:val="13"/>
  </w:num>
  <w:num w:numId="80">
    <w:abstractNumId w:val="53"/>
  </w:num>
  <w:num w:numId="81">
    <w:abstractNumId w:val="78"/>
  </w:num>
  <w:num w:numId="82">
    <w:abstractNumId w:val="201"/>
  </w:num>
  <w:num w:numId="83">
    <w:abstractNumId w:val="40"/>
  </w:num>
  <w:num w:numId="84">
    <w:abstractNumId w:val="118"/>
  </w:num>
  <w:num w:numId="85">
    <w:abstractNumId w:val="48"/>
  </w:num>
  <w:num w:numId="86">
    <w:abstractNumId w:val="145"/>
  </w:num>
  <w:num w:numId="87">
    <w:abstractNumId w:val="115"/>
  </w:num>
  <w:num w:numId="88">
    <w:abstractNumId w:val="36"/>
  </w:num>
  <w:num w:numId="89">
    <w:abstractNumId w:val="188"/>
  </w:num>
  <w:num w:numId="90">
    <w:abstractNumId w:val="92"/>
  </w:num>
  <w:num w:numId="91">
    <w:abstractNumId w:val="197"/>
  </w:num>
  <w:num w:numId="92">
    <w:abstractNumId w:val="80"/>
  </w:num>
  <w:num w:numId="93">
    <w:abstractNumId w:val="142"/>
  </w:num>
  <w:num w:numId="94">
    <w:abstractNumId w:val="46"/>
  </w:num>
  <w:num w:numId="95">
    <w:abstractNumId w:val="47"/>
  </w:num>
  <w:num w:numId="96">
    <w:abstractNumId w:val="127"/>
  </w:num>
  <w:num w:numId="97">
    <w:abstractNumId w:val="6"/>
  </w:num>
  <w:num w:numId="98">
    <w:abstractNumId w:val="38"/>
  </w:num>
  <w:num w:numId="99">
    <w:abstractNumId w:val="184"/>
  </w:num>
  <w:num w:numId="100">
    <w:abstractNumId w:val="86"/>
  </w:num>
  <w:num w:numId="101">
    <w:abstractNumId w:val="20"/>
  </w:num>
  <w:num w:numId="102">
    <w:abstractNumId w:val="175"/>
  </w:num>
  <w:num w:numId="103">
    <w:abstractNumId w:val="135"/>
  </w:num>
  <w:num w:numId="104">
    <w:abstractNumId w:val="144"/>
  </w:num>
  <w:num w:numId="105">
    <w:abstractNumId w:val="2"/>
  </w:num>
  <w:num w:numId="106">
    <w:abstractNumId w:val="149"/>
  </w:num>
  <w:num w:numId="107">
    <w:abstractNumId w:val="131"/>
  </w:num>
  <w:num w:numId="108">
    <w:abstractNumId w:val="191"/>
  </w:num>
  <w:num w:numId="109">
    <w:abstractNumId w:val="133"/>
  </w:num>
  <w:num w:numId="110">
    <w:abstractNumId w:val="66"/>
  </w:num>
  <w:num w:numId="111">
    <w:abstractNumId w:val="37"/>
  </w:num>
  <w:num w:numId="112">
    <w:abstractNumId w:val="15"/>
  </w:num>
  <w:num w:numId="113">
    <w:abstractNumId w:val="16"/>
  </w:num>
  <w:num w:numId="114">
    <w:abstractNumId w:val="8"/>
  </w:num>
  <w:num w:numId="115">
    <w:abstractNumId w:val="150"/>
  </w:num>
  <w:num w:numId="116">
    <w:abstractNumId w:val="114"/>
  </w:num>
  <w:num w:numId="117">
    <w:abstractNumId w:val="199"/>
  </w:num>
  <w:num w:numId="118">
    <w:abstractNumId w:val="116"/>
  </w:num>
  <w:num w:numId="119">
    <w:abstractNumId w:val="113"/>
  </w:num>
  <w:num w:numId="120">
    <w:abstractNumId w:val="194"/>
  </w:num>
  <w:num w:numId="121">
    <w:abstractNumId w:val="189"/>
  </w:num>
  <w:num w:numId="122">
    <w:abstractNumId w:val="196"/>
  </w:num>
  <w:num w:numId="123">
    <w:abstractNumId w:val="195"/>
  </w:num>
  <w:num w:numId="124">
    <w:abstractNumId w:val="140"/>
  </w:num>
  <w:num w:numId="125">
    <w:abstractNumId w:val="97"/>
  </w:num>
  <w:num w:numId="126">
    <w:abstractNumId w:val="26"/>
  </w:num>
  <w:num w:numId="127">
    <w:abstractNumId w:val="73"/>
  </w:num>
  <w:num w:numId="128">
    <w:abstractNumId w:val="125"/>
  </w:num>
  <w:num w:numId="129">
    <w:abstractNumId w:val="112"/>
  </w:num>
  <w:num w:numId="130">
    <w:abstractNumId w:val="161"/>
  </w:num>
  <w:num w:numId="131">
    <w:abstractNumId w:val="163"/>
  </w:num>
  <w:num w:numId="132">
    <w:abstractNumId w:val="111"/>
  </w:num>
  <w:num w:numId="133">
    <w:abstractNumId w:val="165"/>
  </w:num>
  <w:num w:numId="134">
    <w:abstractNumId w:val="35"/>
  </w:num>
  <w:num w:numId="135">
    <w:abstractNumId w:val="9"/>
  </w:num>
  <w:num w:numId="136">
    <w:abstractNumId w:val="153"/>
  </w:num>
  <w:num w:numId="137">
    <w:abstractNumId w:val="27"/>
  </w:num>
  <w:num w:numId="138">
    <w:abstractNumId w:val="19"/>
  </w:num>
  <w:num w:numId="139">
    <w:abstractNumId w:val="160"/>
  </w:num>
  <w:num w:numId="140">
    <w:abstractNumId w:val="5"/>
  </w:num>
  <w:num w:numId="141">
    <w:abstractNumId w:val="0"/>
  </w:num>
  <w:num w:numId="142">
    <w:abstractNumId w:val="198"/>
  </w:num>
  <w:num w:numId="143">
    <w:abstractNumId w:val="122"/>
  </w:num>
  <w:num w:numId="144">
    <w:abstractNumId w:val="3"/>
  </w:num>
  <w:num w:numId="145">
    <w:abstractNumId w:val="63"/>
  </w:num>
  <w:num w:numId="146">
    <w:abstractNumId w:val="77"/>
  </w:num>
  <w:num w:numId="147">
    <w:abstractNumId w:val="166"/>
  </w:num>
  <w:num w:numId="148">
    <w:abstractNumId w:val="76"/>
  </w:num>
  <w:num w:numId="149">
    <w:abstractNumId w:val="139"/>
  </w:num>
  <w:num w:numId="150">
    <w:abstractNumId w:val="7"/>
  </w:num>
  <w:num w:numId="151">
    <w:abstractNumId w:val="141"/>
  </w:num>
  <w:num w:numId="152">
    <w:abstractNumId w:val="62"/>
  </w:num>
  <w:num w:numId="153">
    <w:abstractNumId w:val="132"/>
  </w:num>
  <w:num w:numId="154">
    <w:abstractNumId w:val="171"/>
  </w:num>
  <w:num w:numId="155">
    <w:abstractNumId w:val="57"/>
  </w:num>
  <w:num w:numId="156">
    <w:abstractNumId w:val="110"/>
  </w:num>
  <w:num w:numId="157">
    <w:abstractNumId w:val="168"/>
  </w:num>
  <w:num w:numId="158">
    <w:abstractNumId w:val="154"/>
  </w:num>
  <w:num w:numId="159">
    <w:abstractNumId w:val="200"/>
  </w:num>
  <w:num w:numId="160">
    <w:abstractNumId w:val="45"/>
  </w:num>
  <w:num w:numId="161">
    <w:abstractNumId w:val="54"/>
  </w:num>
  <w:num w:numId="162">
    <w:abstractNumId w:val="137"/>
  </w:num>
  <w:num w:numId="163">
    <w:abstractNumId w:val="138"/>
  </w:num>
  <w:num w:numId="164">
    <w:abstractNumId w:val="34"/>
  </w:num>
  <w:num w:numId="165">
    <w:abstractNumId w:val="39"/>
  </w:num>
  <w:num w:numId="166">
    <w:abstractNumId w:val="41"/>
  </w:num>
  <w:num w:numId="167">
    <w:abstractNumId w:val="174"/>
  </w:num>
  <w:num w:numId="168">
    <w:abstractNumId w:val="155"/>
  </w:num>
  <w:num w:numId="169">
    <w:abstractNumId w:val="81"/>
  </w:num>
  <w:num w:numId="170">
    <w:abstractNumId w:val="10"/>
  </w:num>
  <w:num w:numId="171">
    <w:abstractNumId w:val="91"/>
  </w:num>
  <w:num w:numId="172">
    <w:abstractNumId w:val="178"/>
  </w:num>
  <w:num w:numId="173">
    <w:abstractNumId w:val="157"/>
  </w:num>
  <w:num w:numId="174">
    <w:abstractNumId w:val="126"/>
  </w:num>
  <w:num w:numId="175">
    <w:abstractNumId w:val="58"/>
  </w:num>
  <w:num w:numId="176">
    <w:abstractNumId w:val="90"/>
  </w:num>
  <w:num w:numId="177">
    <w:abstractNumId w:val="70"/>
  </w:num>
  <w:num w:numId="178">
    <w:abstractNumId w:val="52"/>
  </w:num>
  <w:num w:numId="179">
    <w:abstractNumId w:val="100"/>
  </w:num>
  <w:num w:numId="180">
    <w:abstractNumId w:val="18"/>
  </w:num>
  <w:num w:numId="181">
    <w:abstractNumId w:val="61"/>
  </w:num>
  <w:num w:numId="182">
    <w:abstractNumId w:val="22"/>
  </w:num>
  <w:num w:numId="183">
    <w:abstractNumId w:val="177"/>
  </w:num>
  <w:num w:numId="184">
    <w:abstractNumId w:val="56"/>
  </w:num>
  <w:num w:numId="185">
    <w:abstractNumId w:val="14"/>
  </w:num>
  <w:num w:numId="186">
    <w:abstractNumId w:val="106"/>
  </w:num>
  <w:num w:numId="187">
    <w:abstractNumId w:val="87"/>
  </w:num>
  <w:num w:numId="188">
    <w:abstractNumId w:val="128"/>
  </w:num>
  <w:num w:numId="189">
    <w:abstractNumId w:val="130"/>
  </w:num>
  <w:num w:numId="190">
    <w:abstractNumId w:val="50"/>
  </w:num>
  <w:num w:numId="191">
    <w:abstractNumId w:val="169"/>
  </w:num>
  <w:num w:numId="192">
    <w:abstractNumId w:val="119"/>
  </w:num>
  <w:num w:numId="193">
    <w:abstractNumId w:val="94"/>
  </w:num>
  <w:num w:numId="194">
    <w:abstractNumId w:val="164"/>
  </w:num>
  <w:num w:numId="195">
    <w:abstractNumId w:val="117"/>
  </w:num>
  <w:num w:numId="196">
    <w:abstractNumId w:val="109"/>
  </w:num>
  <w:num w:numId="197">
    <w:abstractNumId w:val="88"/>
  </w:num>
  <w:num w:numId="198">
    <w:abstractNumId w:val="185"/>
  </w:num>
  <w:num w:numId="199">
    <w:abstractNumId w:val="74"/>
  </w:num>
  <w:num w:numId="200">
    <w:abstractNumId w:val="156"/>
  </w:num>
  <w:num w:numId="201">
    <w:abstractNumId w:val="59"/>
  </w:num>
  <w:num w:numId="202">
    <w:abstractNumId w:val="67"/>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0230"/>
    <w:rsid w:val="00004C17"/>
    <w:rsid w:val="000068B5"/>
    <w:rsid w:val="00011B74"/>
    <w:rsid w:val="00013BC9"/>
    <w:rsid w:val="00021409"/>
    <w:rsid w:val="00025BBA"/>
    <w:rsid w:val="000271CA"/>
    <w:rsid w:val="00030D3C"/>
    <w:rsid w:val="00032407"/>
    <w:rsid w:val="000336C1"/>
    <w:rsid w:val="00035B6E"/>
    <w:rsid w:val="00036BF0"/>
    <w:rsid w:val="00044C41"/>
    <w:rsid w:val="00045A33"/>
    <w:rsid w:val="00045F4C"/>
    <w:rsid w:val="00046774"/>
    <w:rsid w:val="00052083"/>
    <w:rsid w:val="00052413"/>
    <w:rsid w:val="0005453E"/>
    <w:rsid w:val="00054D83"/>
    <w:rsid w:val="000559AE"/>
    <w:rsid w:val="00057CD6"/>
    <w:rsid w:val="00060077"/>
    <w:rsid w:val="00060908"/>
    <w:rsid w:val="00063E36"/>
    <w:rsid w:val="00064201"/>
    <w:rsid w:val="000700C2"/>
    <w:rsid w:val="00070432"/>
    <w:rsid w:val="00070844"/>
    <w:rsid w:val="00070F6A"/>
    <w:rsid w:val="000722E7"/>
    <w:rsid w:val="00072610"/>
    <w:rsid w:val="00072D90"/>
    <w:rsid w:val="00072DFD"/>
    <w:rsid w:val="00073934"/>
    <w:rsid w:val="000745B1"/>
    <w:rsid w:val="00076F9F"/>
    <w:rsid w:val="00081973"/>
    <w:rsid w:val="00083614"/>
    <w:rsid w:val="00084409"/>
    <w:rsid w:val="00090662"/>
    <w:rsid w:val="00091348"/>
    <w:rsid w:val="0009534D"/>
    <w:rsid w:val="00095DD9"/>
    <w:rsid w:val="00095DE9"/>
    <w:rsid w:val="000A0283"/>
    <w:rsid w:val="000A0D7C"/>
    <w:rsid w:val="000A1C55"/>
    <w:rsid w:val="000A2278"/>
    <w:rsid w:val="000A2460"/>
    <w:rsid w:val="000A4786"/>
    <w:rsid w:val="000A7652"/>
    <w:rsid w:val="000B04D7"/>
    <w:rsid w:val="000B3F0C"/>
    <w:rsid w:val="000B43E5"/>
    <w:rsid w:val="000B6028"/>
    <w:rsid w:val="000B7817"/>
    <w:rsid w:val="000C0FEA"/>
    <w:rsid w:val="000C4E34"/>
    <w:rsid w:val="000C4E5F"/>
    <w:rsid w:val="000C5448"/>
    <w:rsid w:val="000C58F8"/>
    <w:rsid w:val="000C77AC"/>
    <w:rsid w:val="000D078D"/>
    <w:rsid w:val="000D20FA"/>
    <w:rsid w:val="000D2465"/>
    <w:rsid w:val="000D32A4"/>
    <w:rsid w:val="000D3CE1"/>
    <w:rsid w:val="000D5445"/>
    <w:rsid w:val="000D57D4"/>
    <w:rsid w:val="000D5847"/>
    <w:rsid w:val="000D5F48"/>
    <w:rsid w:val="000E3691"/>
    <w:rsid w:val="000F0B96"/>
    <w:rsid w:val="000F5B50"/>
    <w:rsid w:val="000F5B89"/>
    <w:rsid w:val="00101780"/>
    <w:rsid w:val="00102629"/>
    <w:rsid w:val="00104A17"/>
    <w:rsid w:val="00104C17"/>
    <w:rsid w:val="00106898"/>
    <w:rsid w:val="00107515"/>
    <w:rsid w:val="001104D4"/>
    <w:rsid w:val="0011081B"/>
    <w:rsid w:val="001117CC"/>
    <w:rsid w:val="00111CC7"/>
    <w:rsid w:val="00114212"/>
    <w:rsid w:val="00115436"/>
    <w:rsid w:val="0011581D"/>
    <w:rsid w:val="00115E55"/>
    <w:rsid w:val="0011615E"/>
    <w:rsid w:val="00116EE7"/>
    <w:rsid w:val="0011789C"/>
    <w:rsid w:val="00124579"/>
    <w:rsid w:val="00124B6E"/>
    <w:rsid w:val="00126505"/>
    <w:rsid w:val="001269C3"/>
    <w:rsid w:val="00127D40"/>
    <w:rsid w:val="0013053D"/>
    <w:rsid w:val="001320CC"/>
    <w:rsid w:val="00132B18"/>
    <w:rsid w:val="00136CFA"/>
    <w:rsid w:val="00137F4C"/>
    <w:rsid w:val="001409A8"/>
    <w:rsid w:val="00141E3C"/>
    <w:rsid w:val="001428BF"/>
    <w:rsid w:val="001464DE"/>
    <w:rsid w:val="001472C9"/>
    <w:rsid w:val="00150C16"/>
    <w:rsid w:val="00151786"/>
    <w:rsid w:val="001547E1"/>
    <w:rsid w:val="001550EC"/>
    <w:rsid w:val="00157575"/>
    <w:rsid w:val="001617BC"/>
    <w:rsid w:val="001619D5"/>
    <w:rsid w:val="00161ABC"/>
    <w:rsid w:val="00161C96"/>
    <w:rsid w:val="00163472"/>
    <w:rsid w:val="0016385A"/>
    <w:rsid w:val="00166D26"/>
    <w:rsid w:val="00174855"/>
    <w:rsid w:val="001759DC"/>
    <w:rsid w:val="00180E93"/>
    <w:rsid w:val="0018301E"/>
    <w:rsid w:val="00183B11"/>
    <w:rsid w:val="001853BB"/>
    <w:rsid w:val="0018628D"/>
    <w:rsid w:val="00186427"/>
    <w:rsid w:val="00191C02"/>
    <w:rsid w:val="00191C65"/>
    <w:rsid w:val="00193CAA"/>
    <w:rsid w:val="00194402"/>
    <w:rsid w:val="00195A7F"/>
    <w:rsid w:val="00197996"/>
    <w:rsid w:val="001A00FE"/>
    <w:rsid w:val="001A0A32"/>
    <w:rsid w:val="001A188B"/>
    <w:rsid w:val="001A3916"/>
    <w:rsid w:val="001A51DF"/>
    <w:rsid w:val="001A701D"/>
    <w:rsid w:val="001A7CCD"/>
    <w:rsid w:val="001B1993"/>
    <w:rsid w:val="001B72B7"/>
    <w:rsid w:val="001C0BD8"/>
    <w:rsid w:val="001C120C"/>
    <w:rsid w:val="001C6D93"/>
    <w:rsid w:val="001D04C4"/>
    <w:rsid w:val="001D1D30"/>
    <w:rsid w:val="001D1EC5"/>
    <w:rsid w:val="001D51D7"/>
    <w:rsid w:val="001D52CF"/>
    <w:rsid w:val="001D68C8"/>
    <w:rsid w:val="001D7680"/>
    <w:rsid w:val="001E002E"/>
    <w:rsid w:val="001E0054"/>
    <w:rsid w:val="001E0FAB"/>
    <w:rsid w:val="001E14B8"/>
    <w:rsid w:val="001E2DD0"/>
    <w:rsid w:val="001E4030"/>
    <w:rsid w:val="001E42B7"/>
    <w:rsid w:val="001E677D"/>
    <w:rsid w:val="001E6C7F"/>
    <w:rsid w:val="001E740C"/>
    <w:rsid w:val="001E78F4"/>
    <w:rsid w:val="001F0BDB"/>
    <w:rsid w:val="001F4AF4"/>
    <w:rsid w:val="001F5E12"/>
    <w:rsid w:val="001F5EDC"/>
    <w:rsid w:val="001F6450"/>
    <w:rsid w:val="001F7EB2"/>
    <w:rsid w:val="00201E39"/>
    <w:rsid w:val="00205333"/>
    <w:rsid w:val="00206C8A"/>
    <w:rsid w:val="00207C91"/>
    <w:rsid w:val="00212EFF"/>
    <w:rsid w:val="00222023"/>
    <w:rsid w:val="00222E2D"/>
    <w:rsid w:val="0022454C"/>
    <w:rsid w:val="002254BC"/>
    <w:rsid w:val="00227231"/>
    <w:rsid w:val="00230A1A"/>
    <w:rsid w:val="00232461"/>
    <w:rsid w:val="002328BE"/>
    <w:rsid w:val="00232ECF"/>
    <w:rsid w:val="00234B79"/>
    <w:rsid w:val="00242254"/>
    <w:rsid w:val="0024310B"/>
    <w:rsid w:val="00244E6A"/>
    <w:rsid w:val="00245030"/>
    <w:rsid w:val="0024548F"/>
    <w:rsid w:val="00245ADA"/>
    <w:rsid w:val="00246E92"/>
    <w:rsid w:val="00247AC6"/>
    <w:rsid w:val="00247DF6"/>
    <w:rsid w:val="00250265"/>
    <w:rsid w:val="002514A2"/>
    <w:rsid w:val="00252EC7"/>
    <w:rsid w:val="00252F36"/>
    <w:rsid w:val="00255605"/>
    <w:rsid w:val="002562E0"/>
    <w:rsid w:val="00257971"/>
    <w:rsid w:val="00262E2C"/>
    <w:rsid w:val="00262ED4"/>
    <w:rsid w:val="00265F88"/>
    <w:rsid w:val="00266095"/>
    <w:rsid w:val="00266E4B"/>
    <w:rsid w:val="00270D23"/>
    <w:rsid w:val="00271D46"/>
    <w:rsid w:val="00272953"/>
    <w:rsid w:val="00281EB1"/>
    <w:rsid w:val="00282B38"/>
    <w:rsid w:val="002832D1"/>
    <w:rsid w:val="0028334E"/>
    <w:rsid w:val="002863A1"/>
    <w:rsid w:val="00286455"/>
    <w:rsid w:val="002874BE"/>
    <w:rsid w:val="002927BF"/>
    <w:rsid w:val="00294454"/>
    <w:rsid w:val="00295B9F"/>
    <w:rsid w:val="00297A85"/>
    <w:rsid w:val="002A30C0"/>
    <w:rsid w:val="002B38C7"/>
    <w:rsid w:val="002C0ED3"/>
    <w:rsid w:val="002D1CC6"/>
    <w:rsid w:val="002D393F"/>
    <w:rsid w:val="002D5C06"/>
    <w:rsid w:val="002D6D8F"/>
    <w:rsid w:val="002E0164"/>
    <w:rsid w:val="002E02AA"/>
    <w:rsid w:val="002E15E8"/>
    <w:rsid w:val="002E2710"/>
    <w:rsid w:val="002E2D86"/>
    <w:rsid w:val="002E3BC4"/>
    <w:rsid w:val="002E53B1"/>
    <w:rsid w:val="002E53EB"/>
    <w:rsid w:val="002E591F"/>
    <w:rsid w:val="002F05F9"/>
    <w:rsid w:val="002F1808"/>
    <w:rsid w:val="002F1CC7"/>
    <w:rsid w:val="002F3F95"/>
    <w:rsid w:val="002F6E9E"/>
    <w:rsid w:val="003019A5"/>
    <w:rsid w:val="0030288A"/>
    <w:rsid w:val="00304664"/>
    <w:rsid w:val="00304AB6"/>
    <w:rsid w:val="003053E5"/>
    <w:rsid w:val="00310B50"/>
    <w:rsid w:val="0031275A"/>
    <w:rsid w:val="00312BAD"/>
    <w:rsid w:val="0031393E"/>
    <w:rsid w:val="00313EDE"/>
    <w:rsid w:val="0031443A"/>
    <w:rsid w:val="00320B54"/>
    <w:rsid w:val="00321E9B"/>
    <w:rsid w:val="003232C2"/>
    <w:rsid w:val="0032367D"/>
    <w:rsid w:val="00323DEE"/>
    <w:rsid w:val="003278D9"/>
    <w:rsid w:val="00327B9B"/>
    <w:rsid w:val="00330042"/>
    <w:rsid w:val="00330D3C"/>
    <w:rsid w:val="003311B4"/>
    <w:rsid w:val="00332984"/>
    <w:rsid w:val="00334A47"/>
    <w:rsid w:val="00336768"/>
    <w:rsid w:val="00345322"/>
    <w:rsid w:val="00347942"/>
    <w:rsid w:val="0035016F"/>
    <w:rsid w:val="00351E71"/>
    <w:rsid w:val="00353C83"/>
    <w:rsid w:val="00354D21"/>
    <w:rsid w:val="003578EB"/>
    <w:rsid w:val="003641A7"/>
    <w:rsid w:val="0036596F"/>
    <w:rsid w:val="003660FC"/>
    <w:rsid w:val="00370A6B"/>
    <w:rsid w:val="00376CBF"/>
    <w:rsid w:val="00381035"/>
    <w:rsid w:val="00382245"/>
    <w:rsid w:val="00382C65"/>
    <w:rsid w:val="00384357"/>
    <w:rsid w:val="003852D7"/>
    <w:rsid w:val="0038697C"/>
    <w:rsid w:val="00386CD3"/>
    <w:rsid w:val="00387800"/>
    <w:rsid w:val="003918C7"/>
    <w:rsid w:val="00393990"/>
    <w:rsid w:val="00394276"/>
    <w:rsid w:val="00394EE5"/>
    <w:rsid w:val="003A1BA2"/>
    <w:rsid w:val="003A2714"/>
    <w:rsid w:val="003A54AB"/>
    <w:rsid w:val="003A5BEE"/>
    <w:rsid w:val="003A771A"/>
    <w:rsid w:val="003B0276"/>
    <w:rsid w:val="003B3FE3"/>
    <w:rsid w:val="003B48B7"/>
    <w:rsid w:val="003B4ADC"/>
    <w:rsid w:val="003B5FE3"/>
    <w:rsid w:val="003B78FE"/>
    <w:rsid w:val="003C01AA"/>
    <w:rsid w:val="003C0E09"/>
    <w:rsid w:val="003C57AD"/>
    <w:rsid w:val="003C637B"/>
    <w:rsid w:val="003C723A"/>
    <w:rsid w:val="003D0909"/>
    <w:rsid w:val="003D563D"/>
    <w:rsid w:val="003D5EBA"/>
    <w:rsid w:val="003D7259"/>
    <w:rsid w:val="003E007E"/>
    <w:rsid w:val="003E0A3A"/>
    <w:rsid w:val="003E39E6"/>
    <w:rsid w:val="003F02F4"/>
    <w:rsid w:val="003F1BB9"/>
    <w:rsid w:val="003F35D1"/>
    <w:rsid w:val="003F47B1"/>
    <w:rsid w:val="003F5532"/>
    <w:rsid w:val="003F6D16"/>
    <w:rsid w:val="004020A1"/>
    <w:rsid w:val="0040215A"/>
    <w:rsid w:val="00403301"/>
    <w:rsid w:val="00404ECB"/>
    <w:rsid w:val="004062D6"/>
    <w:rsid w:val="004103E5"/>
    <w:rsid w:val="004131EA"/>
    <w:rsid w:val="0041619B"/>
    <w:rsid w:val="00417526"/>
    <w:rsid w:val="00422AD4"/>
    <w:rsid w:val="00425618"/>
    <w:rsid w:val="004275BD"/>
    <w:rsid w:val="00431016"/>
    <w:rsid w:val="00432C15"/>
    <w:rsid w:val="00433EAA"/>
    <w:rsid w:val="004367F4"/>
    <w:rsid w:val="0044094F"/>
    <w:rsid w:val="004411F0"/>
    <w:rsid w:val="00442762"/>
    <w:rsid w:val="0045062B"/>
    <w:rsid w:val="004507FD"/>
    <w:rsid w:val="00450A0A"/>
    <w:rsid w:val="00457244"/>
    <w:rsid w:val="004619D6"/>
    <w:rsid w:val="00464ED8"/>
    <w:rsid w:val="004651E7"/>
    <w:rsid w:val="00467FEE"/>
    <w:rsid w:val="004714C0"/>
    <w:rsid w:val="00475083"/>
    <w:rsid w:val="00475E08"/>
    <w:rsid w:val="004777E0"/>
    <w:rsid w:val="004819A8"/>
    <w:rsid w:val="00483499"/>
    <w:rsid w:val="00483C4F"/>
    <w:rsid w:val="00490350"/>
    <w:rsid w:val="00491C06"/>
    <w:rsid w:val="004929BB"/>
    <w:rsid w:val="0049549D"/>
    <w:rsid w:val="00495CC0"/>
    <w:rsid w:val="004A01F1"/>
    <w:rsid w:val="004A050E"/>
    <w:rsid w:val="004A0B18"/>
    <w:rsid w:val="004A4A36"/>
    <w:rsid w:val="004A4B0C"/>
    <w:rsid w:val="004A7AF8"/>
    <w:rsid w:val="004A7F1A"/>
    <w:rsid w:val="004B025A"/>
    <w:rsid w:val="004B1B5C"/>
    <w:rsid w:val="004B2113"/>
    <w:rsid w:val="004B3FF8"/>
    <w:rsid w:val="004C08C5"/>
    <w:rsid w:val="004C1087"/>
    <w:rsid w:val="004C1C53"/>
    <w:rsid w:val="004C206E"/>
    <w:rsid w:val="004C2DD2"/>
    <w:rsid w:val="004C38EC"/>
    <w:rsid w:val="004C4E2C"/>
    <w:rsid w:val="004C6DFE"/>
    <w:rsid w:val="004C78D1"/>
    <w:rsid w:val="004D1695"/>
    <w:rsid w:val="004D5FB5"/>
    <w:rsid w:val="004D771F"/>
    <w:rsid w:val="004E24B3"/>
    <w:rsid w:val="004E2564"/>
    <w:rsid w:val="004E3067"/>
    <w:rsid w:val="004E3179"/>
    <w:rsid w:val="004E5AA3"/>
    <w:rsid w:val="004E5CBC"/>
    <w:rsid w:val="004E66AC"/>
    <w:rsid w:val="004F14DA"/>
    <w:rsid w:val="004F3860"/>
    <w:rsid w:val="004F4204"/>
    <w:rsid w:val="004F5FB8"/>
    <w:rsid w:val="004F66FD"/>
    <w:rsid w:val="00500482"/>
    <w:rsid w:val="00500B6F"/>
    <w:rsid w:val="005053DB"/>
    <w:rsid w:val="00506209"/>
    <w:rsid w:val="00506FAF"/>
    <w:rsid w:val="00507DA5"/>
    <w:rsid w:val="00510AF7"/>
    <w:rsid w:val="00510DAE"/>
    <w:rsid w:val="00512426"/>
    <w:rsid w:val="005125A6"/>
    <w:rsid w:val="005134DD"/>
    <w:rsid w:val="00514563"/>
    <w:rsid w:val="00514697"/>
    <w:rsid w:val="005153FE"/>
    <w:rsid w:val="005159C3"/>
    <w:rsid w:val="00517D16"/>
    <w:rsid w:val="00522E8C"/>
    <w:rsid w:val="00522F16"/>
    <w:rsid w:val="00523924"/>
    <w:rsid w:val="00525CC4"/>
    <w:rsid w:val="00526ADF"/>
    <w:rsid w:val="00534700"/>
    <w:rsid w:val="0053495A"/>
    <w:rsid w:val="00536560"/>
    <w:rsid w:val="00537102"/>
    <w:rsid w:val="005409C7"/>
    <w:rsid w:val="0054134A"/>
    <w:rsid w:val="00541CD4"/>
    <w:rsid w:val="00542BCC"/>
    <w:rsid w:val="005438D2"/>
    <w:rsid w:val="005442DD"/>
    <w:rsid w:val="005458C6"/>
    <w:rsid w:val="00545B94"/>
    <w:rsid w:val="00550015"/>
    <w:rsid w:val="00550844"/>
    <w:rsid w:val="0055302D"/>
    <w:rsid w:val="005534C0"/>
    <w:rsid w:val="00553871"/>
    <w:rsid w:val="00554076"/>
    <w:rsid w:val="00554CFD"/>
    <w:rsid w:val="005579D8"/>
    <w:rsid w:val="0056001D"/>
    <w:rsid w:val="00561F7A"/>
    <w:rsid w:val="00561FF0"/>
    <w:rsid w:val="00562139"/>
    <w:rsid w:val="00563CDD"/>
    <w:rsid w:val="005641BC"/>
    <w:rsid w:val="00565D2E"/>
    <w:rsid w:val="0056634C"/>
    <w:rsid w:val="0057059C"/>
    <w:rsid w:val="00574495"/>
    <w:rsid w:val="005761FD"/>
    <w:rsid w:val="005770AC"/>
    <w:rsid w:val="005774A8"/>
    <w:rsid w:val="00577C5F"/>
    <w:rsid w:val="00580692"/>
    <w:rsid w:val="005815A8"/>
    <w:rsid w:val="00584E1E"/>
    <w:rsid w:val="00585465"/>
    <w:rsid w:val="00587CE9"/>
    <w:rsid w:val="005908B7"/>
    <w:rsid w:val="00591EA1"/>
    <w:rsid w:val="0059308D"/>
    <w:rsid w:val="00595758"/>
    <w:rsid w:val="0059595E"/>
    <w:rsid w:val="00595F2F"/>
    <w:rsid w:val="00596CAC"/>
    <w:rsid w:val="005977E5"/>
    <w:rsid w:val="005A46A0"/>
    <w:rsid w:val="005A6DAD"/>
    <w:rsid w:val="005A6E0E"/>
    <w:rsid w:val="005A7773"/>
    <w:rsid w:val="005B1D45"/>
    <w:rsid w:val="005B347F"/>
    <w:rsid w:val="005B44B2"/>
    <w:rsid w:val="005B649B"/>
    <w:rsid w:val="005C06D6"/>
    <w:rsid w:val="005C07C9"/>
    <w:rsid w:val="005C56CE"/>
    <w:rsid w:val="005C594F"/>
    <w:rsid w:val="005C5BF4"/>
    <w:rsid w:val="005D05DF"/>
    <w:rsid w:val="005D0941"/>
    <w:rsid w:val="005D0F6E"/>
    <w:rsid w:val="005D110D"/>
    <w:rsid w:val="005D1A8A"/>
    <w:rsid w:val="005D26B5"/>
    <w:rsid w:val="005D4C1E"/>
    <w:rsid w:val="005D5699"/>
    <w:rsid w:val="005D7A19"/>
    <w:rsid w:val="005E0123"/>
    <w:rsid w:val="005E5BAA"/>
    <w:rsid w:val="005F7F53"/>
    <w:rsid w:val="0060312D"/>
    <w:rsid w:val="0060317C"/>
    <w:rsid w:val="0060356C"/>
    <w:rsid w:val="00604944"/>
    <w:rsid w:val="00604F6A"/>
    <w:rsid w:val="006053B4"/>
    <w:rsid w:val="00606973"/>
    <w:rsid w:val="00607031"/>
    <w:rsid w:val="00607AC3"/>
    <w:rsid w:val="00607F93"/>
    <w:rsid w:val="00610605"/>
    <w:rsid w:val="006108CF"/>
    <w:rsid w:val="00611389"/>
    <w:rsid w:val="00611A25"/>
    <w:rsid w:val="00611DE5"/>
    <w:rsid w:val="006123EA"/>
    <w:rsid w:val="00613869"/>
    <w:rsid w:val="00614584"/>
    <w:rsid w:val="0062258A"/>
    <w:rsid w:val="00625EFB"/>
    <w:rsid w:val="0062611A"/>
    <w:rsid w:val="00633599"/>
    <w:rsid w:val="00633F8C"/>
    <w:rsid w:val="0063750A"/>
    <w:rsid w:val="006378E3"/>
    <w:rsid w:val="00637C66"/>
    <w:rsid w:val="00637E43"/>
    <w:rsid w:val="00640F20"/>
    <w:rsid w:val="00643435"/>
    <w:rsid w:val="0064451E"/>
    <w:rsid w:val="00644D1E"/>
    <w:rsid w:val="006503EB"/>
    <w:rsid w:val="006503ED"/>
    <w:rsid w:val="00652EFF"/>
    <w:rsid w:val="00654597"/>
    <w:rsid w:val="00656A82"/>
    <w:rsid w:val="006607C3"/>
    <w:rsid w:val="0066147B"/>
    <w:rsid w:val="00661776"/>
    <w:rsid w:val="00663B04"/>
    <w:rsid w:val="00663C36"/>
    <w:rsid w:val="00665E94"/>
    <w:rsid w:val="00666BAE"/>
    <w:rsid w:val="006704CB"/>
    <w:rsid w:val="00670FCD"/>
    <w:rsid w:val="00672EFF"/>
    <w:rsid w:val="00674FE1"/>
    <w:rsid w:val="006776A2"/>
    <w:rsid w:val="006778A2"/>
    <w:rsid w:val="00677E06"/>
    <w:rsid w:val="006809FB"/>
    <w:rsid w:val="0068396C"/>
    <w:rsid w:val="00684EC3"/>
    <w:rsid w:val="00685EC6"/>
    <w:rsid w:val="006865E0"/>
    <w:rsid w:val="00686BE2"/>
    <w:rsid w:val="00686DBD"/>
    <w:rsid w:val="0068796C"/>
    <w:rsid w:val="00687CAC"/>
    <w:rsid w:val="00692227"/>
    <w:rsid w:val="0069453C"/>
    <w:rsid w:val="006A0980"/>
    <w:rsid w:val="006A0D44"/>
    <w:rsid w:val="006A1804"/>
    <w:rsid w:val="006A7A96"/>
    <w:rsid w:val="006B124B"/>
    <w:rsid w:val="006B1BE2"/>
    <w:rsid w:val="006B2D61"/>
    <w:rsid w:val="006B3973"/>
    <w:rsid w:val="006B52CC"/>
    <w:rsid w:val="006B6F51"/>
    <w:rsid w:val="006C1F8C"/>
    <w:rsid w:val="006C3E55"/>
    <w:rsid w:val="006C4783"/>
    <w:rsid w:val="006C5237"/>
    <w:rsid w:val="006C5AC0"/>
    <w:rsid w:val="006C6044"/>
    <w:rsid w:val="006D327E"/>
    <w:rsid w:val="006D3674"/>
    <w:rsid w:val="006D39FF"/>
    <w:rsid w:val="006D58F5"/>
    <w:rsid w:val="006D67D7"/>
    <w:rsid w:val="006E1992"/>
    <w:rsid w:val="006E2325"/>
    <w:rsid w:val="006E2ED5"/>
    <w:rsid w:val="006E5513"/>
    <w:rsid w:val="006E7AD7"/>
    <w:rsid w:val="006F01D7"/>
    <w:rsid w:val="006F16E3"/>
    <w:rsid w:val="006F1F83"/>
    <w:rsid w:val="006F40EC"/>
    <w:rsid w:val="006F5B3A"/>
    <w:rsid w:val="006F7F6D"/>
    <w:rsid w:val="0070053B"/>
    <w:rsid w:val="0070130F"/>
    <w:rsid w:val="00702AE2"/>
    <w:rsid w:val="00704838"/>
    <w:rsid w:val="007049D0"/>
    <w:rsid w:val="00705E0D"/>
    <w:rsid w:val="00706E12"/>
    <w:rsid w:val="00710194"/>
    <w:rsid w:val="007110B7"/>
    <w:rsid w:val="00711897"/>
    <w:rsid w:val="007122A7"/>
    <w:rsid w:val="007131BA"/>
    <w:rsid w:val="00713474"/>
    <w:rsid w:val="00713D54"/>
    <w:rsid w:val="00713D77"/>
    <w:rsid w:val="00715E8D"/>
    <w:rsid w:val="00716798"/>
    <w:rsid w:val="00717B78"/>
    <w:rsid w:val="0072075A"/>
    <w:rsid w:val="00721921"/>
    <w:rsid w:val="00725226"/>
    <w:rsid w:val="00726FF5"/>
    <w:rsid w:val="00727FB5"/>
    <w:rsid w:val="00730997"/>
    <w:rsid w:val="00730C08"/>
    <w:rsid w:val="00731D04"/>
    <w:rsid w:val="007355DD"/>
    <w:rsid w:val="007409BC"/>
    <w:rsid w:val="00740F3C"/>
    <w:rsid w:val="00741804"/>
    <w:rsid w:val="00741A80"/>
    <w:rsid w:val="007422D3"/>
    <w:rsid w:val="00742763"/>
    <w:rsid w:val="00743C8A"/>
    <w:rsid w:val="00744656"/>
    <w:rsid w:val="00744ADB"/>
    <w:rsid w:val="00750DF4"/>
    <w:rsid w:val="00755272"/>
    <w:rsid w:val="00755A73"/>
    <w:rsid w:val="00755F8F"/>
    <w:rsid w:val="00761F41"/>
    <w:rsid w:val="00762903"/>
    <w:rsid w:val="00765ECF"/>
    <w:rsid w:val="00767183"/>
    <w:rsid w:val="007677E2"/>
    <w:rsid w:val="00772F61"/>
    <w:rsid w:val="007733C5"/>
    <w:rsid w:val="007748A3"/>
    <w:rsid w:val="007806E8"/>
    <w:rsid w:val="00781E11"/>
    <w:rsid w:val="007822E4"/>
    <w:rsid w:val="00782365"/>
    <w:rsid w:val="007823C1"/>
    <w:rsid w:val="007823CE"/>
    <w:rsid w:val="00783829"/>
    <w:rsid w:val="00784854"/>
    <w:rsid w:val="00787B1A"/>
    <w:rsid w:val="00794687"/>
    <w:rsid w:val="00794BDF"/>
    <w:rsid w:val="007957B0"/>
    <w:rsid w:val="007A2C9F"/>
    <w:rsid w:val="007A36ED"/>
    <w:rsid w:val="007A3709"/>
    <w:rsid w:val="007A3ACF"/>
    <w:rsid w:val="007A3C63"/>
    <w:rsid w:val="007A6B96"/>
    <w:rsid w:val="007B0CDD"/>
    <w:rsid w:val="007B3658"/>
    <w:rsid w:val="007B56B2"/>
    <w:rsid w:val="007B5784"/>
    <w:rsid w:val="007B6D89"/>
    <w:rsid w:val="007B7490"/>
    <w:rsid w:val="007B7969"/>
    <w:rsid w:val="007C1ECC"/>
    <w:rsid w:val="007C343C"/>
    <w:rsid w:val="007C4687"/>
    <w:rsid w:val="007C5280"/>
    <w:rsid w:val="007C5E96"/>
    <w:rsid w:val="007C6197"/>
    <w:rsid w:val="007C7212"/>
    <w:rsid w:val="007D090C"/>
    <w:rsid w:val="007D23F7"/>
    <w:rsid w:val="007D5794"/>
    <w:rsid w:val="007D5A3C"/>
    <w:rsid w:val="007D767D"/>
    <w:rsid w:val="007E2CB5"/>
    <w:rsid w:val="007E39DC"/>
    <w:rsid w:val="007E64C2"/>
    <w:rsid w:val="007E653D"/>
    <w:rsid w:val="007F3FD3"/>
    <w:rsid w:val="007F4816"/>
    <w:rsid w:val="007F5331"/>
    <w:rsid w:val="007F538E"/>
    <w:rsid w:val="007F56DF"/>
    <w:rsid w:val="007F572E"/>
    <w:rsid w:val="007F5C5E"/>
    <w:rsid w:val="007F7030"/>
    <w:rsid w:val="00800B7C"/>
    <w:rsid w:val="008019C1"/>
    <w:rsid w:val="008038E5"/>
    <w:rsid w:val="00806ADA"/>
    <w:rsid w:val="00812AB4"/>
    <w:rsid w:val="008134AA"/>
    <w:rsid w:val="00815276"/>
    <w:rsid w:val="00815B22"/>
    <w:rsid w:val="008175FC"/>
    <w:rsid w:val="00817905"/>
    <w:rsid w:val="00817CB5"/>
    <w:rsid w:val="0082089C"/>
    <w:rsid w:val="00821EB2"/>
    <w:rsid w:val="00823268"/>
    <w:rsid w:val="008278D1"/>
    <w:rsid w:val="00831A36"/>
    <w:rsid w:val="00833D45"/>
    <w:rsid w:val="00834D80"/>
    <w:rsid w:val="008350AC"/>
    <w:rsid w:val="00837C9D"/>
    <w:rsid w:val="00837D0F"/>
    <w:rsid w:val="00840CDA"/>
    <w:rsid w:val="00843D11"/>
    <w:rsid w:val="00845190"/>
    <w:rsid w:val="0085093A"/>
    <w:rsid w:val="00850F3C"/>
    <w:rsid w:val="008514B5"/>
    <w:rsid w:val="00851FD3"/>
    <w:rsid w:val="00853341"/>
    <w:rsid w:val="00853A5E"/>
    <w:rsid w:val="00855650"/>
    <w:rsid w:val="00855D92"/>
    <w:rsid w:val="008572C7"/>
    <w:rsid w:val="00857F47"/>
    <w:rsid w:val="00860CA7"/>
    <w:rsid w:val="00867BDF"/>
    <w:rsid w:val="0087298D"/>
    <w:rsid w:val="00873C41"/>
    <w:rsid w:val="008741E2"/>
    <w:rsid w:val="008742C2"/>
    <w:rsid w:val="008748BC"/>
    <w:rsid w:val="00875A4B"/>
    <w:rsid w:val="0088065B"/>
    <w:rsid w:val="00881AFA"/>
    <w:rsid w:val="008826A3"/>
    <w:rsid w:val="00882941"/>
    <w:rsid w:val="00885985"/>
    <w:rsid w:val="008862F1"/>
    <w:rsid w:val="0089327F"/>
    <w:rsid w:val="00893E1D"/>
    <w:rsid w:val="00897DBF"/>
    <w:rsid w:val="00897E0D"/>
    <w:rsid w:val="008A10BD"/>
    <w:rsid w:val="008A1857"/>
    <w:rsid w:val="008A2C40"/>
    <w:rsid w:val="008A5AB5"/>
    <w:rsid w:val="008A7C95"/>
    <w:rsid w:val="008B0AEA"/>
    <w:rsid w:val="008B0CDC"/>
    <w:rsid w:val="008B0E64"/>
    <w:rsid w:val="008B1365"/>
    <w:rsid w:val="008B29A1"/>
    <w:rsid w:val="008B6EB0"/>
    <w:rsid w:val="008B77B6"/>
    <w:rsid w:val="008C10EC"/>
    <w:rsid w:val="008C3458"/>
    <w:rsid w:val="008C53B3"/>
    <w:rsid w:val="008C5C1E"/>
    <w:rsid w:val="008C6ADE"/>
    <w:rsid w:val="008D27BD"/>
    <w:rsid w:val="008D325E"/>
    <w:rsid w:val="008D3AA7"/>
    <w:rsid w:val="008D5034"/>
    <w:rsid w:val="008E05B9"/>
    <w:rsid w:val="008E0D76"/>
    <w:rsid w:val="008E3362"/>
    <w:rsid w:val="008E4840"/>
    <w:rsid w:val="008E5729"/>
    <w:rsid w:val="008E6398"/>
    <w:rsid w:val="008E667D"/>
    <w:rsid w:val="008E7958"/>
    <w:rsid w:val="008F0527"/>
    <w:rsid w:val="008F11F2"/>
    <w:rsid w:val="008F421B"/>
    <w:rsid w:val="008F4AB1"/>
    <w:rsid w:val="008F4B19"/>
    <w:rsid w:val="008F6253"/>
    <w:rsid w:val="008F67DE"/>
    <w:rsid w:val="00900200"/>
    <w:rsid w:val="00900E62"/>
    <w:rsid w:val="00905DBD"/>
    <w:rsid w:val="00905E6D"/>
    <w:rsid w:val="00907D0C"/>
    <w:rsid w:val="00912017"/>
    <w:rsid w:val="00914225"/>
    <w:rsid w:val="009160E9"/>
    <w:rsid w:val="0091630E"/>
    <w:rsid w:val="00916EC8"/>
    <w:rsid w:val="009207A7"/>
    <w:rsid w:val="00922DB3"/>
    <w:rsid w:val="0092302C"/>
    <w:rsid w:val="00923E38"/>
    <w:rsid w:val="0092649F"/>
    <w:rsid w:val="009341B6"/>
    <w:rsid w:val="0093523A"/>
    <w:rsid w:val="00935A61"/>
    <w:rsid w:val="00940972"/>
    <w:rsid w:val="0094111D"/>
    <w:rsid w:val="009442E1"/>
    <w:rsid w:val="00945E69"/>
    <w:rsid w:val="00952AAF"/>
    <w:rsid w:val="00954612"/>
    <w:rsid w:val="00964C42"/>
    <w:rsid w:val="00966BD7"/>
    <w:rsid w:val="00967BF2"/>
    <w:rsid w:val="00970CDA"/>
    <w:rsid w:val="00971617"/>
    <w:rsid w:val="00973543"/>
    <w:rsid w:val="00975950"/>
    <w:rsid w:val="00975C89"/>
    <w:rsid w:val="00976405"/>
    <w:rsid w:val="00983207"/>
    <w:rsid w:val="00983B3E"/>
    <w:rsid w:val="0098401E"/>
    <w:rsid w:val="00986493"/>
    <w:rsid w:val="00986C63"/>
    <w:rsid w:val="00991555"/>
    <w:rsid w:val="00991973"/>
    <w:rsid w:val="00991A5D"/>
    <w:rsid w:val="00991DF4"/>
    <w:rsid w:val="00996692"/>
    <w:rsid w:val="009974F9"/>
    <w:rsid w:val="0099775F"/>
    <w:rsid w:val="009A039A"/>
    <w:rsid w:val="009A0EE3"/>
    <w:rsid w:val="009A2423"/>
    <w:rsid w:val="009A28A5"/>
    <w:rsid w:val="009B4339"/>
    <w:rsid w:val="009C106A"/>
    <w:rsid w:val="009C24E1"/>
    <w:rsid w:val="009C26F6"/>
    <w:rsid w:val="009C3474"/>
    <w:rsid w:val="009C4698"/>
    <w:rsid w:val="009C4A98"/>
    <w:rsid w:val="009C5F01"/>
    <w:rsid w:val="009C62E3"/>
    <w:rsid w:val="009C6900"/>
    <w:rsid w:val="009C6A4A"/>
    <w:rsid w:val="009C6EC3"/>
    <w:rsid w:val="009D1556"/>
    <w:rsid w:val="009D182D"/>
    <w:rsid w:val="009D4697"/>
    <w:rsid w:val="009D7113"/>
    <w:rsid w:val="009D7AE7"/>
    <w:rsid w:val="009D7EC7"/>
    <w:rsid w:val="009E10D4"/>
    <w:rsid w:val="009E3617"/>
    <w:rsid w:val="009E36DF"/>
    <w:rsid w:val="009E3CB4"/>
    <w:rsid w:val="009E41A3"/>
    <w:rsid w:val="009E62C1"/>
    <w:rsid w:val="009F1BC9"/>
    <w:rsid w:val="009F260C"/>
    <w:rsid w:val="009F2983"/>
    <w:rsid w:val="009F56F6"/>
    <w:rsid w:val="009F6FDE"/>
    <w:rsid w:val="00A03C64"/>
    <w:rsid w:val="00A04023"/>
    <w:rsid w:val="00A051FC"/>
    <w:rsid w:val="00A108DD"/>
    <w:rsid w:val="00A119B9"/>
    <w:rsid w:val="00A11DB4"/>
    <w:rsid w:val="00A12511"/>
    <w:rsid w:val="00A16CA0"/>
    <w:rsid w:val="00A205F5"/>
    <w:rsid w:val="00A21846"/>
    <w:rsid w:val="00A228A7"/>
    <w:rsid w:val="00A23A4B"/>
    <w:rsid w:val="00A253D3"/>
    <w:rsid w:val="00A3098E"/>
    <w:rsid w:val="00A31BE3"/>
    <w:rsid w:val="00A33361"/>
    <w:rsid w:val="00A34C76"/>
    <w:rsid w:val="00A36065"/>
    <w:rsid w:val="00A3653F"/>
    <w:rsid w:val="00A36DC2"/>
    <w:rsid w:val="00A372BE"/>
    <w:rsid w:val="00A3772A"/>
    <w:rsid w:val="00A421E7"/>
    <w:rsid w:val="00A42547"/>
    <w:rsid w:val="00A442F6"/>
    <w:rsid w:val="00A449A9"/>
    <w:rsid w:val="00A4578D"/>
    <w:rsid w:val="00A46685"/>
    <w:rsid w:val="00A47376"/>
    <w:rsid w:val="00A50B4A"/>
    <w:rsid w:val="00A53D54"/>
    <w:rsid w:val="00A55D1F"/>
    <w:rsid w:val="00A60D32"/>
    <w:rsid w:val="00A60EB0"/>
    <w:rsid w:val="00A6143C"/>
    <w:rsid w:val="00A615A4"/>
    <w:rsid w:val="00A62C7A"/>
    <w:rsid w:val="00A63E76"/>
    <w:rsid w:val="00A64976"/>
    <w:rsid w:val="00A65175"/>
    <w:rsid w:val="00A65553"/>
    <w:rsid w:val="00A703EB"/>
    <w:rsid w:val="00A71641"/>
    <w:rsid w:val="00A71F0A"/>
    <w:rsid w:val="00A756DC"/>
    <w:rsid w:val="00A759EB"/>
    <w:rsid w:val="00A77F45"/>
    <w:rsid w:val="00A80509"/>
    <w:rsid w:val="00A8322F"/>
    <w:rsid w:val="00A86162"/>
    <w:rsid w:val="00A8656F"/>
    <w:rsid w:val="00A865A6"/>
    <w:rsid w:val="00A86707"/>
    <w:rsid w:val="00A909C0"/>
    <w:rsid w:val="00A9134E"/>
    <w:rsid w:val="00A923C1"/>
    <w:rsid w:val="00A92540"/>
    <w:rsid w:val="00A946F3"/>
    <w:rsid w:val="00A97448"/>
    <w:rsid w:val="00AA0759"/>
    <w:rsid w:val="00AA0D32"/>
    <w:rsid w:val="00AA17BD"/>
    <w:rsid w:val="00AA198F"/>
    <w:rsid w:val="00AA2728"/>
    <w:rsid w:val="00AA2B14"/>
    <w:rsid w:val="00AA305A"/>
    <w:rsid w:val="00AA4104"/>
    <w:rsid w:val="00AA4123"/>
    <w:rsid w:val="00AA526B"/>
    <w:rsid w:val="00AA59FB"/>
    <w:rsid w:val="00AA710B"/>
    <w:rsid w:val="00AA7CD2"/>
    <w:rsid w:val="00AB0617"/>
    <w:rsid w:val="00AB2432"/>
    <w:rsid w:val="00AB5E0C"/>
    <w:rsid w:val="00AC02C0"/>
    <w:rsid w:val="00AC2AAC"/>
    <w:rsid w:val="00AC4883"/>
    <w:rsid w:val="00AC6962"/>
    <w:rsid w:val="00AC72B7"/>
    <w:rsid w:val="00AD0648"/>
    <w:rsid w:val="00AD201A"/>
    <w:rsid w:val="00AD28F3"/>
    <w:rsid w:val="00AD7E2A"/>
    <w:rsid w:val="00AE46B7"/>
    <w:rsid w:val="00AE51FC"/>
    <w:rsid w:val="00AE5410"/>
    <w:rsid w:val="00AF1C09"/>
    <w:rsid w:val="00AF2E6D"/>
    <w:rsid w:val="00AF3DE0"/>
    <w:rsid w:val="00AF4867"/>
    <w:rsid w:val="00AF4AAD"/>
    <w:rsid w:val="00AF5618"/>
    <w:rsid w:val="00AF7A06"/>
    <w:rsid w:val="00AF7ABA"/>
    <w:rsid w:val="00B01DC8"/>
    <w:rsid w:val="00B01DD5"/>
    <w:rsid w:val="00B022EF"/>
    <w:rsid w:val="00B027F4"/>
    <w:rsid w:val="00B029D5"/>
    <w:rsid w:val="00B05056"/>
    <w:rsid w:val="00B05ABB"/>
    <w:rsid w:val="00B05CAF"/>
    <w:rsid w:val="00B06470"/>
    <w:rsid w:val="00B07E67"/>
    <w:rsid w:val="00B104CC"/>
    <w:rsid w:val="00B12172"/>
    <w:rsid w:val="00B12867"/>
    <w:rsid w:val="00B14DAA"/>
    <w:rsid w:val="00B167DF"/>
    <w:rsid w:val="00B21777"/>
    <w:rsid w:val="00B235B3"/>
    <w:rsid w:val="00B24324"/>
    <w:rsid w:val="00B2545D"/>
    <w:rsid w:val="00B27DB7"/>
    <w:rsid w:val="00B27EF9"/>
    <w:rsid w:val="00B33577"/>
    <w:rsid w:val="00B3478F"/>
    <w:rsid w:val="00B35F61"/>
    <w:rsid w:val="00B418EB"/>
    <w:rsid w:val="00B44ED3"/>
    <w:rsid w:val="00B47A5C"/>
    <w:rsid w:val="00B50948"/>
    <w:rsid w:val="00B50C3B"/>
    <w:rsid w:val="00B52278"/>
    <w:rsid w:val="00B56D23"/>
    <w:rsid w:val="00B578CF"/>
    <w:rsid w:val="00B57E88"/>
    <w:rsid w:val="00B62D79"/>
    <w:rsid w:val="00B641CA"/>
    <w:rsid w:val="00B643A5"/>
    <w:rsid w:val="00B6646E"/>
    <w:rsid w:val="00B70CC6"/>
    <w:rsid w:val="00B711F5"/>
    <w:rsid w:val="00B7206F"/>
    <w:rsid w:val="00B7503C"/>
    <w:rsid w:val="00B752CE"/>
    <w:rsid w:val="00B76380"/>
    <w:rsid w:val="00B769F1"/>
    <w:rsid w:val="00B8128C"/>
    <w:rsid w:val="00B83A37"/>
    <w:rsid w:val="00B84558"/>
    <w:rsid w:val="00B85AFE"/>
    <w:rsid w:val="00B8605C"/>
    <w:rsid w:val="00B874E6"/>
    <w:rsid w:val="00B87AC5"/>
    <w:rsid w:val="00B90033"/>
    <w:rsid w:val="00B901A0"/>
    <w:rsid w:val="00B901F2"/>
    <w:rsid w:val="00B91AAE"/>
    <w:rsid w:val="00B94346"/>
    <w:rsid w:val="00B94C0A"/>
    <w:rsid w:val="00B9581C"/>
    <w:rsid w:val="00B95BD5"/>
    <w:rsid w:val="00BA08E5"/>
    <w:rsid w:val="00BA4197"/>
    <w:rsid w:val="00BA4550"/>
    <w:rsid w:val="00BA52F5"/>
    <w:rsid w:val="00BA5977"/>
    <w:rsid w:val="00BB03DE"/>
    <w:rsid w:val="00BB1614"/>
    <w:rsid w:val="00BB1C20"/>
    <w:rsid w:val="00BB43A2"/>
    <w:rsid w:val="00BB4BD3"/>
    <w:rsid w:val="00BB56AF"/>
    <w:rsid w:val="00BB5CFF"/>
    <w:rsid w:val="00BC37EF"/>
    <w:rsid w:val="00BC55D7"/>
    <w:rsid w:val="00BC77B6"/>
    <w:rsid w:val="00BD13D6"/>
    <w:rsid w:val="00BD3973"/>
    <w:rsid w:val="00BD6DDD"/>
    <w:rsid w:val="00BD7A3E"/>
    <w:rsid w:val="00BE06D3"/>
    <w:rsid w:val="00BE28C1"/>
    <w:rsid w:val="00BE2C05"/>
    <w:rsid w:val="00BF0EC5"/>
    <w:rsid w:val="00BF1194"/>
    <w:rsid w:val="00BF5001"/>
    <w:rsid w:val="00BF6D33"/>
    <w:rsid w:val="00BF70B6"/>
    <w:rsid w:val="00BF7ECF"/>
    <w:rsid w:val="00C04C3B"/>
    <w:rsid w:val="00C0553E"/>
    <w:rsid w:val="00C057E1"/>
    <w:rsid w:val="00C05D43"/>
    <w:rsid w:val="00C05F77"/>
    <w:rsid w:val="00C072D5"/>
    <w:rsid w:val="00C1333A"/>
    <w:rsid w:val="00C161D8"/>
    <w:rsid w:val="00C2033D"/>
    <w:rsid w:val="00C2411F"/>
    <w:rsid w:val="00C24CA5"/>
    <w:rsid w:val="00C25B6A"/>
    <w:rsid w:val="00C27482"/>
    <w:rsid w:val="00C30517"/>
    <w:rsid w:val="00C32F05"/>
    <w:rsid w:val="00C33E59"/>
    <w:rsid w:val="00C34988"/>
    <w:rsid w:val="00C366C5"/>
    <w:rsid w:val="00C36CCF"/>
    <w:rsid w:val="00C36E87"/>
    <w:rsid w:val="00C378A6"/>
    <w:rsid w:val="00C419C8"/>
    <w:rsid w:val="00C43848"/>
    <w:rsid w:val="00C44090"/>
    <w:rsid w:val="00C456F2"/>
    <w:rsid w:val="00C51A25"/>
    <w:rsid w:val="00C5266B"/>
    <w:rsid w:val="00C5360C"/>
    <w:rsid w:val="00C536F4"/>
    <w:rsid w:val="00C54ACC"/>
    <w:rsid w:val="00C54EBD"/>
    <w:rsid w:val="00C55BB9"/>
    <w:rsid w:val="00C568AD"/>
    <w:rsid w:val="00C61BD6"/>
    <w:rsid w:val="00C62DB1"/>
    <w:rsid w:val="00C63560"/>
    <w:rsid w:val="00C63A99"/>
    <w:rsid w:val="00C63C5B"/>
    <w:rsid w:val="00C644F9"/>
    <w:rsid w:val="00C66D66"/>
    <w:rsid w:val="00C6721E"/>
    <w:rsid w:val="00C710CA"/>
    <w:rsid w:val="00C719D2"/>
    <w:rsid w:val="00C73385"/>
    <w:rsid w:val="00C75105"/>
    <w:rsid w:val="00C76D98"/>
    <w:rsid w:val="00C817B3"/>
    <w:rsid w:val="00C81A78"/>
    <w:rsid w:val="00C84497"/>
    <w:rsid w:val="00C90347"/>
    <w:rsid w:val="00C92165"/>
    <w:rsid w:val="00C95F30"/>
    <w:rsid w:val="00CA18E6"/>
    <w:rsid w:val="00CA576D"/>
    <w:rsid w:val="00CA5E28"/>
    <w:rsid w:val="00CB017D"/>
    <w:rsid w:val="00CB651B"/>
    <w:rsid w:val="00CB670F"/>
    <w:rsid w:val="00CC07C1"/>
    <w:rsid w:val="00CC0852"/>
    <w:rsid w:val="00CC1B6E"/>
    <w:rsid w:val="00CC3087"/>
    <w:rsid w:val="00CC32A3"/>
    <w:rsid w:val="00CC33D3"/>
    <w:rsid w:val="00CC3C2B"/>
    <w:rsid w:val="00CC76CA"/>
    <w:rsid w:val="00CD1DDF"/>
    <w:rsid w:val="00CD2F79"/>
    <w:rsid w:val="00CD32B6"/>
    <w:rsid w:val="00CD55C2"/>
    <w:rsid w:val="00CD5C48"/>
    <w:rsid w:val="00CD7113"/>
    <w:rsid w:val="00CD72D7"/>
    <w:rsid w:val="00CE0634"/>
    <w:rsid w:val="00CE4E24"/>
    <w:rsid w:val="00CE51BD"/>
    <w:rsid w:val="00CE5345"/>
    <w:rsid w:val="00CE5494"/>
    <w:rsid w:val="00CF46F4"/>
    <w:rsid w:val="00CF489A"/>
    <w:rsid w:val="00CF4B08"/>
    <w:rsid w:val="00CF55AE"/>
    <w:rsid w:val="00CF61B6"/>
    <w:rsid w:val="00D0215D"/>
    <w:rsid w:val="00D02D2A"/>
    <w:rsid w:val="00D03AFE"/>
    <w:rsid w:val="00D04A32"/>
    <w:rsid w:val="00D06821"/>
    <w:rsid w:val="00D07B51"/>
    <w:rsid w:val="00D117ED"/>
    <w:rsid w:val="00D14AF1"/>
    <w:rsid w:val="00D156F8"/>
    <w:rsid w:val="00D1796F"/>
    <w:rsid w:val="00D21986"/>
    <w:rsid w:val="00D255B2"/>
    <w:rsid w:val="00D26F25"/>
    <w:rsid w:val="00D27241"/>
    <w:rsid w:val="00D27802"/>
    <w:rsid w:val="00D3150D"/>
    <w:rsid w:val="00D3322C"/>
    <w:rsid w:val="00D42087"/>
    <w:rsid w:val="00D4610F"/>
    <w:rsid w:val="00D4639F"/>
    <w:rsid w:val="00D475FD"/>
    <w:rsid w:val="00D47C05"/>
    <w:rsid w:val="00D47FC3"/>
    <w:rsid w:val="00D50455"/>
    <w:rsid w:val="00D51784"/>
    <w:rsid w:val="00D52F5E"/>
    <w:rsid w:val="00D53284"/>
    <w:rsid w:val="00D542A7"/>
    <w:rsid w:val="00D547BA"/>
    <w:rsid w:val="00D57D70"/>
    <w:rsid w:val="00D60444"/>
    <w:rsid w:val="00D608E9"/>
    <w:rsid w:val="00D624AA"/>
    <w:rsid w:val="00D62876"/>
    <w:rsid w:val="00D65984"/>
    <w:rsid w:val="00D66D34"/>
    <w:rsid w:val="00D676BC"/>
    <w:rsid w:val="00D67BF5"/>
    <w:rsid w:val="00D70C51"/>
    <w:rsid w:val="00D712D9"/>
    <w:rsid w:val="00D713D1"/>
    <w:rsid w:val="00D71DA2"/>
    <w:rsid w:val="00D71DBF"/>
    <w:rsid w:val="00D843E7"/>
    <w:rsid w:val="00D85A4D"/>
    <w:rsid w:val="00D86597"/>
    <w:rsid w:val="00D90EBB"/>
    <w:rsid w:val="00D9385F"/>
    <w:rsid w:val="00D95EDA"/>
    <w:rsid w:val="00DA4051"/>
    <w:rsid w:val="00DA607C"/>
    <w:rsid w:val="00DA61CE"/>
    <w:rsid w:val="00DB217C"/>
    <w:rsid w:val="00DB2952"/>
    <w:rsid w:val="00DB2DF8"/>
    <w:rsid w:val="00DB2F01"/>
    <w:rsid w:val="00DB48C9"/>
    <w:rsid w:val="00DB5B83"/>
    <w:rsid w:val="00DB639A"/>
    <w:rsid w:val="00DB6D51"/>
    <w:rsid w:val="00DB78E4"/>
    <w:rsid w:val="00DC0E21"/>
    <w:rsid w:val="00DC35C4"/>
    <w:rsid w:val="00DC4E58"/>
    <w:rsid w:val="00DC5E0E"/>
    <w:rsid w:val="00DC678A"/>
    <w:rsid w:val="00DC7439"/>
    <w:rsid w:val="00DC7AED"/>
    <w:rsid w:val="00DD46FB"/>
    <w:rsid w:val="00DD6A46"/>
    <w:rsid w:val="00DD729D"/>
    <w:rsid w:val="00DE0100"/>
    <w:rsid w:val="00DE0D9F"/>
    <w:rsid w:val="00DE4D8D"/>
    <w:rsid w:val="00DF2D75"/>
    <w:rsid w:val="00DF56E7"/>
    <w:rsid w:val="00DF588E"/>
    <w:rsid w:val="00E000BD"/>
    <w:rsid w:val="00E00C8A"/>
    <w:rsid w:val="00E03736"/>
    <w:rsid w:val="00E04029"/>
    <w:rsid w:val="00E05798"/>
    <w:rsid w:val="00E07C6E"/>
    <w:rsid w:val="00E127A0"/>
    <w:rsid w:val="00E16673"/>
    <w:rsid w:val="00E239B5"/>
    <w:rsid w:val="00E24958"/>
    <w:rsid w:val="00E30741"/>
    <w:rsid w:val="00E314C1"/>
    <w:rsid w:val="00E321A4"/>
    <w:rsid w:val="00E4021C"/>
    <w:rsid w:val="00E4378E"/>
    <w:rsid w:val="00E44877"/>
    <w:rsid w:val="00E4488F"/>
    <w:rsid w:val="00E5040C"/>
    <w:rsid w:val="00E54DDA"/>
    <w:rsid w:val="00E54FE5"/>
    <w:rsid w:val="00E55DED"/>
    <w:rsid w:val="00E620F8"/>
    <w:rsid w:val="00E63B6E"/>
    <w:rsid w:val="00E63E14"/>
    <w:rsid w:val="00E651AA"/>
    <w:rsid w:val="00E653FD"/>
    <w:rsid w:val="00E66A02"/>
    <w:rsid w:val="00E70D2D"/>
    <w:rsid w:val="00E72436"/>
    <w:rsid w:val="00E7280E"/>
    <w:rsid w:val="00E73C94"/>
    <w:rsid w:val="00E73DBB"/>
    <w:rsid w:val="00E75F27"/>
    <w:rsid w:val="00E80097"/>
    <w:rsid w:val="00E82971"/>
    <w:rsid w:val="00E8338C"/>
    <w:rsid w:val="00E83746"/>
    <w:rsid w:val="00E854B7"/>
    <w:rsid w:val="00E92C46"/>
    <w:rsid w:val="00E937B6"/>
    <w:rsid w:val="00E94AD6"/>
    <w:rsid w:val="00E96A18"/>
    <w:rsid w:val="00E96E1E"/>
    <w:rsid w:val="00EA066A"/>
    <w:rsid w:val="00EA0972"/>
    <w:rsid w:val="00EA2FC8"/>
    <w:rsid w:val="00EA3D93"/>
    <w:rsid w:val="00EA6BA1"/>
    <w:rsid w:val="00EA6BBE"/>
    <w:rsid w:val="00EA6E0C"/>
    <w:rsid w:val="00EA7EB1"/>
    <w:rsid w:val="00EA7F20"/>
    <w:rsid w:val="00EB0CEE"/>
    <w:rsid w:val="00EB2A02"/>
    <w:rsid w:val="00EB2E67"/>
    <w:rsid w:val="00EB6291"/>
    <w:rsid w:val="00EC5D2C"/>
    <w:rsid w:val="00ED05F3"/>
    <w:rsid w:val="00ED2C3C"/>
    <w:rsid w:val="00ED2CC8"/>
    <w:rsid w:val="00ED6CCA"/>
    <w:rsid w:val="00ED7B6D"/>
    <w:rsid w:val="00EE2599"/>
    <w:rsid w:val="00EE2E57"/>
    <w:rsid w:val="00EE314B"/>
    <w:rsid w:val="00EE612C"/>
    <w:rsid w:val="00EF52A7"/>
    <w:rsid w:val="00F00766"/>
    <w:rsid w:val="00F014B9"/>
    <w:rsid w:val="00F01D33"/>
    <w:rsid w:val="00F034C5"/>
    <w:rsid w:val="00F03707"/>
    <w:rsid w:val="00F0370A"/>
    <w:rsid w:val="00F05972"/>
    <w:rsid w:val="00F079EE"/>
    <w:rsid w:val="00F1052C"/>
    <w:rsid w:val="00F12572"/>
    <w:rsid w:val="00F12756"/>
    <w:rsid w:val="00F13F24"/>
    <w:rsid w:val="00F146C2"/>
    <w:rsid w:val="00F15B4F"/>
    <w:rsid w:val="00F15D72"/>
    <w:rsid w:val="00F200A3"/>
    <w:rsid w:val="00F200EB"/>
    <w:rsid w:val="00F202A4"/>
    <w:rsid w:val="00F21C3D"/>
    <w:rsid w:val="00F21ED9"/>
    <w:rsid w:val="00F21F4D"/>
    <w:rsid w:val="00F2411E"/>
    <w:rsid w:val="00F24971"/>
    <w:rsid w:val="00F24980"/>
    <w:rsid w:val="00F25277"/>
    <w:rsid w:val="00F25BC6"/>
    <w:rsid w:val="00F30DF0"/>
    <w:rsid w:val="00F30EA3"/>
    <w:rsid w:val="00F34E15"/>
    <w:rsid w:val="00F34E19"/>
    <w:rsid w:val="00F42F0B"/>
    <w:rsid w:val="00F43CBF"/>
    <w:rsid w:val="00F45AC1"/>
    <w:rsid w:val="00F46CAB"/>
    <w:rsid w:val="00F47E43"/>
    <w:rsid w:val="00F502D4"/>
    <w:rsid w:val="00F51F25"/>
    <w:rsid w:val="00F54BBC"/>
    <w:rsid w:val="00F564E4"/>
    <w:rsid w:val="00F56537"/>
    <w:rsid w:val="00F57F3A"/>
    <w:rsid w:val="00F67713"/>
    <w:rsid w:val="00F7072D"/>
    <w:rsid w:val="00F7167F"/>
    <w:rsid w:val="00F71F8E"/>
    <w:rsid w:val="00F74636"/>
    <w:rsid w:val="00F75AB7"/>
    <w:rsid w:val="00F75E3D"/>
    <w:rsid w:val="00F77B6A"/>
    <w:rsid w:val="00F80DAF"/>
    <w:rsid w:val="00F818F2"/>
    <w:rsid w:val="00F81B50"/>
    <w:rsid w:val="00F84E90"/>
    <w:rsid w:val="00F87117"/>
    <w:rsid w:val="00F87445"/>
    <w:rsid w:val="00F9018A"/>
    <w:rsid w:val="00F9330F"/>
    <w:rsid w:val="00F96CBB"/>
    <w:rsid w:val="00FA0006"/>
    <w:rsid w:val="00FA3367"/>
    <w:rsid w:val="00FA4431"/>
    <w:rsid w:val="00FA7292"/>
    <w:rsid w:val="00FA77E2"/>
    <w:rsid w:val="00FA7BA5"/>
    <w:rsid w:val="00FB19F3"/>
    <w:rsid w:val="00FB2B8D"/>
    <w:rsid w:val="00FC12E7"/>
    <w:rsid w:val="00FC29D8"/>
    <w:rsid w:val="00FC2B1F"/>
    <w:rsid w:val="00FC41A5"/>
    <w:rsid w:val="00FC4413"/>
    <w:rsid w:val="00FC5B6D"/>
    <w:rsid w:val="00FC6A06"/>
    <w:rsid w:val="00FD1135"/>
    <w:rsid w:val="00FD23F2"/>
    <w:rsid w:val="00FD6C3C"/>
    <w:rsid w:val="00FE07A4"/>
    <w:rsid w:val="00FE29FB"/>
    <w:rsid w:val="00FE5D44"/>
    <w:rsid w:val="00FF1D47"/>
    <w:rsid w:val="00FF3008"/>
    <w:rsid w:val="00FF46B4"/>
    <w:rsid w:val="00FF500B"/>
    <w:rsid w:val="00FF67BA"/>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8CC6E4C"/>
  <w15:docId w15:val="{5EBF3BF8-AE67-44F4-90CA-7953C28E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605"/>
  </w:style>
  <w:style w:type="paragraph" w:styleId="Heading1">
    <w:name w:val="heading 1"/>
    <w:basedOn w:val="Normal"/>
    <w:next w:val="Normal"/>
    <w:link w:val="Heading1Char"/>
    <w:uiPriority w:val="9"/>
    <w:qFormat/>
    <w:rsid w:val="0025560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55605"/>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5560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55605"/>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255605"/>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unhideWhenUsed/>
    <w:qFormat/>
    <w:rsid w:val="00255605"/>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255605"/>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255605"/>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255605"/>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5605"/>
    <w:pPr>
      <w:spacing w:after="0" w:line="240" w:lineRule="auto"/>
    </w:pPr>
  </w:style>
  <w:style w:type="character" w:customStyle="1" w:styleId="NoSpacingChar">
    <w:name w:val="No Spacing Char"/>
    <w:basedOn w:val="DefaultParagraphFont"/>
    <w:link w:val="NoSpacing"/>
    <w:uiPriority w:val="1"/>
    <w:rsid w:val="00A8656F"/>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255605"/>
    <w:rPr>
      <w:smallCaps/>
      <w:spacing w:val="5"/>
      <w:sz w:val="24"/>
      <w:szCs w:val="24"/>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1Char">
    <w:name w:val="Heading 1 Char"/>
    <w:basedOn w:val="DefaultParagraphFont"/>
    <w:link w:val="Heading1"/>
    <w:uiPriority w:val="9"/>
    <w:rsid w:val="00255605"/>
    <w:rPr>
      <w:smallCaps/>
      <w:spacing w:val="5"/>
      <w:sz w:val="32"/>
      <w:szCs w:val="32"/>
    </w:rPr>
  </w:style>
  <w:style w:type="paragraph" w:customStyle="1" w:styleId="Default">
    <w:name w:val="Default"/>
    <w:rsid w:val="009D7113"/>
    <w:pPr>
      <w:autoSpaceDE w:val="0"/>
      <w:autoSpaceDN w:val="0"/>
      <w:adjustRightInd w:val="0"/>
    </w:pPr>
    <w:rPr>
      <w:rFonts w:ascii="MEBMDB+Arial,Bold" w:hAnsi="MEBMDB+Arial,Bold" w:cs="MEBMDB+Arial,Bold"/>
      <w:color w:val="000000"/>
      <w:sz w:val="24"/>
      <w:szCs w:val="24"/>
    </w:rPr>
  </w:style>
  <w:style w:type="paragraph" w:styleId="BodyTextIndent">
    <w:name w:val="Body Text Indent"/>
    <w:basedOn w:val="Normal"/>
    <w:link w:val="BodyTextIndentChar"/>
    <w:rsid w:val="00584E1E"/>
    <w:pPr>
      <w:spacing w:after="120"/>
      <w:ind w:left="283"/>
    </w:pPr>
  </w:style>
  <w:style w:type="character" w:customStyle="1" w:styleId="BodyTextIndentChar">
    <w:name w:val="Body Text Indent Char"/>
    <w:basedOn w:val="DefaultParagraphFont"/>
    <w:link w:val="BodyTextIndent"/>
    <w:rsid w:val="00584E1E"/>
    <w:rPr>
      <w:sz w:val="24"/>
      <w:szCs w:val="24"/>
    </w:rPr>
  </w:style>
  <w:style w:type="paragraph" w:styleId="BodyText2">
    <w:name w:val="Body Text 2"/>
    <w:basedOn w:val="Normal"/>
    <w:link w:val="BodyText2Char"/>
    <w:rsid w:val="00AA710B"/>
    <w:pPr>
      <w:spacing w:after="120" w:line="480" w:lineRule="auto"/>
    </w:pPr>
  </w:style>
  <w:style w:type="character" w:customStyle="1" w:styleId="BodyText2Char">
    <w:name w:val="Body Text 2 Char"/>
    <w:basedOn w:val="DefaultParagraphFont"/>
    <w:link w:val="BodyText2"/>
    <w:rsid w:val="00AA710B"/>
    <w:rPr>
      <w:sz w:val="24"/>
      <w:szCs w:val="24"/>
    </w:rPr>
  </w:style>
  <w:style w:type="character" w:customStyle="1" w:styleId="Heading5Char">
    <w:name w:val="Heading 5 Char"/>
    <w:basedOn w:val="DefaultParagraphFont"/>
    <w:link w:val="Heading5"/>
    <w:uiPriority w:val="9"/>
    <w:rsid w:val="00255605"/>
    <w:rPr>
      <w:smallCaps/>
      <w:color w:val="E36C0A" w:themeColor="accent6" w:themeShade="BF"/>
      <w:spacing w:val="10"/>
      <w:sz w:val="22"/>
      <w:szCs w:val="22"/>
    </w:rPr>
  </w:style>
  <w:style w:type="character" w:customStyle="1" w:styleId="Heading2Char">
    <w:name w:val="Heading 2 Char"/>
    <w:basedOn w:val="DefaultParagraphFont"/>
    <w:link w:val="Heading2"/>
    <w:uiPriority w:val="9"/>
    <w:rsid w:val="00255605"/>
    <w:rPr>
      <w:smallCaps/>
      <w:spacing w:val="5"/>
      <w:sz w:val="28"/>
      <w:szCs w:val="28"/>
    </w:rPr>
  </w:style>
  <w:style w:type="character" w:customStyle="1" w:styleId="Heading4Char">
    <w:name w:val="Heading 4 Char"/>
    <w:basedOn w:val="DefaultParagraphFont"/>
    <w:link w:val="Heading4"/>
    <w:uiPriority w:val="9"/>
    <w:rsid w:val="00255605"/>
    <w:rPr>
      <w:i/>
      <w:iCs/>
      <w:smallCaps/>
      <w:spacing w:val="10"/>
      <w:sz w:val="22"/>
      <w:szCs w:val="22"/>
    </w:rPr>
  </w:style>
  <w:style w:type="character" w:customStyle="1" w:styleId="Heading6Char">
    <w:name w:val="Heading 6 Char"/>
    <w:basedOn w:val="DefaultParagraphFont"/>
    <w:link w:val="Heading6"/>
    <w:uiPriority w:val="9"/>
    <w:rsid w:val="00255605"/>
    <w:rPr>
      <w:smallCaps/>
      <w:color w:val="F79646" w:themeColor="accent6"/>
      <w:spacing w:val="5"/>
      <w:sz w:val="22"/>
      <w:szCs w:val="22"/>
    </w:rPr>
  </w:style>
  <w:style w:type="character" w:styleId="PageNumber">
    <w:name w:val="page number"/>
    <w:basedOn w:val="DefaultParagraphFont"/>
    <w:rsid w:val="00A46685"/>
  </w:style>
  <w:style w:type="paragraph" w:styleId="TOC2">
    <w:name w:val="toc 2"/>
    <w:basedOn w:val="Normal"/>
    <w:next w:val="Normal"/>
    <w:autoRedefine/>
    <w:uiPriority w:val="39"/>
    <w:unhideWhenUsed/>
    <w:rsid w:val="00A46685"/>
    <w:pPr>
      <w:ind w:left="240"/>
    </w:pPr>
    <w:rPr>
      <w:lang w:val="en-GB"/>
    </w:rPr>
  </w:style>
  <w:style w:type="paragraph" w:styleId="TOC3">
    <w:name w:val="toc 3"/>
    <w:basedOn w:val="Normal"/>
    <w:next w:val="Normal"/>
    <w:autoRedefine/>
    <w:uiPriority w:val="39"/>
    <w:unhideWhenUsed/>
    <w:rsid w:val="00A46685"/>
    <w:pPr>
      <w:ind w:left="480"/>
    </w:pPr>
    <w:rPr>
      <w:lang w:val="en-GB"/>
    </w:rPr>
  </w:style>
  <w:style w:type="character" w:styleId="Hyperlink">
    <w:name w:val="Hyperlink"/>
    <w:uiPriority w:val="99"/>
    <w:unhideWhenUsed/>
    <w:rsid w:val="00A46685"/>
    <w:rPr>
      <w:color w:val="0000FF"/>
      <w:u w:val="single"/>
    </w:rPr>
  </w:style>
  <w:style w:type="paragraph" w:styleId="BodyTextIndent2">
    <w:name w:val="Body Text Indent 2"/>
    <w:basedOn w:val="Normal"/>
    <w:link w:val="BodyTextIndent2Char"/>
    <w:uiPriority w:val="99"/>
    <w:unhideWhenUsed/>
    <w:rsid w:val="00A46685"/>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A46685"/>
    <w:rPr>
      <w:sz w:val="24"/>
      <w:szCs w:val="24"/>
      <w:lang w:val="en-GB"/>
    </w:rPr>
  </w:style>
  <w:style w:type="character" w:styleId="EndnoteReference">
    <w:name w:val="endnote reference"/>
    <w:rsid w:val="00A46685"/>
    <w:rPr>
      <w:vertAlign w:val="superscript"/>
    </w:rPr>
  </w:style>
  <w:style w:type="table" w:styleId="TableGrid">
    <w:name w:val="Table Grid"/>
    <w:basedOn w:val="TableNormal"/>
    <w:uiPriority w:val="1"/>
    <w:rsid w:val="00A46685"/>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A46685"/>
    <w:rPr>
      <w:sz w:val="16"/>
      <w:szCs w:val="16"/>
    </w:rPr>
  </w:style>
  <w:style w:type="paragraph" w:styleId="CommentText">
    <w:name w:val="annotation text"/>
    <w:basedOn w:val="Normal"/>
    <w:link w:val="CommentTextChar"/>
    <w:uiPriority w:val="99"/>
    <w:unhideWhenUsed/>
    <w:rsid w:val="00A46685"/>
    <w:rPr>
      <w:lang w:val="en-GB"/>
    </w:rPr>
  </w:style>
  <w:style w:type="character" w:customStyle="1" w:styleId="CommentTextChar">
    <w:name w:val="Comment Text Char"/>
    <w:basedOn w:val="DefaultParagraphFont"/>
    <w:link w:val="CommentText"/>
    <w:uiPriority w:val="99"/>
    <w:rsid w:val="00A46685"/>
    <w:rPr>
      <w:lang w:val="en-GB"/>
    </w:rPr>
  </w:style>
  <w:style w:type="paragraph" w:styleId="CommentSubject">
    <w:name w:val="annotation subject"/>
    <w:basedOn w:val="CommentText"/>
    <w:next w:val="CommentText"/>
    <w:link w:val="CommentSubjectChar"/>
    <w:uiPriority w:val="99"/>
    <w:unhideWhenUsed/>
    <w:rsid w:val="00A46685"/>
    <w:rPr>
      <w:b/>
      <w:bCs/>
    </w:rPr>
  </w:style>
  <w:style w:type="character" w:customStyle="1" w:styleId="CommentSubjectChar">
    <w:name w:val="Comment Subject Char"/>
    <w:basedOn w:val="CommentTextChar"/>
    <w:link w:val="CommentSubject"/>
    <w:uiPriority w:val="99"/>
    <w:rsid w:val="00A46685"/>
    <w:rPr>
      <w:b/>
      <w:bCs/>
      <w:lang w:val="en-GB"/>
    </w:rPr>
  </w:style>
  <w:style w:type="paragraph" w:customStyle="1" w:styleId="HeaderOdd">
    <w:name w:val="Header Odd"/>
    <w:basedOn w:val="NoSpacing"/>
    <w:rsid w:val="00A46685"/>
    <w:pPr>
      <w:pBdr>
        <w:bottom w:val="single" w:sz="4" w:space="1" w:color="4F81BD" w:themeColor="accent1"/>
      </w:pBdr>
      <w:jc w:val="right"/>
    </w:pPr>
    <w:rPr>
      <w:rFonts w:eastAsiaTheme="minorHAnsi" w:cs="Times New Roman"/>
      <w:b/>
      <w:color w:val="1F497D" w:themeColor="text2"/>
      <w:lang w:eastAsia="ja-JP"/>
    </w:rPr>
  </w:style>
  <w:style w:type="paragraph" w:customStyle="1" w:styleId="2F0CEB36E16C4F909238E586B6529B65">
    <w:name w:val="2F0CEB36E16C4F909238E586B6529B65"/>
    <w:rsid w:val="00A46685"/>
    <w:rPr>
      <w:sz w:val="22"/>
      <w:szCs w:val="22"/>
    </w:rPr>
  </w:style>
  <w:style w:type="paragraph" w:customStyle="1" w:styleId="Style1">
    <w:name w:val="Style1"/>
    <w:basedOn w:val="Normal"/>
    <w:rsid w:val="00A46685"/>
    <w:pPr>
      <w:numPr>
        <w:numId w:val="10"/>
      </w:numPr>
      <w:spacing w:line="360" w:lineRule="auto"/>
    </w:pPr>
    <w:rPr>
      <w:rFonts w:ascii="Arial" w:hAnsi="Arial" w:cs="Arial"/>
      <w:sz w:val="28"/>
      <w:szCs w:val="28"/>
      <w:lang w:val="en-GB"/>
    </w:rPr>
  </w:style>
  <w:style w:type="paragraph" w:customStyle="1" w:styleId="Style2">
    <w:name w:val="Style2"/>
    <w:basedOn w:val="Normal"/>
    <w:rsid w:val="00A46685"/>
    <w:pPr>
      <w:numPr>
        <w:ilvl w:val="1"/>
        <w:numId w:val="10"/>
      </w:numPr>
      <w:spacing w:line="360" w:lineRule="auto"/>
    </w:pPr>
    <w:rPr>
      <w:rFonts w:ascii="Arial" w:hAnsi="Arial" w:cs="Arial"/>
      <w:sz w:val="22"/>
      <w:szCs w:val="22"/>
      <w:lang w:val="en-GB"/>
    </w:rPr>
  </w:style>
  <w:style w:type="paragraph" w:customStyle="1" w:styleId="Style3">
    <w:name w:val="Style3"/>
    <w:basedOn w:val="Style2"/>
    <w:rsid w:val="00A46685"/>
    <w:pPr>
      <w:numPr>
        <w:ilvl w:val="2"/>
      </w:numPr>
    </w:pPr>
  </w:style>
  <w:style w:type="paragraph" w:customStyle="1" w:styleId="Style4">
    <w:name w:val="Style4"/>
    <w:basedOn w:val="Style3"/>
    <w:link w:val="Style4Char"/>
    <w:rsid w:val="00A46685"/>
    <w:pPr>
      <w:numPr>
        <w:ilvl w:val="3"/>
      </w:numPr>
    </w:pPr>
  </w:style>
  <w:style w:type="paragraph" w:customStyle="1" w:styleId="Style5">
    <w:name w:val="Style5"/>
    <w:basedOn w:val="Style4"/>
    <w:rsid w:val="00A46685"/>
    <w:pPr>
      <w:numPr>
        <w:ilvl w:val="4"/>
      </w:numPr>
    </w:pPr>
  </w:style>
  <w:style w:type="character" w:customStyle="1" w:styleId="Style4Char">
    <w:name w:val="Style4 Char"/>
    <w:link w:val="Style4"/>
    <w:rsid w:val="00A46685"/>
    <w:rPr>
      <w:rFonts w:ascii="Arial" w:hAnsi="Arial" w:cs="Arial"/>
      <w:sz w:val="22"/>
      <w:szCs w:val="22"/>
      <w:lang w:val="en-GB"/>
    </w:rPr>
  </w:style>
  <w:style w:type="paragraph" w:customStyle="1" w:styleId="Style6">
    <w:name w:val="Style6"/>
    <w:basedOn w:val="Style5"/>
    <w:rsid w:val="00A46685"/>
    <w:pPr>
      <w:numPr>
        <w:ilvl w:val="5"/>
      </w:numPr>
    </w:pPr>
  </w:style>
  <w:style w:type="paragraph" w:customStyle="1" w:styleId="Style7">
    <w:name w:val="Style7"/>
    <w:basedOn w:val="Style6"/>
    <w:link w:val="Style7Char"/>
    <w:rsid w:val="00A46685"/>
    <w:pPr>
      <w:numPr>
        <w:ilvl w:val="6"/>
      </w:numPr>
      <w:tabs>
        <w:tab w:val="left" w:pos="2127"/>
      </w:tabs>
      <w:ind w:left="2127" w:hanging="449"/>
    </w:pPr>
  </w:style>
  <w:style w:type="paragraph" w:customStyle="1" w:styleId="Style8">
    <w:name w:val="Style8"/>
    <w:basedOn w:val="Style7"/>
    <w:rsid w:val="00A46685"/>
    <w:pPr>
      <w:numPr>
        <w:ilvl w:val="7"/>
      </w:numPr>
      <w:tabs>
        <w:tab w:val="num" w:pos="360"/>
        <w:tab w:val="num" w:pos="720"/>
      </w:tabs>
      <w:ind w:left="720" w:hanging="720"/>
    </w:pPr>
  </w:style>
  <w:style w:type="character" w:customStyle="1" w:styleId="Style7Char">
    <w:name w:val="Style7 Char"/>
    <w:link w:val="Style7"/>
    <w:rsid w:val="00A46685"/>
    <w:rPr>
      <w:rFonts w:ascii="Arial" w:hAnsi="Arial" w:cs="Arial"/>
      <w:sz w:val="22"/>
      <w:szCs w:val="22"/>
      <w:lang w:val="en-GB"/>
    </w:rPr>
  </w:style>
  <w:style w:type="paragraph" w:styleId="NormalWeb">
    <w:name w:val="Normal (Web)"/>
    <w:basedOn w:val="Normal"/>
    <w:uiPriority w:val="99"/>
    <w:unhideWhenUsed/>
    <w:rsid w:val="00A46685"/>
    <w:pPr>
      <w:spacing w:before="100" w:beforeAutospacing="1" w:after="100" w:afterAutospacing="1"/>
    </w:pPr>
  </w:style>
  <w:style w:type="paragraph" w:styleId="TOCHeading">
    <w:name w:val="TOC Heading"/>
    <w:basedOn w:val="Heading1"/>
    <w:next w:val="Normal"/>
    <w:uiPriority w:val="39"/>
    <w:unhideWhenUsed/>
    <w:qFormat/>
    <w:rsid w:val="00255605"/>
    <w:pPr>
      <w:outlineLvl w:val="9"/>
    </w:pPr>
  </w:style>
  <w:style w:type="paragraph" w:styleId="TOC1">
    <w:name w:val="toc 1"/>
    <w:basedOn w:val="Normal"/>
    <w:next w:val="Normal"/>
    <w:autoRedefine/>
    <w:uiPriority w:val="39"/>
    <w:rsid w:val="00F502D4"/>
    <w:pPr>
      <w:spacing w:after="100"/>
    </w:pPr>
  </w:style>
  <w:style w:type="paragraph" w:customStyle="1" w:styleId="-TTI">
    <w:name w:val="-TTI"/>
    <w:rsid w:val="00095DE9"/>
    <w:pPr>
      <w:widowControl w:val="0"/>
      <w:tabs>
        <w:tab w:val="left" w:pos="431"/>
        <w:tab w:val="left" w:pos="864"/>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styleId="Revision">
    <w:name w:val="Revision"/>
    <w:hidden/>
    <w:uiPriority w:val="99"/>
    <w:semiHidden/>
    <w:rsid w:val="00C5360C"/>
    <w:rPr>
      <w:sz w:val="24"/>
      <w:szCs w:val="24"/>
    </w:rPr>
  </w:style>
  <w:style w:type="character" w:customStyle="1" w:styleId="Heading7Char">
    <w:name w:val="Heading 7 Char"/>
    <w:basedOn w:val="DefaultParagraphFont"/>
    <w:link w:val="Heading7"/>
    <w:uiPriority w:val="9"/>
    <w:semiHidden/>
    <w:rsid w:val="00255605"/>
    <w:rPr>
      <w:b/>
      <w:bCs/>
      <w:smallCaps/>
      <w:color w:val="F79646" w:themeColor="accent6"/>
      <w:spacing w:val="10"/>
    </w:rPr>
  </w:style>
  <w:style w:type="character" w:customStyle="1" w:styleId="Heading8Char">
    <w:name w:val="Heading 8 Char"/>
    <w:basedOn w:val="DefaultParagraphFont"/>
    <w:link w:val="Heading8"/>
    <w:uiPriority w:val="9"/>
    <w:semiHidden/>
    <w:rsid w:val="00255605"/>
    <w:rPr>
      <w:b/>
      <w:bCs/>
      <w:i/>
      <w:iCs/>
      <w:smallCaps/>
      <w:color w:val="E36C0A" w:themeColor="accent6" w:themeShade="BF"/>
    </w:rPr>
  </w:style>
  <w:style w:type="character" w:customStyle="1" w:styleId="Heading9Char">
    <w:name w:val="Heading 9 Char"/>
    <w:basedOn w:val="DefaultParagraphFont"/>
    <w:link w:val="Heading9"/>
    <w:uiPriority w:val="9"/>
    <w:semiHidden/>
    <w:rsid w:val="00255605"/>
    <w:rPr>
      <w:b/>
      <w:bCs/>
      <w:i/>
      <w:iCs/>
      <w:smallCaps/>
      <w:color w:val="984806" w:themeColor="accent6" w:themeShade="80"/>
    </w:rPr>
  </w:style>
  <w:style w:type="paragraph" w:styleId="Caption">
    <w:name w:val="caption"/>
    <w:basedOn w:val="Normal"/>
    <w:next w:val="Normal"/>
    <w:uiPriority w:val="35"/>
    <w:semiHidden/>
    <w:unhideWhenUsed/>
    <w:qFormat/>
    <w:rsid w:val="00255605"/>
    <w:rPr>
      <w:b/>
      <w:bCs/>
      <w:caps/>
      <w:sz w:val="16"/>
      <w:szCs w:val="16"/>
    </w:rPr>
  </w:style>
  <w:style w:type="paragraph" w:styleId="Title">
    <w:name w:val="Title"/>
    <w:basedOn w:val="Normal"/>
    <w:next w:val="Normal"/>
    <w:link w:val="TitleChar"/>
    <w:uiPriority w:val="10"/>
    <w:qFormat/>
    <w:rsid w:val="0025560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55605"/>
    <w:rPr>
      <w:smallCaps/>
      <w:color w:val="262626" w:themeColor="text1" w:themeTint="D9"/>
      <w:sz w:val="52"/>
      <w:szCs w:val="52"/>
    </w:rPr>
  </w:style>
  <w:style w:type="paragraph" w:styleId="Subtitle">
    <w:name w:val="Subtitle"/>
    <w:basedOn w:val="Normal"/>
    <w:next w:val="Normal"/>
    <w:link w:val="SubtitleChar"/>
    <w:uiPriority w:val="11"/>
    <w:qFormat/>
    <w:rsid w:val="0025560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55605"/>
    <w:rPr>
      <w:rFonts w:asciiTheme="majorHAnsi" w:eastAsiaTheme="majorEastAsia" w:hAnsiTheme="majorHAnsi" w:cstheme="majorBidi"/>
    </w:rPr>
  </w:style>
  <w:style w:type="character" w:styleId="Strong">
    <w:name w:val="Strong"/>
    <w:uiPriority w:val="22"/>
    <w:qFormat/>
    <w:rsid w:val="00255605"/>
    <w:rPr>
      <w:b/>
      <w:bCs/>
      <w:color w:val="F79646" w:themeColor="accent6"/>
    </w:rPr>
  </w:style>
  <w:style w:type="character" w:styleId="Emphasis">
    <w:name w:val="Emphasis"/>
    <w:uiPriority w:val="20"/>
    <w:qFormat/>
    <w:rsid w:val="00255605"/>
    <w:rPr>
      <w:b/>
      <w:bCs/>
      <w:i/>
      <w:iCs/>
      <w:spacing w:val="10"/>
    </w:rPr>
  </w:style>
  <w:style w:type="paragraph" w:styleId="Quote">
    <w:name w:val="Quote"/>
    <w:basedOn w:val="Normal"/>
    <w:next w:val="Normal"/>
    <w:link w:val="QuoteChar"/>
    <w:uiPriority w:val="29"/>
    <w:qFormat/>
    <w:rsid w:val="00255605"/>
    <w:rPr>
      <w:i/>
      <w:iCs/>
    </w:rPr>
  </w:style>
  <w:style w:type="character" w:customStyle="1" w:styleId="QuoteChar">
    <w:name w:val="Quote Char"/>
    <w:basedOn w:val="DefaultParagraphFont"/>
    <w:link w:val="Quote"/>
    <w:uiPriority w:val="29"/>
    <w:rsid w:val="00255605"/>
    <w:rPr>
      <w:i/>
      <w:iCs/>
    </w:rPr>
  </w:style>
  <w:style w:type="paragraph" w:styleId="IntenseQuote">
    <w:name w:val="Intense Quote"/>
    <w:basedOn w:val="Normal"/>
    <w:next w:val="Normal"/>
    <w:link w:val="IntenseQuoteChar"/>
    <w:uiPriority w:val="30"/>
    <w:qFormat/>
    <w:rsid w:val="00255605"/>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55605"/>
    <w:rPr>
      <w:b/>
      <w:bCs/>
      <w:i/>
      <w:iCs/>
    </w:rPr>
  </w:style>
  <w:style w:type="character" w:styleId="SubtleEmphasis">
    <w:name w:val="Subtle Emphasis"/>
    <w:uiPriority w:val="19"/>
    <w:qFormat/>
    <w:rsid w:val="00255605"/>
    <w:rPr>
      <w:i/>
      <w:iCs/>
    </w:rPr>
  </w:style>
  <w:style w:type="character" w:styleId="IntenseEmphasis">
    <w:name w:val="Intense Emphasis"/>
    <w:uiPriority w:val="21"/>
    <w:qFormat/>
    <w:rsid w:val="00255605"/>
    <w:rPr>
      <w:b/>
      <w:bCs/>
      <w:i/>
      <w:iCs/>
      <w:color w:val="F79646" w:themeColor="accent6"/>
      <w:spacing w:val="10"/>
    </w:rPr>
  </w:style>
  <w:style w:type="character" w:styleId="SubtleReference">
    <w:name w:val="Subtle Reference"/>
    <w:uiPriority w:val="31"/>
    <w:qFormat/>
    <w:rsid w:val="00255605"/>
    <w:rPr>
      <w:b/>
      <w:bCs/>
    </w:rPr>
  </w:style>
  <w:style w:type="character" w:styleId="IntenseReference">
    <w:name w:val="Intense Reference"/>
    <w:uiPriority w:val="32"/>
    <w:qFormat/>
    <w:rsid w:val="00255605"/>
    <w:rPr>
      <w:b/>
      <w:bCs/>
      <w:smallCaps/>
      <w:spacing w:val="5"/>
      <w:sz w:val="22"/>
      <w:szCs w:val="22"/>
      <w:u w:val="single"/>
    </w:rPr>
  </w:style>
  <w:style w:type="character" w:styleId="BookTitle">
    <w:name w:val="Book Title"/>
    <w:uiPriority w:val="33"/>
    <w:qFormat/>
    <w:rsid w:val="00255605"/>
    <w:rPr>
      <w:rFonts w:asciiTheme="majorHAnsi" w:eastAsiaTheme="majorEastAsia" w:hAnsiTheme="majorHAnsi" w:cstheme="majorBidi"/>
      <w:i/>
      <w:iCs/>
      <w:sz w:val="20"/>
      <w:szCs w:val="20"/>
    </w:rPr>
  </w:style>
  <w:style w:type="paragraph" w:styleId="TableofFigures">
    <w:name w:val="table of figures"/>
    <w:basedOn w:val="Normal"/>
    <w:next w:val="Normal"/>
    <w:uiPriority w:val="99"/>
    <w:unhideWhenUsed/>
    <w:rsid w:val="009C4A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0911">
      <w:bodyDiv w:val="1"/>
      <w:marLeft w:val="0"/>
      <w:marRight w:val="0"/>
      <w:marTop w:val="0"/>
      <w:marBottom w:val="0"/>
      <w:divBdr>
        <w:top w:val="none" w:sz="0" w:space="0" w:color="auto"/>
        <w:left w:val="none" w:sz="0" w:space="0" w:color="auto"/>
        <w:bottom w:val="none" w:sz="0" w:space="0" w:color="auto"/>
        <w:right w:val="none" w:sz="0" w:space="0" w:color="auto"/>
      </w:divBdr>
      <w:divsChild>
        <w:div w:id="896546157">
          <w:marLeft w:val="547"/>
          <w:marRight w:val="0"/>
          <w:marTop w:val="96"/>
          <w:marBottom w:val="200"/>
          <w:divBdr>
            <w:top w:val="none" w:sz="0" w:space="0" w:color="auto"/>
            <w:left w:val="none" w:sz="0" w:space="0" w:color="auto"/>
            <w:bottom w:val="none" w:sz="0" w:space="0" w:color="auto"/>
            <w:right w:val="none" w:sz="0" w:space="0" w:color="auto"/>
          </w:divBdr>
        </w:div>
        <w:div w:id="1185166631">
          <w:marLeft w:val="1800"/>
          <w:marRight w:val="0"/>
          <w:marTop w:val="96"/>
          <w:marBottom w:val="200"/>
          <w:divBdr>
            <w:top w:val="none" w:sz="0" w:space="0" w:color="auto"/>
            <w:left w:val="none" w:sz="0" w:space="0" w:color="auto"/>
            <w:bottom w:val="none" w:sz="0" w:space="0" w:color="auto"/>
            <w:right w:val="none" w:sz="0" w:space="0" w:color="auto"/>
          </w:divBdr>
        </w:div>
        <w:div w:id="1821311537">
          <w:marLeft w:val="1800"/>
          <w:marRight w:val="0"/>
          <w:marTop w:val="96"/>
          <w:marBottom w:val="200"/>
          <w:divBdr>
            <w:top w:val="none" w:sz="0" w:space="0" w:color="auto"/>
            <w:left w:val="none" w:sz="0" w:space="0" w:color="auto"/>
            <w:bottom w:val="none" w:sz="0" w:space="0" w:color="auto"/>
            <w:right w:val="none" w:sz="0" w:space="0" w:color="auto"/>
          </w:divBdr>
        </w:div>
        <w:div w:id="428047038">
          <w:marLeft w:val="1800"/>
          <w:marRight w:val="0"/>
          <w:marTop w:val="96"/>
          <w:marBottom w:val="200"/>
          <w:divBdr>
            <w:top w:val="none" w:sz="0" w:space="0" w:color="auto"/>
            <w:left w:val="none" w:sz="0" w:space="0" w:color="auto"/>
            <w:bottom w:val="none" w:sz="0" w:space="0" w:color="auto"/>
            <w:right w:val="none" w:sz="0" w:space="0" w:color="auto"/>
          </w:divBdr>
        </w:div>
      </w:divsChild>
    </w:div>
    <w:div w:id="842360500">
      <w:bodyDiv w:val="1"/>
      <w:marLeft w:val="0"/>
      <w:marRight w:val="0"/>
      <w:marTop w:val="0"/>
      <w:marBottom w:val="0"/>
      <w:divBdr>
        <w:top w:val="none" w:sz="0" w:space="0" w:color="auto"/>
        <w:left w:val="none" w:sz="0" w:space="0" w:color="auto"/>
        <w:bottom w:val="none" w:sz="0" w:space="0" w:color="auto"/>
        <w:right w:val="none" w:sz="0" w:space="0" w:color="auto"/>
      </w:divBdr>
    </w:div>
    <w:div w:id="1300115775">
      <w:bodyDiv w:val="1"/>
      <w:marLeft w:val="0"/>
      <w:marRight w:val="0"/>
      <w:marTop w:val="0"/>
      <w:marBottom w:val="0"/>
      <w:divBdr>
        <w:top w:val="none" w:sz="0" w:space="0" w:color="auto"/>
        <w:left w:val="none" w:sz="0" w:space="0" w:color="auto"/>
        <w:bottom w:val="none" w:sz="0" w:space="0" w:color="auto"/>
        <w:right w:val="none" w:sz="0" w:space="0" w:color="auto"/>
      </w:divBdr>
    </w:div>
    <w:div w:id="1768623027">
      <w:bodyDiv w:val="1"/>
      <w:marLeft w:val="0"/>
      <w:marRight w:val="0"/>
      <w:marTop w:val="0"/>
      <w:marBottom w:val="0"/>
      <w:divBdr>
        <w:top w:val="none" w:sz="0" w:space="0" w:color="auto"/>
        <w:left w:val="none" w:sz="0" w:space="0" w:color="auto"/>
        <w:bottom w:val="none" w:sz="0" w:space="0" w:color="auto"/>
        <w:right w:val="none" w:sz="0" w:space="0" w:color="auto"/>
      </w:divBdr>
      <w:divsChild>
        <w:div w:id="1406993257">
          <w:marLeft w:val="547"/>
          <w:marRight w:val="0"/>
          <w:marTop w:val="96"/>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B8E668-5BB5-4727-A41A-0D98CBC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16006</Words>
  <Characters>91235</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107027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Credit Control and Debt Collection Policy</dc:subject>
  <dc:creator>2009/10;Simon.Serutla@centlec.co.za</dc:creator>
  <cp:lastModifiedBy>Simon Serutla</cp:lastModifiedBy>
  <cp:revision>2</cp:revision>
  <cp:lastPrinted>2021-04-19T15:45:00Z</cp:lastPrinted>
  <dcterms:created xsi:type="dcterms:W3CDTF">2021-05-07T06:42:00Z</dcterms:created>
  <dcterms:modified xsi:type="dcterms:W3CDTF">2021-05-07T06:42:00Z</dcterms:modified>
</cp:coreProperties>
</file>