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sz w:val="20"/>
          <w:szCs w:val="20"/>
        </w:rPr>
        <w:id w:val="-1944365875"/>
        <w:docPartObj>
          <w:docPartGallery w:val="Cover Pages"/>
          <w:docPartUnique/>
        </w:docPartObj>
      </w:sdtPr>
      <w:sdtEndPr>
        <w:rPr>
          <w:rFonts w:eastAsia="Times New Roman"/>
          <w:b/>
          <w:bCs/>
        </w:rPr>
      </w:sdtEndPr>
      <w:sdtContent>
        <w:p w14:paraId="5B86E7F4" w14:textId="77777777" w:rsidR="00245D11" w:rsidRPr="00493C98" w:rsidRDefault="00245D11" w:rsidP="00245D11">
          <w:pPr>
            <w:pStyle w:val="NoSpacing"/>
            <w:rPr>
              <w:rFonts w:ascii="Arial" w:hAnsi="Arial" w:cs="Arial"/>
              <w:sz w:val="20"/>
              <w:szCs w:val="20"/>
            </w:rPr>
          </w:pPr>
          <w:r w:rsidRPr="00493C98">
            <w:rPr>
              <w:rFonts w:ascii="Arial" w:hAnsi="Arial" w:cs="Arial"/>
              <w:noProof/>
              <w:sz w:val="20"/>
              <w:szCs w:val="20"/>
            </w:rPr>
            <mc:AlternateContent>
              <mc:Choice Requires="wps">
                <w:drawing>
                  <wp:anchor distT="0" distB="0" distL="114300" distR="114300" simplePos="0" relativeHeight="251634688" behindDoc="0" locked="0" layoutInCell="0" allowOverlap="1" wp14:anchorId="6CCA4633" wp14:editId="26F401DF">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FBB25EF" id="Rectangle 2" o:spid="_x0000_s1026" style="position:absolute;margin-left:0;margin-top:0;width:642.6pt;height:64.4pt;z-index:2516346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57216" behindDoc="0" locked="0" layoutInCell="0" allowOverlap="1" wp14:anchorId="79F89EDA" wp14:editId="51F2FF0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C3550B6"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49024" behindDoc="0" locked="0" layoutInCell="0" allowOverlap="1" wp14:anchorId="722F078F" wp14:editId="1141EC7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E51AF63" id="Rectangle 4" o:spid="_x0000_s1026" style="position:absolute;margin-left:0;margin-top:0;width:7.15pt;height:831.2pt;z-index:25164902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41856" behindDoc="0" locked="0" layoutInCell="0" allowOverlap="1" wp14:anchorId="291A54D9" wp14:editId="7235CFB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957331D" id="Rectangle 3" o:spid="_x0000_s1026" style="position:absolute;margin-left:0;margin-top:0;width:642.6pt;height:64.8pt;z-index:25164185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20"/>
              <w:szCs w:val="20"/>
            </w:rPr>
            <w:id w:val="-1213732665"/>
            <w:docPartObj>
              <w:docPartGallery w:val="Cover Pages"/>
              <w:docPartUnique/>
            </w:docPartObj>
          </w:sdtPr>
          <w:sdtEndPr>
            <w:rPr>
              <w:rFonts w:eastAsiaTheme="minorEastAsia"/>
              <w:b/>
              <w:sz w:val="40"/>
            </w:rPr>
          </w:sdtEndPr>
          <w:sdtContent>
            <w:p w14:paraId="617D5BB2" w14:textId="77777777" w:rsidR="00245D11" w:rsidRPr="00493C98" w:rsidRDefault="00245D11" w:rsidP="00245D11">
              <w:pPr>
                <w:pStyle w:val="NoSpacing"/>
                <w:rPr>
                  <w:rFonts w:ascii="Arial" w:eastAsiaTheme="majorEastAsia" w:hAnsi="Arial" w:cs="Arial"/>
                  <w:sz w:val="20"/>
                  <w:szCs w:val="20"/>
                </w:rPr>
              </w:pPr>
            </w:p>
            <w:p w14:paraId="2133B6A0" w14:textId="77777777" w:rsidR="00245D11" w:rsidRPr="00493C98" w:rsidRDefault="00245D11" w:rsidP="00245D11">
              <w:pPr>
                <w:pStyle w:val="NoSpacing"/>
                <w:rPr>
                  <w:rFonts w:ascii="Arial" w:eastAsiaTheme="majorEastAsia" w:hAnsi="Arial" w:cs="Arial"/>
                  <w:sz w:val="20"/>
                  <w:szCs w:val="20"/>
                </w:rPr>
              </w:pPr>
            </w:p>
            <w:p w14:paraId="57F1CE5F" w14:textId="77777777" w:rsidR="00245D11" w:rsidRPr="00493C98" w:rsidRDefault="00245D11" w:rsidP="00245D11">
              <w:pPr>
                <w:pStyle w:val="NoSpacing"/>
                <w:rPr>
                  <w:rFonts w:ascii="Arial" w:eastAsiaTheme="majorEastAsia" w:hAnsi="Arial" w:cs="Arial"/>
                  <w:sz w:val="20"/>
                  <w:szCs w:val="20"/>
                </w:rPr>
              </w:pPr>
            </w:p>
            <w:p w14:paraId="7286FFD4" w14:textId="77777777" w:rsidR="00245D11" w:rsidRPr="00493C98" w:rsidRDefault="00245D11" w:rsidP="00245D11">
              <w:pPr>
                <w:pStyle w:val="NoSpacing"/>
                <w:rPr>
                  <w:rFonts w:ascii="Arial" w:eastAsiaTheme="majorEastAsia" w:hAnsi="Arial" w:cs="Arial"/>
                  <w:sz w:val="20"/>
                  <w:szCs w:val="20"/>
                </w:rPr>
              </w:pPr>
            </w:p>
            <w:p w14:paraId="401168BE" w14:textId="77777777" w:rsidR="00245D11" w:rsidRPr="00493C98" w:rsidRDefault="009C618A" w:rsidP="009C618A">
              <w:pPr>
                <w:pStyle w:val="NoSpacing"/>
                <w:jc w:val="center"/>
                <w:rPr>
                  <w:rFonts w:ascii="Arial" w:eastAsiaTheme="majorEastAsia" w:hAnsi="Arial" w:cs="Arial"/>
                  <w:sz w:val="20"/>
                  <w:szCs w:val="20"/>
                </w:rPr>
              </w:pPr>
              <w:r w:rsidRPr="00493C98">
                <w:rPr>
                  <w:rFonts w:ascii="Arial" w:hAnsi="Arial" w:cs="Arial"/>
                  <w:noProof/>
                  <w:sz w:val="20"/>
                  <w:szCs w:val="20"/>
                </w:rPr>
                <w:drawing>
                  <wp:inline distT="0" distB="0" distL="0" distR="0" wp14:anchorId="156E72E1" wp14:editId="4939DBA8">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14:paraId="76EC1D42" w14:textId="77777777" w:rsidR="00245D11" w:rsidRPr="00493C98" w:rsidRDefault="00245D11" w:rsidP="00245D11">
              <w:pPr>
                <w:pStyle w:val="NoSpacing"/>
                <w:rPr>
                  <w:rFonts w:ascii="Arial" w:eastAsiaTheme="majorEastAsia" w:hAnsi="Arial" w:cs="Arial"/>
                  <w:sz w:val="20"/>
                  <w:szCs w:val="20"/>
                  <w:u w:val="single"/>
                </w:rPr>
              </w:pPr>
              <w:r w:rsidRPr="00493C98">
                <w:rPr>
                  <w:rFonts w:ascii="Arial" w:hAnsi="Arial" w:cs="Arial"/>
                  <w:noProof/>
                  <w:sz w:val="20"/>
                  <w:szCs w:val="20"/>
                </w:rPr>
                <mc:AlternateContent>
                  <mc:Choice Requires="wps">
                    <w:drawing>
                      <wp:anchor distT="0" distB="0" distL="114300" distR="114300" simplePos="0" relativeHeight="251663360" behindDoc="0" locked="0" layoutInCell="0" allowOverlap="1" wp14:anchorId="4BACA588" wp14:editId="395722A8">
                        <wp:simplePos x="0" y="0"/>
                        <wp:positionH relativeFrom="page">
                          <wp:align>center</wp:align>
                        </wp:positionH>
                        <wp:positionV relativeFrom="page">
                          <wp:align>bottom</wp:align>
                        </wp:positionV>
                        <wp:extent cx="8161020" cy="817880"/>
                        <wp:effectExtent l="0" t="0" r="1143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DC8CB2D" id="Rectangle 2" o:spid="_x0000_s1026" style="position:absolute;margin-left:0;margin-top:0;width:642.6pt;height:64.4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CZJQIAAEI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" o:allowincell="f" fillcolor="#9bbb59 [3206]" strokecolor="#4f81bd [3204]">
                        <w10:wrap anchorx="page"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84864" behindDoc="0" locked="0" layoutInCell="0" allowOverlap="1" wp14:anchorId="5ED94F1C" wp14:editId="51BCDB55">
                        <wp:simplePos x="0" y="0"/>
                        <wp:positionH relativeFrom="leftMargin">
                          <wp:align>center</wp:align>
                        </wp:positionH>
                        <wp:positionV relativeFrom="page">
                          <wp:align>center</wp:align>
                        </wp:positionV>
                        <wp:extent cx="90805" cy="10556240"/>
                        <wp:effectExtent l="0" t="0" r="444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9E35048" id="Rectangle 5" o:spid="_x0000_s1026" style="position:absolute;margin-left:0;margin-top:0;width:7.15pt;height:831.2pt;z-index:25168486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77696" behindDoc="0" locked="0" layoutInCell="0" allowOverlap="1" wp14:anchorId="553736E0" wp14:editId="424117E6">
                        <wp:simplePos x="0" y="0"/>
                        <wp:positionH relativeFrom="rightMargin">
                          <wp:align>center</wp:align>
                        </wp:positionH>
                        <wp:positionV relativeFrom="page">
                          <wp:align>center</wp:align>
                        </wp:positionV>
                        <wp:extent cx="90805" cy="10556240"/>
                        <wp:effectExtent l="0" t="0" r="4445"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ABCC82E" id="Rectangle 4" o:spid="_x0000_s1026" style="position:absolute;margin-left:0;margin-top:0;width:7.15pt;height:831.2pt;z-index:25167769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JRJwIAAD8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e3MCU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493C98">
                <w:rPr>
                  <w:rFonts w:ascii="Arial" w:hAnsi="Arial" w:cs="Arial"/>
                  <w:noProof/>
                  <w:sz w:val="20"/>
                  <w:szCs w:val="20"/>
                </w:rPr>
                <mc:AlternateContent>
                  <mc:Choice Requires="wps">
                    <w:drawing>
                      <wp:anchor distT="0" distB="0" distL="114300" distR="114300" simplePos="0" relativeHeight="251670528" behindDoc="0" locked="0" layoutInCell="0" allowOverlap="1" wp14:anchorId="563EBB4E" wp14:editId="3FA476A1">
                        <wp:simplePos x="0" y="0"/>
                        <wp:positionH relativeFrom="page">
                          <wp:align>center</wp:align>
                        </wp:positionH>
                        <wp:positionV relativeFrom="topMargin">
                          <wp:align>top</wp:align>
                        </wp:positionV>
                        <wp:extent cx="8161020" cy="822960"/>
                        <wp:effectExtent l="0" t="0" r="1143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7ED1BCE" id="Rectangle 3" o:spid="_x0000_s1026" style="position:absolute;margin-left:0;margin-top:0;width:642.6pt;height:64.8pt;z-index:2516705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JmuAiAlAgAAQg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r w:rsidRPr="00493C98">
                <w:rPr>
                  <w:rFonts w:ascii="Arial" w:eastAsiaTheme="majorEastAsia" w:hAnsi="Arial" w:cs="Arial"/>
                  <w:sz w:val="20"/>
                  <w:szCs w:val="20"/>
                  <w:u w:val="single"/>
                </w:rPr>
                <w:tab/>
              </w:r>
            </w:p>
            <w:p w14:paraId="5B2B5DD1" w14:textId="77777777" w:rsidR="00245D11" w:rsidRPr="00465A1E" w:rsidRDefault="00245D11" w:rsidP="00245D11">
              <w:pPr>
                <w:pStyle w:val="NoSpacing"/>
                <w:jc w:val="center"/>
                <w:rPr>
                  <w:rFonts w:ascii="Arial" w:eastAsiaTheme="majorEastAsia" w:hAnsi="Arial" w:cs="Arial"/>
                  <w:b/>
                  <w:sz w:val="40"/>
                  <w:szCs w:val="20"/>
                </w:rPr>
              </w:pPr>
              <w:r w:rsidRPr="00465A1E">
                <w:rPr>
                  <w:rFonts w:ascii="Arial" w:eastAsiaTheme="majorEastAsia" w:hAnsi="Arial" w:cs="Arial"/>
                  <w:b/>
                  <w:sz w:val="40"/>
                  <w:szCs w:val="20"/>
                  <w:lang w:val="en-ZA"/>
                </w:rPr>
                <w:t>Subsistence &amp; Travel Policy</w:t>
              </w:r>
            </w:p>
          </w:sdtContent>
        </w:sdt>
        <w:p w14:paraId="29BB0A0C" w14:textId="77777777" w:rsidR="00245D11" w:rsidRPr="00493C98" w:rsidRDefault="00245D11" w:rsidP="00245D11">
          <w:pPr>
            <w:spacing w:line="360" w:lineRule="auto"/>
            <w:jc w:val="both"/>
            <w:rPr>
              <w:rFonts w:ascii="Arial" w:hAnsi="Arial" w:cs="Arial"/>
              <w:b/>
              <w:sz w:val="20"/>
              <w:szCs w:val="20"/>
            </w:rPr>
          </w:pPr>
        </w:p>
        <w:p w14:paraId="077D3026" w14:textId="77777777" w:rsidR="00245D11" w:rsidRPr="00493C98" w:rsidRDefault="00245D11" w:rsidP="00245D11">
          <w:pPr>
            <w:spacing w:line="360" w:lineRule="auto"/>
            <w:jc w:val="both"/>
            <w:rPr>
              <w:rFonts w:ascii="Arial" w:hAnsi="Arial" w:cs="Arial"/>
              <w:b/>
              <w:sz w:val="20"/>
              <w:szCs w:val="20"/>
            </w:rPr>
          </w:pPr>
        </w:p>
        <w:p w14:paraId="68ACE7B6" w14:textId="77777777" w:rsidR="00245D11" w:rsidRPr="00493C98" w:rsidRDefault="00245D11" w:rsidP="00245D11">
          <w:pPr>
            <w:spacing w:line="360" w:lineRule="auto"/>
            <w:jc w:val="both"/>
            <w:rPr>
              <w:rFonts w:ascii="Arial" w:hAnsi="Arial" w:cs="Arial"/>
              <w:b/>
              <w:sz w:val="20"/>
              <w:szCs w:val="20"/>
            </w:rPr>
          </w:pPr>
        </w:p>
        <w:p w14:paraId="4C421D03" w14:textId="77777777" w:rsidR="00245D11" w:rsidRPr="00493C98" w:rsidRDefault="00245D11" w:rsidP="00245D11">
          <w:pPr>
            <w:spacing w:line="360" w:lineRule="auto"/>
            <w:ind w:right="468"/>
            <w:jc w:val="both"/>
            <w:rPr>
              <w:rFonts w:ascii="Arial" w:hAnsi="Arial" w:cs="Arial"/>
              <w:b/>
              <w:sz w:val="20"/>
              <w:szCs w:val="20"/>
            </w:rPr>
          </w:pPr>
        </w:p>
        <w:p w14:paraId="1F5FEB83" w14:textId="77777777" w:rsidR="00245D11" w:rsidRPr="00493C98" w:rsidRDefault="00245D11" w:rsidP="00245D11">
          <w:pPr>
            <w:spacing w:line="360" w:lineRule="auto"/>
            <w:ind w:right="468"/>
            <w:jc w:val="both"/>
            <w:rPr>
              <w:rFonts w:ascii="Arial" w:hAnsi="Arial" w:cs="Arial"/>
              <w:b/>
              <w:sz w:val="20"/>
              <w:szCs w:val="20"/>
            </w:rPr>
          </w:pPr>
        </w:p>
        <w:p w14:paraId="3DDAB7E3" w14:textId="77777777" w:rsidR="00245D11" w:rsidRPr="00493C98" w:rsidRDefault="00245D11" w:rsidP="00245D11">
          <w:pPr>
            <w:tabs>
              <w:tab w:val="left" w:pos="5790"/>
            </w:tabs>
            <w:spacing w:line="360" w:lineRule="auto"/>
            <w:ind w:right="468"/>
            <w:jc w:val="both"/>
            <w:rPr>
              <w:rFonts w:ascii="Arial" w:hAnsi="Arial" w:cs="Arial"/>
              <w:b/>
              <w:sz w:val="20"/>
              <w:szCs w:val="20"/>
            </w:rPr>
          </w:pPr>
          <w:r w:rsidRPr="00493C98">
            <w:rPr>
              <w:rFonts w:ascii="Arial" w:hAnsi="Arial" w:cs="Arial"/>
              <w:b/>
              <w:sz w:val="20"/>
              <w:szCs w:val="20"/>
            </w:rPr>
            <w:tab/>
          </w:r>
        </w:p>
        <w:p w14:paraId="0ACD5B41" w14:textId="77777777" w:rsidR="00245D11" w:rsidRPr="00493C98" w:rsidRDefault="00245D11" w:rsidP="00245D11">
          <w:pPr>
            <w:spacing w:line="360" w:lineRule="auto"/>
            <w:ind w:right="468"/>
            <w:jc w:val="both"/>
            <w:rPr>
              <w:rFonts w:ascii="Arial" w:hAnsi="Arial" w:cs="Arial"/>
              <w:b/>
              <w:sz w:val="20"/>
              <w:szCs w:val="20"/>
            </w:rPr>
          </w:pPr>
        </w:p>
        <w:p w14:paraId="033293A6" w14:textId="77777777" w:rsidR="00245D11" w:rsidRPr="00493C98" w:rsidRDefault="00245D11" w:rsidP="00245D11">
          <w:pPr>
            <w:spacing w:line="360" w:lineRule="auto"/>
            <w:ind w:right="468"/>
            <w:jc w:val="both"/>
            <w:rPr>
              <w:rFonts w:ascii="Arial" w:hAnsi="Arial" w:cs="Arial"/>
              <w:b/>
              <w:sz w:val="20"/>
              <w:szCs w:val="20"/>
            </w:rPr>
          </w:pPr>
        </w:p>
        <w:p w14:paraId="46570246" w14:textId="77777777" w:rsidR="00245D11" w:rsidRPr="00493C98" w:rsidRDefault="00245D11" w:rsidP="00245D11">
          <w:pPr>
            <w:spacing w:line="360" w:lineRule="auto"/>
            <w:ind w:right="468"/>
            <w:jc w:val="both"/>
            <w:rPr>
              <w:rFonts w:ascii="Arial" w:hAnsi="Arial" w:cs="Arial"/>
              <w:b/>
              <w:sz w:val="20"/>
              <w:szCs w:val="20"/>
            </w:rPr>
          </w:pPr>
        </w:p>
        <w:p w14:paraId="12FF0F67" w14:textId="77777777" w:rsidR="00245D11" w:rsidRPr="00493C98" w:rsidRDefault="00245D11" w:rsidP="00245D11">
          <w:pPr>
            <w:spacing w:line="360" w:lineRule="auto"/>
            <w:ind w:right="468"/>
            <w:jc w:val="both"/>
            <w:rPr>
              <w:rFonts w:ascii="Arial" w:hAnsi="Arial" w:cs="Arial"/>
              <w:b/>
              <w:sz w:val="20"/>
              <w:szCs w:val="20"/>
            </w:rPr>
          </w:pPr>
        </w:p>
        <w:p w14:paraId="5DFE8FF9" w14:textId="77777777" w:rsidR="00245D11" w:rsidRPr="00493C98" w:rsidRDefault="00245D11" w:rsidP="00245D11">
          <w:pPr>
            <w:spacing w:line="360" w:lineRule="auto"/>
            <w:ind w:right="468"/>
            <w:jc w:val="right"/>
            <w:rPr>
              <w:rFonts w:ascii="Arial" w:hAnsi="Arial" w:cs="Arial"/>
              <w:b/>
              <w:sz w:val="20"/>
              <w:szCs w:val="20"/>
            </w:rPr>
          </w:pPr>
        </w:p>
        <w:p w14:paraId="09E62E15" w14:textId="77777777" w:rsidR="00245D11" w:rsidRPr="00493C98" w:rsidRDefault="00245D11" w:rsidP="00245D11">
          <w:pPr>
            <w:spacing w:line="360" w:lineRule="auto"/>
            <w:ind w:right="468"/>
            <w:jc w:val="both"/>
            <w:rPr>
              <w:rFonts w:ascii="Arial" w:hAnsi="Arial" w:cs="Arial"/>
              <w:b/>
              <w:sz w:val="20"/>
              <w:szCs w:val="20"/>
            </w:rPr>
          </w:pPr>
        </w:p>
        <w:p w14:paraId="5E82A150" w14:textId="77777777" w:rsidR="00245D11" w:rsidRPr="00493C98" w:rsidRDefault="00245D11" w:rsidP="00245D11">
          <w:pPr>
            <w:spacing w:line="360" w:lineRule="auto"/>
            <w:ind w:right="468"/>
            <w:jc w:val="both"/>
            <w:rPr>
              <w:rFonts w:ascii="Arial" w:hAnsi="Arial" w:cs="Arial"/>
              <w:b/>
              <w:sz w:val="20"/>
              <w:szCs w:val="20"/>
            </w:rPr>
          </w:pPr>
        </w:p>
        <w:p w14:paraId="5473510E" w14:textId="77777777" w:rsidR="00245D11" w:rsidRPr="00493C98" w:rsidRDefault="00245D11" w:rsidP="00245D11">
          <w:pPr>
            <w:spacing w:line="360" w:lineRule="auto"/>
            <w:ind w:right="468"/>
            <w:jc w:val="both"/>
            <w:rPr>
              <w:rFonts w:ascii="Arial" w:hAnsi="Arial" w:cs="Arial"/>
              <w:b/>
              <w:sz w:val="20"/>
              <w:szCs w:val="20"/>
            </w:rPr>
          </w:pPr>
        </w:p>
        <w:p w14:paraId="66F95B81" w14:textId="77777777" w:rsidR="00245D11" w:rsidRPr="00493C98" w:rsidRDefault="00245D11" w:rsidP="00245D11">
          <w:pPr>
            <w:spacing w:line="360" w:lineRule="auto"/>
            <w:ind w:right="468"/>
            <w:jc w:val="both"/>
            <w:rPr>
              <w:rFonts w:ascii="Arial" w:hAnsi="Arial" w:cs="Arial"/>
              <w:b/>
              <w:sz w:val="20"/>
              <w:szCs w:val="20"/>
            </w:rPr>
          </w:pPr>
        </w:p>
        <w:p w14:paraId="07384067" w14:textId="77777777" w:rsidR="00554173" w:rsidRPr="00493C98" w:rsidRDefault="00245D11" w:rsidP="009C618A">
          <w:pPr>
            <w:rPr>
              <w:rFonts w:ascii="Arial" w:hAnsi="Arial" w:cs="Arial"/>
              <w:b/>
              <w:bCs/>
              <w:sz w:val="20"/>
              <w:szCs w:val="20"/>
            </w:rPr>
          </w:pPr>
          <w:r w:rsidRPr="00493C98">
            <w:rPr>
              <w:rFonts w:ascii="Arial" w:hAnsi="Arial" w:cs="Arial"/>
              <w:b/>
              <w:bCs/>
              <w:sz w:val="20"/>
              <w:szCs w:val="20"/>
            </w:rPr>
            <w:br w:type="page"/>
          </w:r>
        </w:p>
      </w:sdtContent>
    </w:sdt>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536"/>
      </w:tblGrid>
      <w:tr w:rsidR="00493C98" w:rsidRPr="00493C98" w14:paraId="15BDC745" w14:textId="77777777" w:rsidTr="00B64834">
        <w:trPr>
          <w:cantSplit/>
          <w:trHeight w:val="274"/>
        </w:trPr>
        <w:tc>
          <w:tcPr>
            <w:tcW w:w="9747" w:type="dxa"/>
            <w:gridSpan w:val="2"/>
            <w:shd w:val="clear" w:color="auto" w:fill="9BBB59" w:themeFill="accent3"/>
          </w:tcPr>
          <w:p w14:paraId="140B6F69" w14:textId="77777777" w:rsidR="00DB4C63" w:rsidRPr="00493C98" w:rsidRDefault="00DB4C63" w:rsidP="00B64834">
            <w:pPr>
              <w:spacing w:line="360" w:lineRule="auto"/>
              <w:jc w:val="center"/>
              <w:rPr>
                <w:rFonts w:ascii="Arial" w:hAnsi="Arial" w:cs="Arial"/>
                <w:b/>
                <w:sz w:val="20"/>
                <w:szCs w:val="20"/>
              </w:rPr>
            </w:pPr>
            <w:r w:rsidRPr="00493C98">
              <w:rPr>
                <w:rFonts w:ascii="Arial" w:hAnsi="Arial" w:cs="Arial"/>
                <w:b/>
                <w:sz w:val="20"/>
                <w:szCs w:val="20"/>
              </w:rPr>
              <w:lastRenderedPageBreak/>
              <w:t>CENTLEC (SOC) LTD</w:t>
            </w:r>
          </w:p>
        </w:tc>
      </w:tr>
      <w:tr w:rsidR="00493C98" w:rsidRPr="00493C98" w14:paraId="2C76AD47" w14:textId="77777777" w:rsidTr="00B64834">
        <w:trPr>
          <w:cantSplit/>
          <w:trHeight w:val="271"/>
        </w:trPr>
        <w:tc>
          <w:tcPr>
            <w:tcW w:w="5211" w:type="dxa"/>
          </w:tcPr>
          <w:p w14:paraId="2C92576B" w14:textId="77777777" w:rsidR="00DB4C63" w:rsidRPr="004D7033" w:rsidRDefault="00DB4C63" w:rsidP="00B64834">
            <w:pPr>
              <w:spacing w:line="360" w:lineRule="auto"/>
              <w:jc w:val="both"/>
              <w:rPr>
                <w:rFonts w:ascii="Arial" w:hAnsi="Arial" w:cs="Arial"/>
                <w:sz w:val="20"/>
                <w:szCs w:val="20"/>
              </w:rPr>
            </w:pPr>
            <w:r w:rsidRPr="004D7033">
              <w:rPr>
                <w:rFonts w:ascii="Arial" w:eastAsia="Calibri" w:hAnsi="Arial" w:cs="Arial"/>
                <w:bCs/>
                <w:sz w:val="20"/>
                <w:szCs w:val="20"/>
              </w:rPr>
              <w:t xml:space="preserve">Subject: </w:t>
            </w:r>
            <w:r w:rsidRPr="004D7033">
              <w:rPr>
                <w:rFonts w:ascii="Arial" w:hAnsi="Arial" w:cs="Arial"/>
                <w:sz w:val="20"/>
                <w:szCs w:val="20"/>
              </w:rPr>
              <w:t xml:space="preserve">Subsistence &amp; Travel Policy </w:t>
            </w:r>
          </w:p>
        </w:tc>
        <w:tc>
          <w:tcPr>
            <w:tcW w:w="4536" w:type="dxa"/>
          </w:tcPr>
          <w:p w14:paraId="053063F0" w14:textId="112A3A0E" w:rsidR="00DB4C63" w:rsidRPr="004D7033" w:rsidRDefault="00DB4C63" w:rsidP="00B64834">
            <w:pPr>
              <w:spacing w:line="360" w:lineRule="auto"/>
              <w:jc w:val="both"/>
              <w:rPr>
                <w:rFonts w:ascii="Arial" w:eastAsia="Calibri" w:hAnsi="Arial" w:cs="Arial"/>
                <w:bCs/>
                <w:sz w:val="20"/>
                <w:szCs w:val="20"/>
              </w:rPr>
            </w:pPr>
            <w:r w:rsidRPr="004D7033">
              <w:rPr>
                <w:rFonts w:ascii="Arial" w:eastAsia="Calibri" w:hAnsi="Arial" w:cs="Arial"/>
                <w:bCs/>
                <w:sz w:val="20"/>
                <w:szCs w:val="20"/>
              </w:rPr>
              <w:t xml:space="preserve">Policy No: </w:t>
            </w:r>
            <w:r w:rsidR="008678FA" w:rsidRPr="004D7033">
              <w:rPr>
                <w:rFonts w:ascii="Arial" w:eastAsia="Calibri" w:hAnsi="Arial" w:cs="Arial"/>
                <w:bCs/>
                <w:sz w:val="20"/>
                <w:szCs w:val="20"/>
              </w:rPr>
              <w:t>POL 010</w:t>
            </w:r>
          </w:p>
        </w:tc>
      </w:tr>
      <w:tr w:rsidR="00493C98" w:rsidRPr="00493C98" w14:paraId="191DC35A" w14:textId="77777777" w:rsidTr="00B64834">
        <w:trPr>
          <w:trHeight w:val="274"/>
        </w:trPr>
        <w:tc>
          <w:tcPr>
            <w:tcW w:w="5211" w:type="dxa"/>
          </w:tcPr>
          <w:p w14:paraId="5FE25462" w14:textId="77777777" w:rsidR="00DB4C63" w:rsidRPr="004D7033" w:rsidRDefault="00DB4C63" w:rsidP="00B64834">
            <w:pPr>
              <w:spacing w:line="360" w:lineRule="auto"/>
              <w:jc w:val="both"/>
              <w:rPr>
                <w:rFonts w:ascii="Arial" w:eastAsia="Calibri" w:hAnsi="Arial" w:cs="Arial"/>
                <w:sz w:val="20"/>
                <w:szCs w:val="20"/>
              </w:rPr>
            </w:pPr>
            <w:r w:rsidRPr="004D7033">
              <w:rPr>
                <w:rFonts w:ascii="Arial" w:eastAsia="Calibri" w:hAnsi="Arial" w:cs="Arial"/>
                <w:bCs/>
                <w:sz w:val="20"/>
                <w:szCs w:val="20"/>
              </w:rPr>
              <w:t>Directorate:  Finance</w:t>
            </w:r>
          </w:p>
        </w:tc>
        <w:tc>
          <w:tcPr>
            <w:tcW w:w="4536" w:type="dxa"/>
          </w:tcPr>
          <w:p w14:paraId="08CC1A68" w14:textId="15CC5C3C" w:rsidR="00DB4C63" w:rsidRPr="004D7033" w:rsidRDefault="004D7033" w:rsidP="004D7033">
            <w:pPr>
              <w:spacing w:line="360" w:lineRule="auto"/>
              <w:jc w:val="both"/>
              <w:rPr>
                <w:rFonts w:ascii="Arial" w:eastAsia="Calibri" w:hAnsi="Arial" w:cs="Arial"/>
                <w:bCs/>
                <w:sz w:val="20"/>
                <w:szCs w:val="20"/>
              </w:rPr>
            </w:pPr>
            <w:r w:rsidRPr="004D7033">
              <w:rPr>
                <w:rFonts w:ascii="Arial" w:eastAsia="Calibri" w:hAnsi="Arial" w:cs="Arial"/>
                <w:bCs/>
                <w:sz w:val="20"/>
                <w:szCs w:val="20"/>
              </w:rPr>
              <w:t xml:space="preserve">Last Date Of Review: </w:t>
            </w:r>
            <w:r w:rsidR="002A0E98">
              <w:rPr>
                <w:rFonts w:ascii="Arial" w:eastAsia="Calibri" w:hAnsi="Arial" w:cs="Arial"/>
                <w:bCs/>
                <w:sz w:val="20"/>
                <w:szCs w:val="20"/>
              </w:rPr>
              <w:t>2021-2022</w:t>
            </w:r>
          </w:p>
        </w:tc>
      </w:tr>
      <w:tr w:rsidR="00493C98" w:rsidRPr="00493C98" w14:paraId="61A549C9" w14:textId="77777777" w:rsidTr="00B64834">
        <w:trPr>
          <w:trHeight w:val="279"/>
        </w:trPr>
        <w:tc>
          <w:tcPr>
            <w:tcW w:w="5211" w:type="dxa"/>
          </w:tcPr>
          <w:p w14:paraId="25DC16AF" w14:textId="77777777" w:rsidR="00DB4C63" w:rsidRPr="004D7033" w:rsidRDefault="00DB4C63" w:rsidP="00B64834">
            <w:pPr>
              <w:spacing w:line="360" w:lineRule="auto"/>
              <w:jc w:val="both"/>
              <w:rPr>
                <w:rFonts w:ascii="Arial" w:eastAsia="Calibri" w:hAnsi="Arial" w:cs="Arial"/>
                <w:bCs/>
                <w:sz w:val="20"/>
                <w:szCs w:val="20"/>
              </w:rPr>
            </w:pPr>
            <w:r w:rsidRPr="004D7033">
              <w:rPr>
                <w:rFonts w:ascii="Arial" w:eastAsia="Calibri" w:hAnsi="Arial" w:cs="Arial"/>
                <w:bCs/>
                <w:sz w:val="20"/>
                <w:szCs w:val="20"/>
              </w:rPr>
              <w:t xml:space="preserve">Sub-Directorate: Financial Management </w:t>
            </w:r>
          </w:p>
        </w:tc>
        <w:tc>
          <w:tcPr>
            <w:tcW w:w="4536" w:type="dxa"/>
          </w:tcPr>
          <w:p w14:paraId="075EF9E4" w14:textId="0DAC462D" w:rsidR="00DB4C63" w:rsidRPr="004D7033" w:rsidRDefault="00DB4C63" w:rsidP="00B64834">
            <w:pPr>
              <w:spacing w:line="360" w:lineRule="auto"/>
              <w:jc w:val="both"/>
              <w:rPr>
                <w:rFonts w:ascii="Arial" w:eastAsia="Calibri" w:hAnsi="Arial" w:cs="Arial"/>
                <w:bCs/>
                <w:sz w:val="20"/>
                <w:szCs w:val="20"/>
              </w:rPr>
            </w:pPr>
            <w:r w:rsidRPr="004D7033">
              <w:rPr>
                <w:rFonts w:ascii="Arial" w:eastAsia="Calibri" w:hAnsi="Arial" w:cs="Arial"/>
                <w:bCs/>
                <w:sz w:val="20"/>
                <w:szCs w:val="20"/>
              </w:rPr>
              <w:t>Date Approved:</w:t>
            </w:r>
            <w:r w:rsidR="008678FA" w:rsidRPr="004D7033">
              <w:rPr>
                <w:rFonts w:ascii="Arial" w:eastAsia="Calibri" w:hAnsi="Arial" w:cs="Arial"/>
                <w:bCs/>
                <w:sz w:val="20"/>
                <w:szCs w:val="20"/>
              </w:rPr>
              <w:t xml:space="preserve"> 31</w:t>
            </w:r>
            <w:r w:rsidR="004D7033" w:rsidRPr="004D7033">
              <w:rPr>
                <w:rFonts w:ascii="Arial" w:eastAsia="Calibri" w:hAnsi="Arial" w:cs="Arial"/>
                <w:bCs/>
                <w:sz w:val="20"/>
                <w:szCs w:val="20"/>
              </w:rPr>
              <w:t xml:space="preserve"> May 202</w:t>
            </w:r>
            <w:r w:rsidR="002A0E98">
              <w:rPr>
                <w:rFonts w:ascii="Arial" w:eastAsia="Calibri" w:hAnsi="Arial" w:cs="Arial"/>
                <w:bCs/>
                <w:sz w:val="20"/>
                <w:szCs w:val="20"/>
              </w:rPr>
              <w:t>2</w:t>
            </w:r>
          </w:p>
        </w:tc>
      </w:tr>
      <w:tr w:rsidR="00493C98" w:rsidRPr="00493C98" w14:paraId="15EB0260" w14:textId="77777777" w:rsidTr="00B64834">
        <w:trPr>
          <w:trHeight w:val="268"/>
        </w:trPr>
        <w:tc>
          <w:tcPr>
            <w:tcW w:w="5211" w:type="dxa"/>
          </w:tcPr>
          <w:p w14:paraId="1D0C996F" w14:textId="77777777" w:rsidR="00DB4C63" w:rsidRPr="004D7033" w:rsidRDefault="00DB4C63" w:rsidP="00B64834">
            <w:pPr>
              <w:spacing w:line="360" w:lineRule="auto"/>
              <w:jc w:val="both"/>
              <w:rPr>
                <w:rFonts w:ascii="Arial" w:eastAsia="Calibri" w:hAnsi="Arial" w:cs="Arial"/>
                <w:bCs/>
                <w:sz w:val="20"/>
                <w:szCs w:val="20"/>
              </w:rPr>
            </w:pPr>
            <w:r w:rsidRPr="004D7033">
              <w:rPr>
                <w:rFonts w:ascii="Arial" w:eastAsia="Calibri" w:hAnsi="Arial" w:cs="Arial"/>
                <w:bCs/>
                <w:sz w:val="20"/>
                <w:szCs w:val="20"/>
              </w:rPr>
              <w:t>Custodian: GM: Financial Management</w:t>
            </w:r>
          </w:p>
        </w:tc>
        <w:tc>
          <w:tcPr>
            <w:tcW w:w="4536" w:type="dxa"/>
          </w:tcPr>
          <w:p w14:paraId="07670301" w14:textId="0FA27BA3" w:rsidR="00DB4C63" w:rsidRPr="004D7033" w:rsidRDefault="00DB4C63" w:rsidP="00B64834">
            <w:pPr>
              <w:spacing w:line="360" w:lineRule="auto"/>
              <w:jc w:val="both"/>
              <w:rPr>
                <w:rFonts w:ascii="Arial" w:eastAsia="Calibri" w:hAnsi="Arial" w:cs="Arial"/>
                <w:bCs/>
                <w:sz w:val="20"/>
                <w:szCs w:val="20"/>
              </w:rPr>
            </w:pPr>
            <w:r w:rsidRPr="004D7033">
              <w:rPr>
                <w:rFonts w:ascii="Arial" w:eastAsia="Calibri" w:hAnsi="Arial" w:cs="Arial"/>
                <w:bCs/>
                <w:sz w:val="20"/>
                <w:szCs w:val="20"/>
              </w:rPr>
              <w:t xml:space="preserve">Effective Date:  </w:t>
            </w:r>
            <w:r w:rsidR="004D7033" w:rsidRPr="004D7033">
              <w:rPr>
                <w:rFonts w:ascii="Arial" w:eastAsia="Calibri" w:hAnsi="Arial" w:cs="Arial"/>
                <w:bCs/>
                <w:sz w:val="20"/>
                <w:szCs w:val="20"/>
              </w:rPr>
              <w:t>1 July 202</w:t>
            </w:r>
            <w:r w:rsidR="00D225B6">
              <w:rPr>
                <w:rFonts w:ascii="Arial" w:eastAsia="Calibri" w:hAnsi="Arial" w:cs="Arial"/>
                <w:bCs/>
                <w:sz w:val="20"/>
                <w:szCs w:val="20"/>
              </w:rPr>
              <w:t>2</w:t>
            </w:r>
          </w:p>
        </w:tc>
      </w:tr>
    </w:tbl>
    <w:p w14:paraId="49712B71" w14:textId="77777777" w:rsidR="00DB4C63" w:rsidRDefault="00DB4C63">
      <w:pPr>
        <w:rPr>
          <w:rFonts w:ascii="Arial" w:hAnsi="Arial" w:cs="Arial"/>
          <w:b/>
          <w:sz w:val="20"/>
          <w:szCs w:val="20"/>
        </w:rPr>
      </w:pPr>
    </w:p>
    <w:p w14:paraId="5A60D4AC" w14:textId="77777777" w:rsidR="00465A1E" w:rsidRDefault="00465A1E">
      <w:pPr>
        <w:rPr>
          <w:rFonts w:ascii="Arial" w:hAnsi="Arial" w:cs="Arial"/>
          <w:b/>
          <w:sz w:val="20"/>
          <w:szCs w:val="20"/>
        </w:rPr>
      </w:pPr>
    </w:p>
    <w:p w14:paraId="4FCBB927" w14:textId="77777777" w:rsidR="00465A1E" w:rsidRDefault="00465A1E">
      <w:pPr>
        <w:rPr>
          <w:rFonts w:ascii="Arial" w:hAnsi="Arial" w:cs="Arial"/>
          <w:b/>
          <w:sz w:val="20"/>
          <w:szCs w:val="20"/>
        </w:rPr>
      </w:pPr>
    </w:p>
    <w:p w14:paraId="558AF1DF" w14:textId="77777777" w:rsidR="00465A1E" w:rsidRDefault="00465A1E">
      <w:pPr>
        <w:rPr>
          <w:rFonts w:ascii="Arial" w:hAnsi="Arial" w:cs="Arial"/>
          <w:b/>
          <w:sz w:val="20"/>
          <w:szCs w:val="20"/>
        </w:rPr>
      </w:pPr>
    </w:p>
    <w:p w14:paraId="4E6DD6A5" w14:textId="77777777" w:rsidR="00465A1E" w:rsidRDefault="00465A1E">
      <w:pPr>
        <w:rPr>
          <w:rFonts w:ascii="Arial" w:hAnsi="Arial" w:cs="Arial"/>
          <w:b/>
          <w:sz w:val="20"/>
          <w:szCs w:val="20"/>
        </w:rPr>
      </w:pPr>
      <w:bookmarkStart w:id="0" w:name="_GoBack"/>
      <w:bookmarkEnd w:id="0"/>
    </w:p>
    <w:p w14:paraId="66D06197" w14:textId="77777777" w:rsidR="00465A1E" w:rsidRDefault="00465A1E">
      <w:pPr>
        <w:rPr>
          <w:rFonts w:ascii="Arial" w:hAnsi="Arial" w:cs="Arial"/>
          <w:b/>
          <w:sz w:val="20"/>
          <w:szCs w:val="20"/>
        </w:rPr>
      </w:pPr>
    </w:p>
    <w:p w14:paraId="633CBC0A" w14:textId="77777777" w:rsidR="00465A1E" w:rsidRDefault="00465A1E">
      <w:pPr>
        <w:rPr>
          <w:rFonts w:ascii="Arial" w:hAnsi="Arial" w:cs="Arial"/>
          <w:b/>
          <w:sz w:val="20"/>
          <w:szCs w:val="20"/>
        </w:rPr>
      </w:pPr>
    </w:p>
    <w:p w14:paraId="2C06B1D6" w14:textId="77777777" w:rsidR="00465A1E" w:rsidRDefault="00465A1E">
      <w:pPr>
        <w:rPr>
          <w:rFonts w:ascii="Arial" w:hAnsi="Arial" w:cs="Arial"/>
          <w:b/>
          <w:sz w:val="20"/>
          <w:szCs w:val="20"/>
        </w:rPr>
      </w:pPr>
    </w:p>
    <w:p w14:paraId="17E12F4B" w14:textId="77777777" w:rsidR="00465A1E" w:rsidRDefault="00465A1E">
      <w:pPr>
        <w:rPr>
          <w:rFonts w:ascii="Arial" w:hAnsi="Arial" w:cs="Arial"/>
          <w:b/>
          <w:sz w:val="20"/>
          <w:szCs w:val="20"/>
        </w:rPr>
      </w:pPr>
    </w:p>
    <w:p w14:paraId="34E00DD7" w14:textId="77777777" w:rsidR="00465A1E" w:rsidRDefault="00465A1E">
      <w:pPr>
        <w:rPr>
          <w:rFonts w:ascii="Arial" w:hAnsi="Arial" w:cs="Arial"/>
          <w:b/>
          <w:sz w:val="20"/>
          <w:szCs w:val="20"/>
        </w:rPr>
      </w:pPr>
    </w:p>
    <w:p w14:paraId="127FB06C" w14:textId="77777777" w:rsidR="00465A1E" w:rsidRDefault="00465A1E">
      <w:pPr>
        <w:rPr>
          <w:rFonts w:ascii="Arial" w:hAnsi="Arial" w:cs="Arial"/>
          <w:b/>
          <w:sz w:val="20"/>
          <w:szCs w:val="20"/>
        </w:rPr>
      </w:pPr>
    </w:p>
    <w:p w14:paraId="479FE55E" w14:textId="77777777" w:rsidR="00465A1E" w:rsidRDefault="00465A1E">
      <w:pPr>
        <w:rPr>
          <w:rFonts w:ascii="Arial" w:hAnsi="Arial" w:cs="Arial"/>
          <w:b/>
          <w:sz w:val="20"/>
          <w:szCs w:val="20"/>
        </w:rPr>
      </w:pPr>
    </w:p>
    <w:p w14:paraId="5C2F2196" w14:textId="77777777" w:rsidR="00465A1E" w:rsidRDefault="00465A1E">
      <w:pPr>
        <w:rPr>
          <w:rFonts w:ascii="Arial" w:hAnsi="Arial" w:cs="Arial"/>
          <w:b/>
          <w:sz w:val="20"/>
          <w:szCs w:val="20"/>
        </w:rPr>
      </w:pPr>
    </w:p>
    <w:p w14:paraId="17285A8D" w14:textId="77777777" w:rsidR="00465A1E" w:rsidRDefault="00465A1E">
      <w:pPr>
        <w:rPr>
          <w:rFonts w:ascii="Arial" w:hAnsi="Arial" w:cs="Arial"/>
          <w:b/>
          <w:sz w:val="20"/>
          <w:szCs w:val="20"/>
        </w:rPr>
      </w:pPr>
    </w:p>
    <w:p w14:paraId="02268BA6" w14:textId="77777777" w:rsidR="00465A1E" w:rsidRDefault="00465A1E">
      <w:pPr>
        <w:rPr>
          <w:rFonts w:ascii="Arial" w:hAnsi="Arial" w:cs="Arial"/>
          <w:b/>
          <w:sz w:val="20"/>
          <w:szCs w:val="20"/>
        </w:rPr>
      </w:pPr>
    </w:p>
    <w:p w14:paraId="1BC80A2B" w14:textId="77777777" w:rsidR="00465A1E" w:rsidRDefault="00465A1E">
      <w:pPr>
        <w:rPr>
          <w:rFonts w:ascii="Arial" w:hAnsi="Arial" w:cs="Arial"/>
          <w:b/>
          <w:sz w:val="20"/>
          <w:szCs w:val="20"/>
        </w:rPr>
      </w:pPr>
    </w:p>
    <w:p w14:paraId="643AC333" w14:textId="77777777" w:rsidR="00465A1E" w:rsidRDefault="00465A1E">
      <w:pPr>
        <w:rPr>
          <w:rFonts w:ascii="Arial" w:hAnsi="Arial" w:cs="Arial"/>
          <w:b/>
          <w:sz w:val="20"/>
          <w:szCs w:val="20"/>
        </w:rPr>
      </w:pPr>
    </w:p>
    <w:p w14:paraId="3D5F797B" w14:textId="77777777" w:rsidR="00465A1E" w:rsidRDefault="00465A1E">
      <w:pPr>
        <w:rPr>
          <w:rFonts w:ascii="Arial" w:hAnsi="Arial" w:cs="Arial"/>
          <w:b/>
          <w:sz w:val="20"/>
          <w:szCs w:val="20"/>
        </w:rPr>
      </w:pPr>
    </w:p>
    <w:p w14:paraId="12C44A7D" w14:textId="77777777" w:rsidR="00465A1E" w:rsidRDefault="00465A1E">
      <w:pPr>
        <w:rPr>
          <w:rFonts w:ascii="Arial" w:hAnsi="Arial" w:cs="Arial"/>
          <w:b/>
          <w:sz w:val="20"/>
          <w:szCs w:val="20"/>
        </w:rPr>
      </w:pPr>
    </w:p>
    <w:p w14:paraId="0F6A58FB" w14:textId="77777777" w:rsidR="00465A1E" w:rsidRDefault="00465A1E">
      <w:pPr>
        <w:rPr>
          <w:rFonts w:ascii="Arial" w:hAnsi="Arial" w:cs="Arial"/>
          <w:b/>
          <w:sz w:val="20"/>
          <w:szCs w:val="20"/>
        </w:rPr>
      </w:pPr>
    </w:p>
    <w:p w14:paraId="7DE4582B" w14:textId="77777777" w:rsidR="00465A1E" w:rsidRDefault="00465A1E">
      <w:pPr>
        <w:rPr>
          <w:rFonts w:ascii="Arial" w:hAnsi="Arial" w:cs="Arial"/>
          <w:b/>
          <w:sz w:val="20"/>
          <w:szCs w:val="20"/>
        </w:rPr>
      </w:pPr>
    </w:p>
    <w:p w14:paraId="3C17524C" w14:textId="77777777" w:rsidR="00465A1E" w:rsidRDefault="00465A1E">
      <w:pPr>
        <w:rPr>
          <w:rFonts w:ascii="Arial" w:hAnsi="Arial" w:cs="Arial"/>
          <w:b/>
          <w:sz w:val="20"/>
          <w:szCs w:val="20"/>
        </w:rPr>
      </w:pPr>
    </w:p>
    <w:p w14:paraId="65BCFE01" w14:textId="77777777" w:rsidR="00465A1E" w:rsidRDefault="00465A1E">
      <w:pPr>
        <w:rPr>
          <w:rFonts w:ascii="Arial" w:hAnsi="Arial" w:cs="Arial"/>
          <w:b/>
          <w:sz w:val="20"/>
          <w:szCs w:val="20"/>
        </w:rPr>
      </w:pPr>
    </w:p>
    <w:p w14:paraId="1E6968BF" w14:textId="77777777" w:rsidR="00465A1E" w:rsidRDefault="00465A1E">
      <w:pPr>
        <w:rPr>
          <w:rFonts w:ascii="Arial" w:hAnsi="Arial" w:cs="Arial"/>
          <w:b/>
          <w:sz w:val="20"/>
          <w:szCs w:val="20"/>
        </w:rPr>
      </w:pPr>
    </w:p>
    <w:p w14:paraId="4CE42EF1" w14:textId="77777777" w:rsidR="00465A1E" w:rsidRDefault="00465A1E">
      <w:pPr>
        <w:rPr>
          <w:rFonts w:ascii="Arial" w:hAnsi="Arial" w:cs="Arial"/>
          <w:b/>
          <w:sz w:val="20"/>
          <w:szCs w:val="20"/>
        </w:rPr>
      </w:pPr>
    </w:p>
    <w:p w14:paraId="68E9BF4C" w14:textId="77777777" w:rsidR="00465A1E" w:rsidRDefault="00465A1E">
      <w:pPr>
        <w:rPr>
          <w:rFonts w:ascii="Arial" w:hAnsi="Arial" w:cs="Arial"/>
          <w:b/>
          <w:sz w:val="20"/>
          <w:szCs w:val="20"/>
        </w:rPr>
      </w:pPr>
    </w:p>
    <w:p w14:paraId="6A5CA817" w14:textId="77777777" w:rsidR="00465A1E" w:rsidRDefault="00465A1E">
      <w:pPr>
        <w:rPr>
          <w:rFonts w:ascii="Arial" w:hAnsi="Arial" w:cs="Arial"/>
          <w:b/>
          <w:sz w:val="20"/>
          <w:szCs w:val="20"/>
        </w:rPr>
      </w:pPr>
    </w:p>
    <w:p w14:paraId="7FA96041" w14:textId="77777777" w:rsidR="00465A1E" w:rsidRDefault="00465A1E">
      <w:pPr>
        <w:rPr>
          <w:rFonts w:ascii="Arial" w:hAnsi="Arial" w:cs="Arial"/>
          <w:b/>
          <w:sz w:val="20"/>
          <w:szCs w:val="20"/>
        </w:rPr>
      </w:pPr>
    </w:p>
    <w:p w14:paraId="1FDE9F04" w14:textId="77777777" w:rsidR="00465A1E" w:rsidRDefault="00465A1E">
      <w:pPr>
        <w:rPr>
          <w:rFonts w:ascii="Arial" w:hAnsi="Arial" w:cs="Arial"/>
          <w:b/>
          <w:sz w:val="20"/>
          <w:szCs w:val="20"/>
        </w:rPr>
      </w:pPr>
    </w:p>
    <w:p w14:paraId="3A872A9B" w14:textId="77777777" w:rsidR="00465A1E" w:rsidRDefault="00465A1E">
      <w:pPr>
        <w:rPr>
          <w:rFonts w:ascii="Arial" w:hAnsi="Arial" w:cs="Arial"/>
          <w:b/>
          <w:sz w:val="20"/>
          <w:szCs w:val="20"/>
        </w:rPr>
      </w:pPr>
    </w:p>
    <w:p w14:paraId="6E7A4117" w14:textId="77777777" w:rsidR="00465A1E" w:rsidRDefault="00465A1E">
      <w:pPr>
        <w:rPr>
          <w:rFonts w:ascii="Arial" w:hAnsi="Arial" w:cs="Arial"/>
          <w:b/>
          <w:sz w:val="20"/>
          <w:szCs w:val="20"/>
        </w:rPr>
      </w:pPr>
    </w:p>
    <w:p w14:paraId="632005D1" w14:textId="77777777" w:rsidR="00465A1E" w:rsidRDefault="00465A1E">
      <w:pPr>
        <w:rPr>
          <w:rFonts w:ascii="Arial" w:hAnsi="Arial" w:cs="Arial"/>
          <w:b/>
          <w:sz w:val="20"/>
          <w:szCs w:val="20"/>
        </w:rPr>
      </w:pPr>
    </w:p>
    <w:p w14:paraId="5E8C0382" w14:textId="77777777" w:rsidR="00465A1E" w:rsidRDefault="00465A1E">
      <w:pPr>
        <w:rPr>
          <w:rFonts w:ascii="Arial" w:hAnsi="Arial" w:cs="Arial"/>
          <w:b/>
          <w:sz w:val="20"/>
          <w:szCs w:val="20"/>
        </w:rPr>
      </w:pPr>
    </w:p>
    <w:p w14:paraId="3C6F713C" w14:textId="77777777" w:rsidR="00465A1E" w:rsidRDefault="00465A1E">
      <w:pPr>
        <w:rPr>
          <w:rFonts w:ascii="Arial" w:hAnsi="Arial" w:cs="Arial"/>
          <w:b/>
          <w:sz w:val="20"/>
          <w:szCs w:val="20"/>
        </w:rPr>
      </w:pPr>
    </w:p>
    <w:p w14:paraId="1A57F0ED" w14:textId="77777777" w:rsidR="00465A1E" w:rsidRDefault="00465A1E">
      <w:pPr>
        <w:rPr>
          <w:rFonts w:ascii="Arial" w:hAnsi="Arial" w:cs="Arial"/>
          <w:b/>
          <w:sz w:val="20"/>
          <w:szCs w:val="20"/>
        </w:rPr>
      </w:pPr>
    </w:p>
    <w:p w14:paraId="3AC27DAE" w14:textId="77777777" w:rsidR="00465A1E" w:rsidRDefault="00465A1E">
      <w:pPr>
        <w:rPr>
          <w:rFonts w:ascii="Arial" w:hAnsi="Arial" w:cs="Arial"/>
          <w:b/>
          <w:sz w:val="20"/>
          <w:szCs w:val="20"/>
        </w:rPr>
      </w:pPr>
    </w:p>
    <w:p w14:paraId="525C3DEC" w14:textId="77777777" w:rsidR="00465A1E" w:rsidRDefault="00465A1E">
      <w:pPr>
        <w:rPr>
          <w:rFonts w:ascii="Arial" w:hAnsi="Arial" w:cs="Arial"/>
          <w:b/>
          <w:sz w:val="20"/>
          <w:szCs w:val="20"/>
        </w:rPr>
      </w:pPr>
    </w:p>
    <w:p w14:paraId="37C06C0A" w14:textId="190FBBDB" w:rsidR="00465A1E" w:rsidRDefault="00465A1E">
      <w:pPr>
        <w:rPr>
          <w:rFonts w:ascii="Arial" w:hAnsi="Arial" w:cs="Arial"/>
          <w:b/>
          <w:sz w:val="20"/>
          <w:szCs w:val="20"/>
        </w:rPr>
      </w:pPr>
    </w:p>
    <w:p w14:paraId="0BA676F6" w14:textId="77777777" w:rsidR="00D10F58" w:rsidRDefault="00D10F58">
      <w:pPr>
        <w:rPr>
          <w:rFonts w:ascii="Arial" w:hAnsi="Arial" w:cs="Arial"/>
          <w:b/>
          <w:sz w:val="20"/>
          <w:szCs w:val="20"/>
        </w:rPr>
      </w:pPr>
    </w:p>
    <w:p w14:paraId="6BFD8549" w14:textId="77777777" w:rsidR="00465A1E" w:rsidRDefault="00465A1E">
      <w:pPr>
        <w:rPr>
          <w:rFonts w:ascii="Arial" w:hAnsi="Arial" w:cs="Arial"/>
          <w:b/>
          <w:sz w:val="20"/>
          <w:szCs w:val="20"/>
        </w:rPr>
      </w:pPr>
    </w:p>
    <w:p w14:paraId="77EF308F" w14:textId="77777777" w:rsidR="00465A1E" w:rsidRDefault="00465A1E">
      <w:pPr>
        <w:rPr>
          <w:rFonts w:ascii="Arial" w:hAnsi="Arial" w:cs="Arial"/>
          <w:b/>
          <w:sz w:val="20"/>
          <w:szCs w:val="20"/>
        </w:rPr>
      </w:pPr>
    </w:p>
    <w:p w14:paraId="2E26E5A5" w14:textId="77777777" w:rsidR="00465A1E" w:rsidRDefault="00465A1E">
      <w:pPr>
        <w:rPr>
          <w:rFonts w:ascii="Arial" w:hAnsi="Arial" w:cs="Arial"/>
          <w:b/>
          <w:sz w:val="20"/>
          <w:szCs w:val="20"/>
        </w:rPr>
      </w:pPr>
    </w:p>
    <w:p w14:paraId="2544C2FC" w14:textId="77777777" w:rsidR="00465A1E" w:rsidRDefault="00465A1E">
      <w:pPr>
        <w:rPr>
          <w:rFonts w:ascii="Arial" w:hAnsi="Arial" w:cs="Arial"/>
          <w:b/>
          <w:sz w:val="20"/>
          <w:szCs w:val="20"/>
        </w:rPr>
      </w:pPr>
    </w:p>
    <w:p w14:paraId="59F9016E" w14:textId="77777777" w:rsidR="00465A1E" w:rsidRPr="00493C98" w:rsidRDefault="00465A1E">
      <w:pPr>
        <w:rPr>
          <w:rFonts w:ascii="Arial" w:hAnsi="Arial" w:cs="Arial"/>
          <w:b/>
          <w:sz w:val="20"/>
          <w:szCs w:val="20"/>
        </w:rPr>
      </w:pPr>
    </w:p>
    <w:sdt>
      <w:sdtPr>
        <w:rPr>
          <w:rFonts w:ascii="Arial" w:eastAsia="Times New Roman" w:hAnsi="Arial" w:cs="Arial"/>
          <w:b w:val="0"/>
          <w:bCs w:val="0"/>
          <w:color w:val="auto"/>
          <w:sz w:val="20"/>
          <w:szCs w:val="20"/>
          <w:lang w:eastAsia="en-US"/>
        </w:rPr>
        <w:id w:val="-1244323860"/>
        <w:docPartObj>
          <w:docPartGallery w:val="Table of Contents"/>
          <w:docPartUnique/>
        </w:docPartObj>
      </w:sdtPr>
      <w:sdtEndPr>
        <w:rPr>
          <w:noProof/>
        </w:rPr>
      </w:sdtEndPr>
      <w:sdtContent>
        <w:p w14:paraId="159C620C" w14:textId="77777777" w:rsidR="00DB4C63" w:rsidRPr="00493C98" w:rsidRDefault="00DB4C63" w:rsidP="00424736">
          <w:pPr>
            <w:pStyle w:val="TOCHeading"/>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sidRPr="00493C98">
            <w:rPr>
              <w:rFonts w:ascii="Arial" w:hAnsi="Arial" w:cs="Arial"/>
              <w:color w:val="auto"/>
              <w:sz w:val="20"/>
              <w:szCs w:val="20"/>
            </w:rPr>
            <w:t>Table of Contents</w:t>
          </w:r>
        </w:p>
        <w:p w14:paraId="2B6A3197" w14:textId="323CA5C0" w:rsidR="00DB4C63" w:rsidRPr="00493C98" w:rsidRDefault="00DB4C63"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r w:rsidRPr="00493C98">
            <w:rPr>
              <w:rFonts w:ascii="Arial" w:hAnsi="Arial" w:cs="Arial"/>
              <w:sz w:val="20"/>
              <w:szCs w:val="20"/>
            </w:rPr>
            <w:fldChar w:fldCharType="begin"/>
          </w:r>
          <w:r w:rsidRPr="00493C98">
            <w:rPr>
              <w:rFonts w:ascii="Arial" w:hAnsi="Arial" w:cs="Arial"/>
              <w:sz w:val="20"/>
              <w:szCs w:val="20"/>
            </w:rPr>
            <w:instrText xml:space="preserve"> TOC \o "1-3" \h \z \u </w:instrText>
          </w:r>
          <w:r w:rsidRPr="00493C98">
            <w:rPr>
              <w:rFonts w:ascii="Arial" w:hAnsi="Arial" w:cs="Arial"/>
              <w:sz w:val="20"/>
              <w:szCs w:val="20"/>
            </w:rPr>
            <w:fldChar w:fldCharType="separate"/>
          </w:r>
          <w:hyperlink w:anchor="_Toc480363710" w:history="1">
            <w:r w:rsidRPr="00493C98">
              <w:rPr>
                <w:rStyle w:val="Hyperlink"/>
                <w:rFonts w:ascii="Arial" w:hAnsi="Arial" w:cs="Arial"/>
                <w:noProof/>
                <w:color w:val="auto"/>
                <w:sz w:val="20"/>
                <w:szCs w:val="20"/>
              </w:rPr>
              <w:t>DEFINITIONS</w:t>
            </w:r>
            <w:r w:rsidRPr="00493C98">
              <w:rPr>
                <w:rFonts w:ascii="Arial" w:hAnsi="Arial" w:cs="Arial"/>
                <w:noProof/>
                <w:webHidden/>
                <w:sz w:val="20"/>
                <w:szCs w:val="20"/>
              </w:rPr>
              <w:tab/>
            </w:r>
            <w:r w:rsidRPr="00493C98">
              <w:rPr>
                <w:rFonts w:ascii="Arial" w:hAnsi="Arial" w:cs="Arial"/>
                <w:noProof/>
                <w:webHidden/>
                <w:sz w:val="20"/>
                <w:szCs w:val="20"/>
              </w:rPr>
              <w:fldChar w:fldCharType="begin"/>
            </w:r>
            <w:r w:rsidRPr="00493C98">
              <w:rPr>
                <w:rFonts w:ascii="Arial" w:hAnsi="Arial" w:cs="Arial"/>
                <w:noProof/>
                <w:webHidden/>
                <w:sz w:val="20"/>
                <w:szCs w:val="20"/>
              </w:rPr>
              <w:instrText xml:space="preserve"> PAGEREF _Toc480363710 \h </w:instrText>
            </w:r>
            <w:r w:rsidRPr="00493C98">
              <w:rPr>
                <w:rFonts w:ascii="Arial" w:hAnsi="Arial" w:cs="Arial"/>
                <w:noProof/>
                <w:webHidden/>
                <w:sz w:val="20"/>
                <w:szCs w:val="20"/>
              </w:rPr>
            </w:r>
            <w:r w:rsidRPr="00493C98">
              <w:rPr>
                <w:rFonts w:ascii="Arial" w:hAnsi="Arial" w:cs="Arial"/>
                <w:noProof/>
                <w:webHidden/>
                <w:sz w:val="20"/>
                <w:szCs w:val="20"/>
              </w:rPr>
              <w:fldChar w:fldCharType="separate"/>
            </w:r>
            <w:r w:rsidR="00D225B6">
              <w:rPr>
                <w:rFonts w:ascii="Arial" w:hAnsi="Arial" w:cs="Arial"/>
                <w:noProof/>
                <w:webHidden/>
                <w:sz w:val="20"/>
                <w:szCs w:val="20"/>
              </w:rPr>
              <w:t>3</w:t>
            </w:r>
            <w:r w:rsidRPr="00493C98">
              <w:rPr>
                <w:rFonts w:ascii="Arial" w:hAnsi="Arial" w:cs="Arial"/>
                <w:noProof/>
                <w:webHidden/>
                <w:sz w:val="20"/>
                <w:szCs w:val="20"/>
              </w:rPr>
              <w:fldChar w:fldCharType="end"/>
            </w:r>
          </w:hyperlink>
        </w:p>
        <w:p w14:paraId="23FD2F6B" w14:textId="2A8F9E93"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1" w:history="1">
            <w:r w:rsidR="00DB4C63" w:rsidRPr="00493C98">
              <w:rPr>
                <w:rStyle w:val="Hyperlink"/>
                <w:rFonts w:ascii="Arial" w:hAnsi="Arial" w:cs="Arial"/>
                <w:noProof/>
                <w:color w:val="auto"/>
                <w:sz w:val="20"/>
                <w:szCs w:val="20"/>
              </w:rPr>
              <w:t>SECTION 1:OBJECTIVES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_Toc480363711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4</w:t>
            </w:r>
            <w:r w:rsidR="00DB4C63" w:rsidRPr="00493C98">
              <w:rPr>
                <w:rFonts w:ascii="Arial" w:hAnsi="Arial" w:cs="Arial"/>
                <w:noProof/>
                <w:webHidden/>
                <w:sz w:val="20"/>
                <w:szCs w:val="20"/>
              </w:rPr>
              <w:fldChar w:fldCharType="end"/>
            </w:r>
          </w:hyperlink>
        </w:p>
        <w:p w14:paraId="4310F33D" w14:textId="74C832C6"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2" w:history="1">
            <w:r w:rsidR="00DB4C63" w:rsidRPr="00493C98">
              <w:rPr>
                <w:rStyle w:val="Hyperlink"/>
                <w:rFonts w:ascii="Arial" w:hAnsi="Arial" w:cs="Arial"/>
                <w:noProof/>
                <w:color w:val="auto"/>
                <w:sz w:val="20"/>
                <w:szCs w:val="20"/>
              </w:rPr>
              <w:t>SECTION 2:POLICY PRINCIPLES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_Toc480363712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4</w:t>
            </w:r>
            <w:r w:rsidR="00DB4C63" w:rsidRPr="00493C98">
              <w:rPr>
                <w:rFonts w:ascii="Arial" w:hAnsi="Arial" w:cs="Arial"/>
                <w:noProof/>
                <w:webHidden/>
                <w:sz w:val="20"/>
                <w:szCs w:val="20"/>
              </w:rPr>
              <w:fldChar w:fldCharType="end"/>
            </w:r>
          </w:hyperlink>
        </w:p>
        <w:p w14:paraId="7C503D0E" w14:textId="1C4A7B7B"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3" w:history="1">
            <w:r w:rsidR="00DB4C63" w:rsidRPr="00493C98">
              <w:rPr>
                <w:rStyle w:val="Hyperlink"/>
                <w:rFonts w:ascii="Arial" w:hAnsi="Arial" w:cs="Arial"/>
                <w:noProof/>
                <w:color w:val="auto"/>
                <w:sz w:val="20"/>
                <w:szCs w:val="20"/>
              </w:rPr>
              <w:t>SECTION 3: AUTHORISATION OF OFFICIAL JOURNEYS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_Toc480363713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5</w:t>
            </w:r>
            <w:r w:rsidR="00DB4C63" w:rsidRPr="00493C98">
              <w:rPr>
                <w:rFonts w:ascii="Arial" w:hAnsi="Arial" w:cs="Arial"/>
                <w:noProof/>
                <w:webHidden/>
                <w:sz w:val="20"/>
                <w:szCs w:val="20"/>
              </w:rPr>
              <w:fldChar w:fldCharType="end"/>
            </w:r>
          </w:hyperlink>
        </w:p>
        <w:p w14:paraId="2D433062" w14:textId="0FFC5DF0"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4" w:history="1">
            <w:r w:rsidR="00DB4C63" w:rsidRPr="00493C98">
              <w:rPr>
                <w:rStyle w:val="Hyperlink"/>
                <w:rFonts w:ascii="Arial" w:hAnsi="Arial" w:cs="Arial"/>
                <w:noProof/>
                <w:color w:val="auto"/>
                <w:sz w:val="20"/>
                <w:szCs w:val="20"/>
              </w:rPr>
              <w:t>SECTION 4: MEASURES TO PREVENT FRUITLESS AND WASTEFUL EXPENDITURE</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_Toc480363714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5</w:t>
            </w:r>
            <w:r w:rsidR="00DB4C63" w:rsidRPr="00493C98">
              <w:rPr>
                <w:rFonts w:ascii="Arial" w:hAnsi="Arial" w:cs="Arial"/>
                <w:noProof/>
                <w:webHidden/>
                <w:sz w:val="20"/>
                <w:szCs w:val="20"/>
              </w:rPr>
              <w:fldChar w:fldCharType="end"/>
            </w:r>
          </w:hyperlink>
        </w:p>
        <w:p w14:paraId="05A3E178" w14:textId="74516446"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5" w:history="1">
            <w:r w:rsidR="00DB4C63" w:rsidRPr="00493C98">
              <w:rPr>
                <w:rStyle w:val="Hyperlink"/>
                <w:rFonts w:ascii="Arial" w:hAnsi="Arial" w:cs="Arial"/>
                <w:noProof/>
                <w:color w:val="auto"/>
                <w:sz w:val="20"/>
                <w:szCs w:val="20"/>
              </w:rPr>
              <w:t>SECTION 5: ROAD TRAVEL CONSIDERATIONS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_Toc480363715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6</w:t>
            </w:r>
            <w:r w:rsidR="00DB4C63" w:rsidRPr="00493C98">
              <w:rPr>
                <w:rFonts w:ascii="Arial" w:hAnsi="Arial" w:cs="Arial"/>
                <w:noProof/>
                <w:webHidden/>
                <w:sz w:val="20"/>
                <w:szCs w:val="20"/>
              </w:rPr>
              <w:fldChar w:fldCharType="end"/>
            </w:r>
          </w:hyperlink>
        </w:p>
        <w:p w14:paraId="7B0D5F1B" w14:textId="74E31203"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6" w:history="1">
            <w:r w:rsidR="00DB4C63" w:rsidRPr="00493C98">
              <w:rPr>
                <w:rStyle w:val="Hyperlink"/>
                <w:rFonts w:ascii="Arial" w:hAnsi="Arial" w:cs="Arial"/>
                <w:noProof/>
                <w:color w:val="auto"/>
                <w:sz w:val="20"/>
                <w:szCs w:val="20"/>
              </w:rPr>
              <w:t>SECTION 6: AIR TRAVEL CONSIDERATIONS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_Toc480363716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9</w:t>
            </w:r>
            <w:r w:rsidR="00DB4C63" w:rsidRPr="00493C98">
              <w:rPr>
                <w:rFonts w:ascii="Arial" w:hAnsi="Arial" w:cs="Arial"/>
                <w:noProof/>
                <w:webHidden/>
                <w:sz w:val="20"/>
                <w:szCs w:val="20"/>
              </w:rPr>
              <w:fldChar w:fldCharType="end"/>
            </w:r>
          </w:hyperlink>
        </w:p>
        <w:p w14:paraId="4B067695" w14:textId="43A91A23"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7" w:history="1">
            <w:r w:rsidR="00DB4C63" w:rsidRPr="00493C98">
              <w:rPr>
                <w:rStyle w:val="Hyperlink"/>
                <w:rFonts w:ascii="Arial" w:hAnsi="Arial" w:cs="Arial"/>
                <w:noProof/>
                <w:color w:val="auto"/>
                <w:sz w:val="20"/>
                <w:szCs w:val="20"/>
              </w:rPr>
              <w:t>SECTION 7: ACCOMODATION, MEALS AND INCIDENTAL COSTS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_Toc480363717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11</w:t>
            </w:r>
            <w:r w:rsidR="00DB4C63" w:rsidRPr="00493C98">
              <w:rPr>
                <w:rFonts w:ascii="Arial" w:hAnsi="Arial" w:cs="Arial"/>
                <w:noProof/>
                <w:webHidden/>
                <w:sz w:val="20"/>
                <w:szCs w:val="20"/>
              </w:rPr>
              <w:fldChar w:fldCharType="end"/>
            </w:r>
          </w:hyperlink>
        </w:p>
        <w:p w14:paraId="520021FF" w14:textId="7B877A6C"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8" w:history="1">
            <w:r w:rsidR="00DB4C63" w:rsidRPr="00493C98">
              <w:rPr>
                <w:rStyle w:val="Hyperlink"/>
                <w:rFonts w:ascii="Arial" w:hAnsi="Arial" w:cs="Arial"/>
                <w:noProof/>
                <w:color w:val="auto"/>
                <w:sz w:val="20"/>
                <w:szCs w:val="20"/>
              </w:rPr>
              <w:t>SECTION 8: INTERNATIONAL TRAVEL</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_Toc480363718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12</w:t>
            </w:r>
            <w:r w:rsidR="00DB4C63" w:rsidRPr="00493C98">
              <w:rPr>
                <w:rFonts w:ascii="Arial" w:hAnsi="Arial" w:cs="Arial"/>
                <w:noProof/>
                <w:webHidden/>
                <w:sz w:val="20"/>
                <w:szCs w:val="20"/>
              </w:rPr>
              <w:fldChar w:fldCharType="end"/>
            </w:r>
          </w:hyperlink>
        </w:p>
        <w:p w14:paraId="6A2514BE" w14:textId="516D5F82"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19" w:history="1">
            <w:r w:rsidR="00DB4C63" w:rsidRPr="00493C98">
              <w:rPr>
                <w:rStyle w:val="Hyperlink"/>
                <w:rFonts w:ascii="Arial" w:hAnsi="Arial" w:cs="Arial"/>
                <w:noProof/>
                <w:color w:val="auto"/>
                <w:sz w:val="20"/>
                <w:szCs w:val="20"/>
              </w:rPr>
              <w:t>SECTION 9: TRAVELLING AND ACCOMODATION OF PERSONS ATTENDING INTERVIEWS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_Toc480363719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13</w:t>
            </w:r>
            <w:r w:rsidR="00DB4C63" w:rsidRPr="00493C98">
              <w:rPr>
                <w:rFonts w:ascii="Arial" w:hAnsi="Arial" w:cs="Arial"/>
                <w:noProof/>
                <w:webHidden/>
                <w:sz w:val="20"/>
                <w:szCs w:val="20"/>
              </w:rPr>
              <w:fldChar w:fldCharType="end"/>
            </w:r>
          </w:hyperlink>
        </w:p>
        <w:p w14:paraId="2B99A673" w14:textId="50078603"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20" w:history="1">
            <w:r w:rsidR="00DB4C63" w:rsidRPr="00493C98">
              <w:rPr>
                <w:rStyle w:val="Hyperlink"/>
                <w:rFonts w:ascii="Arial" w:hAnsi="Arial" w:cs="Arial"/>
                <w:noProof/>
                <w:color w:val="auto"/>
                <w:sz w:val="20"/>
                <w:szCs w:val="20"/>
              </w:rPr>
              <w:t>SECTION 10: INDEMNITY</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_Toc480363720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13</w:t>
            </w:r>
            <w:r w:rsidR="00DB4C63" w:rsidRPr="00493C98">
              <w:rPr>
                <w:rFonts w:ascii="Arial" w:hAnsi="Arial" w:cs="Arial"/>
                <w:noProof/>
                <w:webHidden/>
                <w:sz w:val="20"/>
                <w:szCs w:val="20"/>
              </w:rPr>
              <w:fldChar w:fldCharType="end"/>
            </w:r>
          </w:hyperlink>
        </w:p>
        <w:p w14:paraId="4093530F" w14:textId="488A7275"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21" w:history="1">
            <w:r w:rsidR="00DB4C63" w:rsidRPr="00493C98">
              <w:rPr>
                <w:rStyle w:val="Hyperlink"/>
                <w:rFonts w:ascii="Arial" w:hAnsi="Arial" w:cs="Arial"/>
                <w:noProof/>
                <w:color w:val="auto"/>
                <w:sz w:val="20"/>
                <w:szCs w:val="20"/>
              </w:rPr>
              <w:t>SECTION 11: CONSEQUENCES OF BREACH OF THIS POLICY</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_Toc480363721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13</w:t>
            </w:r>
            <w:r w:rsidR="00DB4C63" w:rsidRPr="00493C98">
              <w:rPr>
                <w:rFonts w:ascii="Arial" w:hAnsi="Arial" w:cs="Arial"/>
                <w:noProof/>
                <w:webHidden/>
                <w:sz w:val="20"/>
                <w:szCs w:val="20"/>
              </w:rPr>
              <w:fldChar w:fldCharType="end"/>
            </w:r>
          </w:hyperlink>
        </w:p>
        <w:p w14:paraId="6EE632A6" w14:textId="308D1DA4" w:rsidR="00DB4C63" w:rsidRPr="00493C98" w:rsidRDefault="001B110A" w:rsidP="00424736">
          <w:pPr>
            <w:pStyle w:val="TOC1"/>
            <w:pBdr>
              <w:top w:val="single" w:sz="4" w:space="1" w:color="auto"/>
              <w:left w:val="single" w:sz="4" w:space="4" w:color="auto"/>
              <w:bottom w:val="single" w:sz="4" w:space="1" w:color="auto"/>
              <w:right w:val="single" w:sz="4" w:space="4" w:color="auto"/>
            </w:pBdr>
            <w:rPr>
              <w:rFonts w:ascii="Arial" w:eastAsiaTheme="minorEastAsia" w:hAnsi="Arial" w:cs="Arial"/>
              <w:noProof/>
              <w:sz w:val="20"/>
              <w:szCs w:val="20"/>
              <w:lang w:val="en-ZA" w:eastAsia="en-ZA"/>
            </w:rPr>
          </w:pPr>
          <w:hyperlink w:anchor="_Toc480363722" w:history="1">
            <w:r w:rsidR="00657081">
              <w:rPr>
                <w:rStyle w:val="Hyperlink"/>
                <w:rFonts w:ascii="Arial" w:hAnsi="Arial" w:cs="Arial"/>
                <w:noProof/>
                <w:color w:val="auto"/>
                <w:sz w:val="20"/>
                <w:szCs w:val="20"/>
              </w:rPr>
              <w:t>SECTION 12: REVIEW PROCESS</w:t>
            </w:r>
            <w:r w:rsidR="00DB4C63" w:rsidRPr="00493C98">
              <w:rPr>
                <w:rFonts w:ascii="Arial" w:hAnsi="Arial" w:cs="Arial"/>
                <w:noProof/>
                <w:webHidden/>
                <w:sz w:val="20"/>
                <w:szCs w:val="20"/>
              </w:rPr>
              <w:tab/>
            </w:r>
            <w:r w:rsidR="00DB4C63" w:rsidRPr="00493C98">
              <w:rPr>
                <w:rFonts w:ascii="Arial" w:hAnsi="Arial" w:cs="Arial"/>
                <w:noProof/>
                <w:webHidden/>
                <w:sz w:val="20"/>
                <w:szCs w:val="20"/>
              </w:rPr>
              <w:fldChar w:fldCharType="begin"/>
            </w:r>
            <w:r w:rsidR="00DB4C63" w:rsidRPr="00493C98">
              <w:rPr>
                <w:rFonts w:ascii="Arial" w:hAnsi="Arial" w:cs="Arial"/>
                <w:noProof/>
                <w:webHidden/>
                <w:sz w:val="20"/>
                <w:szCs w:val="20"/>
              </w:rPr>
              <w:instrText xml:space="preserve"> PAGEREF _Toc480363722 \h </w:instrText>
            </w:r>
            <w:r w:rsidR="00DB4C63" w:rsidRPr="00493C98">
              <w:rPr>
                <w:rFonts w:ascii="Arial" w:hAnsi="Arial" w:cs="Arial"/>
                <w:noProof/>
                <w:webHidden/>
                <w:sz w:val="20"/>
                <w:szCs w:val="20"/>
              </w:rPr>
            </w:r>
            <w:r w:rsidR="00DB4C63" w:rsidRPr="00493C98">
              <w:rPr>
                <w:rFonts w:ascii="Arial" w:hAnsi="Arial" w:cs="Arial"/>
                <w:noProof/>
                <w:webHidden/>
                <w:sz w:val="20"/>
                <w:szCs w:val="20"/>
              </w:rPr>
              <w:fldChar w:fldCharType="separate"/>
            </w:r>
            <w:r w:rsidR="00D225B6">
              <w:rPr>
                <w:rFonts w:ascii="Arial" w:hAnsi="Arial" w:cs="Arial"/>
                <w:noProof/>
                <w:webHidden/>
                <w:sz w:val="20"/>
                <w:szCs w:val="20"/>
              </w:rPr>
              <w:t>13</w:t>
            </w:r>
            <w:r w:rsidR="00DB4C63" w:rsidRPr="00493C98">
              <w:rPr>
                <w:rFonts w:ascii="Arial" w:hAnsi="Arial" w:cs="Arial"/>
                <w:noProof/>
                <w:webHidden/>
                <w:sz w:val="20"/>
                <w:szCs w:val="20"/>
              </w:rPr>
              <w:fldChar w:fldCharType="end"/>
            </w:r>
          </w:hyperlink>
        </w:p>
        <w:p w14:paraId="10320018" w14:textId="77777777" w:rsidR="00DB4C63" w:rsidRPr="00493C98" w:rsidRDefault="00DB4C63" w:rsidP="00424736">
          <w:pPr>
            <w:pBdr>
              <w:top w:val="single" w:sz="4" w:space="1" w:color="auto"/>
              <w:left w:val="single" w:sz="4" w:space="4" w:color="auto"/>
              <w:bottom w:val="single" w:sz="4" w:space="1" w:color="auto"/>
              <w:right w:val="single" w:sz="4" w:space="4" w:color="auto"/>
            </w:pBdr>
            <w:rPr>
              <w:rFonts w:ascii="Arial" w:hAnsi="Arial" w:cs="Arial"/>
              <w:sz w:val="20"/>
              <w:szCs w:val="20"/>
            </w:rPr>
          </w:pPr>
          <w:r w:rsidRPr="00493C98">
            <w:rPr>
              <w:rFonts w:ascii="Arial" w:hAnsi="Arial" w:cs="Arial"/>
              <w:b/>
              <w:bCs/>
              <w:noProof/>
              <w:sz w:val="20"/>
              <w:szCs w:val="20"/>
            </w:rPr>
            <w:fldChar w:fldCharType="end"/>
          </w:r>
        </w:p>
      </w:sdtContent>
    </w:sdt>
    <w:p w14:paraId="693A60DF" w14:textId="77777777" w:rsidR="00DB4C63" w:rsidRPr="00493C98" w:rsidRDefault="00DB4C63">
      <w:pPr>
        <w:rPr>
          <w:rFonts w:ascii="Arial" w:hAnsi="Arial" w:cs="Arial"/>
          <w:b/>
          <w:sz w:val="20"/>
          <w:szCs w:val="20"/>
        </w:rPr>
      </w:pPr>
    </w:p>
    <w:p w14:paraId="7FA34823" w14:textId="77777777" w:rsidR="00554173" w:rsidRPr="00493C98" w:rsidRDefault="009C618A" w:rsidP="009C618A">
      <w:pPr>
        <w:tabs>
          <w:tab w:val="left" w:pos="2040"/>
        </w:tabs>
        <w:spacing w:line="360" w:lineRule="auto"/>
        <w:ind w:right="468"/>
        <w:jc w:val="both"/>
        <w:rPr>
          <w:rFonts w:ascii="Arial" w:hAnsi="Arial" w:cs="Arial"/>
          <w:b/>
          <w:sz w:val="20"/>
          <w:szCs w:val="20"/>
        </w:rPr>
      </w:pPr>
      <w:r w:rsidRPr="00493C98">
        <w:rPr>
          <w:rFonts w:ascii="Arial" w:hAnsi="Arial" w:cs="Arial"/>
          <w:b/>
          <w:sz w:val="20"/>
          <w:szCs w:val="20"/>
        </w:rPr>
        <w:tab/>
      </w:r>
    </w:p>
    <w:p w14:paraId="361373F5" w14:textId="77777777" w:rsidR="00DB4C63" w:rsidRPr="00493C98" w:rsidRDefault="00DB4C63">
      <w:pPr>
        <w:rPr>
          <w:rFonts w:ascii="Arial" w:eastAsiaTheme="majorEastAsia" w:hAnsi="Arial" w:cs="Arial"/>
          <w:b/>
          <w:bCs/>
          <w:sz w:val="20"/>
          <w:szCs w:val="20"/>
        </w:rPr>
      </w:pPr>
      <w:bookmarkStart w:id="1" w:name="_Toc480363710"/>
      <w:r w:rsidRPr="00493C98">
        <w:rPr>
          <w:rFonts w:ascii="Arial" w:hAnsi="Arial" w:cs="Arial"/>
          <w:sz w:val="20"/>
          <w:szCs w:val="20"/>
        </w:rPr>
        <w:br w:type="page"/>
      </w:r>
    </w:p>
    <w:p w14:paraId="2354409E" w14:textId="77777777" w:rsidR="00A67E05" w:rsidRPr="00493C98" w:rsidRDefault="00A67E05" w:rsidP="00DB4C63">
      <w:pPr>
        <w:pStyle w:val="Heading1"/>
        <w:rPr>
          <w:rFonts w:ascii="Arial" w:hAnsi="Arial" w:cs="Arial"/>
          <w:color w:val="auto"/>
          <w:sz w:val="20"/>
          <w:szCs w:val="20"/>
        </w:rPr>
      </w:pPr>
      <w:r w:rsidRPr="00493C98">
        <w:rPr>
          <w:rFonts w:ascii="Arial" w:hAnsi="Arial" w:cs="Arial"/>
          <w:color w:val="auto"/>
          <w:sz w:val="20"/>
          <w:szCs w:val="20"/>
        </w:rPr>
        <w:lastRenderedPageBreak/>
        <w:t>DEFINITIONS</w:t>
      </w:r>
      <w:bookmarkEnd w:id="1"/>
    </w:p>
    <w:p w14:paraId="723FB33B" w14:textId="77777777" w:rsidR="00551641" w:rsidRPr="00493C98" w:rsidRDefault="00551641" w:rsidP="00551641">
      <w:pPr>
        <w:spacing w:line="360" w:lineRule="auto"/>
        <w:jc w:val="both"/>
        <w:rPr>
          <w:rFonts w:ascii="Arial" w:hAnsi="Arial" w:cs="Arial"/>
          <w:b/>
          <w:bCs/>
          <w:sz w:val="20"/>
          <w:szCs w:val="20"/>
        </w:rPr>
      </w:pPr>
    </w:p>
    <w:p w14:paraId="10CBC35D" w14:textId="77777777" w:rsidR="00A67E05" w:rsidRPr="00493C98" w:rsidRDefault="00A67E05" w:rsidP="00551641">
      <w:pPr>
        <w:spacing w:line="360" w:lineRule="auto"/>
        <w:jc w:val="both"/>
        <w:rPr>
          <w:rFonts w:ascii="Arial" w:hAnsi="Arial" w:cs="Arial"/>
          <w:bCs/>
          <w:sz w:val="20"/>
          <w:szCs w:val="20"/>
        </w:rPr>
      </w:pPr>
      <w:r w:rsidRPr="00493C98">
        <w:rPr>
          <w:rFonts w:ascii="Arial" w:hAnsi="Arial" w:cs="Arial"/>
          <w:b/>
          <w:bCs/>
          <w:sz w:val="20"/>
          <w:szCs w:val="20"/>
        </w:rPr>
        <w:t>“Domestic travel”</w:t>
      </w:r>
      <w:r w:rsidRPr="00493C98">
        <w:rPr>
          <w:rFonts w:ascii="Arial" w:hAnsi="Arial" w:cs="Arial"/>
          <w:bCs/>
          <w:sz w:val="20"/>
          <w:szCs w:val="20"/>
        </w:rPr>
        <w:t xml:space="preserve"> – means travel within the boundaries of the Republic of South Africa</w:t>
      </w:r>
    </w:p>
    <w:p w14:paraId="74129409" w14:textId="77777777" w:rsidR="00551641" w:rsidRPr="00493C98" w:rsidRDefault="00551641" w:rsidP="00551641">
      <w:pPr>
        <w:spacing w:line="360" w:lineRule="auto"/>
        <w:jc w:val="both"/>
        <w:rPr>
          <w:rFonts w:ascii="Arial" w:hAnsi="Arial" w:cs="Arial"/>
          <w:b/>
          <w:bCs/>
          <w:sz w:val="20"/>
          <w:szCs w:val="20"/>
        </w:rPr>
      </w:pPr>
    </w:p>
    <w:p w14:paraId="07C60187" w14:textId="77777777" w:rsidR="00A67E05" w:rsidRPr="00493C98" w:rsidRDefault="00A67E05" w:rsidP="00551641">
      <w:pPr>
        <w:spacing w:line="360" w:lineRule="auto"/>
        <w:jc w:val="both"/>
        <w:rPr>
          <w:rFonts w:ascii="Arial" w:hAnsi="Arial" w:cs="Arial"/>
          <w:bCs/>
          <w:sz w:val="20"/>
          <w:szCs w:val="20"/>
        </w:rPr>
      </w:pPr>
      <w:r w:rsidRPr="00493C98">
        <w:rPr>
          <w:rFonts w:ascii="Arial" w:hAnsi="Arial" w:cs="Arial"/>
          <w:b/>
          <w:bCs/>
          <w:sz w:val="20"/>
          <w:szCs w:val="20"/>
        </w:rPr>
        <w:t>“International travel”</w:t>
      </w:r>
      <w:r w:rsidRPr="00493C98">
        <w:rPr>
          <w:rFonts w:ascii="Arial" w:hAnsi="Arial" w:cs="Arial"/>
          <w:bCs/>
          <w:sz w:val="20"/>
          <w:szCs w:val="20"/>
        </w:rPr>
        <w:t xml:space="preserve"> – means travel to any other place outside the boundaries of the Republic of South Africa.</w:t>
      </w:r>
    </w:p>
    <w:p w14:paraId="52354D04" w14:textId="77777777" w:rsidR="00551641" w:rsidRPr="00493C98" w:rsidRDefault="00551641" w:rsidP="00551641">
      <w:pPr>
        <w:spacing w:line="360" w:lineRule="auto"/>
        <w:jc w:val="both"/>
        <w:rPr>
          <w:rFonts w:ascii="Arial" w:hAnsi="Arial" w:cs="Arial"/>
          <w:b/>
          <w:bCs/>
          <w:sz w:val="20"/>
          <w:szCs w:val="20"/>
        </w:rPr>
      </w:pPr>
    </w:p>
    <w:p w14:paraId="61D87C66" w14:textId="77777777" w:rsidR="00A67E05" w:rsidRPr="00493C98" w:rsidRDefault="00A67E05" w:rsidP="00551641">
      <w:pPr>
        <w:spacing w:line="360" w:lineRule="auto"/>
        <w:jc w:val="both"/>
        <w:rPr>
          <w:rFonts w:ascii="Arial" w:hAnsi="Arial" w:cs="Arial"/>
          <w:bCs/>
          <w:sz w:val="20"/>
          <w:szCs w:val="20"/>
        </w:rPr>
      </w:pPr>
      <w:r w:rsidRPr="00493C98">
        <w:rPr>
          <w:rFonts w:ascii="Arial" w:hAnsi="Arial" w:cs="Arial"/>
          <w:b/>
          <w:bCs/>
          <w:sz w:val="20"/>
          <w:szCs w:val="20"/>
        </w:rPr>
        <w:t>“Representative</w:t>
      </w:r>
      <w:r w:rsidR="00782B28" w:rsidRPr="00493C98">
        <w:rPr>
          <w:rFonts w:ascii="Arial" w:hAnsi="Arial" w:cs="Arial"/>
          <w:b/>
          <w:bCs/>
          <w:sz w:val="20"/>
          <w:szCs w:val="20"/>
        </w:rPr>
        <w:t xml:space="preserve">, delegate, </w:t>
      </w:r>
      <w:r w:rsidRPr="00493C98">
        <w:rPr>
          <w:rFonts w:ascii="Arial" w:hAnsi="Arial" w:cs="Arial"/>
          <w:b/>
          <w:bCs/>
          <w:sz w:val="20"/>
          <w:szCs w:val="20"/>
        </w:rPr>
        <w:t>employee”</w:t>
      </w:r>
      <w:r w:rsidRPr="00493C98">
        <w:rPr>
          <w:rFonts w:ascii="Arial" w:hAnsi="Arial" w:cs="Arial"/>
          <w:bCs/>
          <w:sz w:val="20"/>
          <w:szCs w:val="20"/>
        </w:rPr>
        <w:t xml:space="preserve"> – means a member of the Board of Directors, the CEO, Company Se</w:t>
      </w:r>
      <w:r w:rsidR="00782B28" w:rsidRPr="00493C98">
        <w:rPr>
          <w:rFonts w:ascii="Arial" w:hAnsi="Arial" w:cs="Arial"/>
          <w:bCs/>
          <w:sz w:val="20"/>
          <w:szCs w:val="20"/>
        </w:rPr>
        <w:t>cretary, Head of Department or</w:t>
      </w:r>
      <w:r w:rsidRPr="00493C98">
        <w:rPr>
          <w:rFonts w:ascii="Arial" w:hAnsi="Arial" w:cs="Arial"/>
          <w:bCs/>
          <w:sz w:val="20"/>
          <w:szCs w:val="20"/>
        </w:rPr>
        <w:t xml:space="preserve"> any other official specifically authorized to represent the company on a particular official occasion.</w:t>
      </w:r>
    </w:p>
    <w:p w14:paraId="49294F1D" w14:textId="77777777" w:rsidR="00551641" w:rsidRPr="00493C98" w:rsidRDefault="00551641" w:rsidP="00551641">
      <w:pPr>
        <w:spacing w:line="360" w:lineRule="auto"/>
        <w:jc w:val="both"/>
        <w:rPr>
          <w:rFonts w:ascii="Arial" w:hAnsi="Arial" w:cs="Arial"/>
          <w:b/>
          <w:sz w:val="20"/>
          <w:szCs w:val="20"/>
          <w:lang w:val="en-ZA"/>
        </w:rPr>
      </w:pPr>
    </w:p>
    <w:p w14:paraId="50CCE141" w14:textId="77777777" w:rsidR="00DB4C63" w:rsidRPr="00493C98" w:rsidRDefault="00782B28" w:rsidP="00DB4C63">
      <w:pPr>
        <w:spacing w:line="360" w:lineRule="auto"/>
        <w:jc w:val="both"/>
        <w:rPr>
          <w:rFonts w:ascii="Arial" w:hAnsi="Arial" w:cs="Arial"/>
          <w:b/>
          <w:bCs/>
          <w:sz w:val="20"/>
          <w:szCs w:val="20"/>
        </w:rPr>
      </w:pPr>
      <w:r w:rsidRPr="00493C98">
        <w:rPr>
          <w:rFonts w:ascii="Arial" w:hAnsi="Arial" w:cs="Arial"/>
          <w:b/>
          <w:sz w:val="20"/>
          <w:szCs w:val="20"/>
          <w:lang w:val="en-ZA"/>
        </w:rPr>
        <w:t>“Ordinary workplace / place of work”</w:t>
      </w:r>
      <w:r w:rsidRPr="00493C98">
        <w:rPr>
          <w:rFonts w:ascii="Arial" w:hAnsi="Arial" w:cs="Arial"/>
          <w:sz w:val="20"/>
          <w:szCs w:val="20"/>
          <w:lang w:val="en-ZA"/>
        </w:rPr>
        <w:t xml:space="preserve"> – means a place where a board member of employee ordinarily </w:t>
      </w:r>
      <w:proofErr w:type="gramStart"/>
      <w:r w:rsidRPr="00493C98">
        <w:rPr>
          <w:rFonts w:ascii="Arial" w:hAnsi="Arial" w:cs="Arial"/>
          <w:sz w:val="20"/>
          <w:szCs w:val="20"/>
          <w:lang w:val="en-ZA"/>
        </w:rPr>
        <w:t>discharge</w:t>
      </w:r>
      <w:proofErr w:type="gramEnd"/>
      <w:r w:rsidRPr="00493C98">
        <w:rPr>
          <w:rFonts w:ascii="Arial" w:hAnsi="Arial" w:cs="Arial"/>
          <w:sz w:val="20"/>
          <w:szCs w:val="20"/>
          <w:lang w:val="en-ZA"/>
        </w:rPr>
        <w:t xml:space="preserve"> his / her official duties at the premises of </w:t>
      </w:r>
      <w:proofErr w:type="spellStart"/>
      <w:r w:rsidRPr="00493C98">
        <w:rPr>
          <w:rFonts w:ascii="Arial" w:hAnsi="Arial" w:cs="Arial"/>
          <w:sz w:val="20"/>
          <w:szCs w:val="20"/>
          <w:lang w:val="en-ZA"/>
        </w:rPr>
        <w:t>Centlec</w:t>
      </w:r>
      <w:proofErr w:type="spellEnd"/>
      <w:r w:rsidRPr="00493C98">
        <w:rPr>
          <w:rFonts w:ascii="Arial" w:hAnsi="Arial" w:cs="Arial"/>
          <w:sz w:val="20"/>
          <w:szCs w:val="20"/>
          <w:lang w:val="en-ZA"/>
        </w:rPr>
        <w:t xml:space="preserve"> (SOC) Ltd. </w:t>
      </w:r>
    </w:p>
    <w:p w14:paraId="5EEA4CA8" w14:textId="77777777" w:rsidR="00DB4C63" w:rsidRPr="00493C98" w:rsidRDefault="00DB4C63">
      <w:pPr>
        <w:rPr>
          <w:rFonts w:ascii="Arial" w:hAnsi="Arial" w:cs="Arial"/>
          <w:b/>
          <w:bCs/>
          <w:sz w:val="20"/>
          <w:szCs w:val="20"/>
        </w:rPr>
      </w:pPr>
      <w:r w:rsidRPr="00493C98">
        <w:rPr>
          <w:rFonts w:ascii="Arial" w:hAnsi="Arial" w:cs="Arial"/>
          <w:b/>
          <w:bCs/>
          <w:sz w:val="20"/>
          <w:szCs w:val="20"/>
        </w:rPr>
        <w:br w:type="page"/>
      </w:r>
    </w:p>
    <w:p w14:paraId="561B7B52" w14:textId="77777777" w:rsidR="0048241F" w:rsidRPr="00493C98" w:rsidRDefault="0048241F" w:rsidP="00DB4C63">
      <w:pPr>
        <w:pStyle w:val="Heading1"/>
        <w:rPr>
          <w:rFonts w:ascii="Arial" w:hAnsi="Arial" w:cs="Arial"/>
          <w:color w:val="auto"/>
          <w:sz w:val="20"/>
          <w:szCs w:val="20"/>
        </w:rPr>
      </w:pPr>
      <w:bookmarkStart w:id="2" w:name="_Toc350946510"/>
      <w:bookmarkStart w:id="3" w:name="_Toc480363711"/>
      <w:r w:rsidRPr="00493C98">
        <w:rPr>
          <w:rFonts w:ascii="Arial" w:hAnsi="Arial" w:cs="Arial"/>
          <w:color w:val="auto"/>
          <w:sz w:val="20"/>
          <w:szCs w:val="20"/>
        </w:rPr>
        <w:lastRenderedPageBreak/>
        <w:t>SECTION 1:</w:t>
      </w:r>
      <w:r w:rsidRPr="00493C98">
        <w:rPr>
          <w:rFonts w:ascii="Arial" w:hAnsi="Arial" w:cs="Arial"/>
          <w:color w:val="auto"/>
          <w:sz w:val="20"/>
          <w:szCs w:val="20"/>
        </w:rPr>
        <w:tab/>
        <w:t>OBJECTIVE</w:t>
      </w:r>
      <w:bookmarkEnd w:id="2"/>
      <w:r w:rsidRPr="00493C98">
        <w:rPr>
          <w:rFonts w:ascii="Arial" w:hAnsi="Arial" w:cs="Arial"/>
          <w:color w:val="auto"/>
          <w:sz w:val="20"/>
          <w:szCs w:val="20"/>
        </w:rPr>
        <w:t>S</w:t>
      </w:r>
      <w:bookmarkEnd w:id="3"/>
    </w:p>
    <w:p w14:paraId="7756ECC6" w14:textId="77777777" w:rsidR="0048241F" w:rsidRPr="00493C98" w:rsidRDefault="0048241F" w:rsidP="00551641">
      <w:pPr>
        <w:spacing w:line="360" w:lineRule="auto"/>
        <w:ind w:right="468"/>
        <w:jc w:val="both"/>
        <w:rPr>
          <w:rFonts w:ascii="Arial" w:hAnsi="Arial" w:cs="Arial"/>
          <w:sz w:val="20"/>
          <w:szCs w:val="20"/>
        </w:rPr>
      </w:pPr>
    </w:p>
    <w:p w14:paraId="5CC66F06" w14:textId="77777777" w:rsidR="008A2743" w:rsidRPr="00493C98" w:rsidRDefault="00C43E94" w:rsidP="009C618A">
      <w:pPr>
        <w:pStyle w:val="ListParagraph"/>
        <w:numPr>
          <w:ilvl w:val="0"/>
          <w:numId w:val="22"/>
        </w:numPr>
        <w:tabs>
          <w:tab w:val="left" w:pos="720"/>
          <w:tab w:val="left" w:pos="900"/>
          <w:tab w:val="left" w:pos="1440"/>
          <w:tab w:val="left" w:pos="8460"/>
        </w:tabs>
        <w:spacing w:line="360" w:lineRule="auto"/>
        <w:jc w:val="both"/>
        <w:rPr>
          <w:rFonts w:ascii="Arial" w:hAnsi="Arial" w:cs="Arial"/>
          <w:sz w:val="20"/>
          <w:szCs w:val="20"/>
        </w:rPr>
      </w:pPr>
      <w:r w:rsidRPr="00493C98">
        <w:rPr>
          <w:rFonts w:ascii="Arial" w:hAnsi="Arial" w:cs="Arial"/>
          <w:sz w:val="20"/>
          <w:szCs w:val="20"/>
        </w:rPr>
        <w:t>To provide for circumstances under which claims can be lodged for accommodation, subsistence and travelling,</w:t>
      </w:r>
    </w:p>
    <w:p w14:paraId="439E2633" w14:textId="77777777" w:rsidR="00A67E05" w:rsidRPr="00493C98" w:rsidRDefault="00A67E05" w:rsidP="009C618A">
      <w:pPr>
        <w:pStyle w:val="ListParagraph"/>
        <w:numPr>
          <w:ilvl w:val="0"/>
          <w:numId w:val="22"/>
        </w:numPr>
        <w:tabs>
          <w:tab w:val="left" w:pos="720"/>
          <w:tab w:val="left" w:pos="900"/>
          <w:tab w:val="left" w:pos="1440"/>
          <w:tab w:val="left" w:pos="8460"/>
        </w:tabs>
        <w:spacing w:line="360" w:lineRule="auto"/>
        <w:jc w:val="both"/>
        <w:rPr>
          <w:rFonts w:ascii="Arial" w:hAnsi="Arial" w:cs="Arial"/>
          <w:sz w:val="20"/>
          <w:szCs w:val="20"/>
        </w:rPr>
      </w:pPr>
      <w:r w:rsidRPr="00493C98">
        <w:rPr>
          <w:rFonts w:ascii="Arial" w:hAnsi="Arial" w:cs="Arial"/>
          <w:sz w:val="20"/>
          <w:szCs w:val="20"/>
        </w:rPr>
        <w:t>To provide for the amounts that may be claimed or paid for travel and subsistence allowance;</w:t>
      </w:r>
    </w:p>
    <w:p w14:paraId="252C5762" w14:textId="77777777" w:rsidR="00A67E05" w:rsidRPr="00493C98" w:rsidRDefault="00A67E05" w:rsidP="009C618A">
      <w:pPr>
        <w:pStyle w:val="ListParagraph"/>
        <w:numPr>
          <w:ilvl w:val="0"/>
          <w:numId w:val="22"/>
        </w:numPr>
        <w:tabs>
          <w:tab w:val="left" w:pos="720"/>
          <w:tab w:val="left" w:pos="900"/>
          <w:tab w:val="left" w:pos="1440"/>
          <w:tab w:val="left" w:pos="8460"/>
        </w:tabs>
        <w:spacing w:line="360" w:lineRule="auto"/>
        <w:jc w:val="both"/>
        <w:rPr>
          <w:rFonts w:ascii="Arial" w:hAnsi="Arial" w:cs="Arial"/>
          <w:sz w:val="20"/>
          <w:szCs w:val="20"/>
        </w:rPr>
      </w:pPr>
      <w:r w:rsidRPr="00493C98">
        <w:rPr>
          <w:rFonts w:ascii="Arial" w:hAnsi="Arial" w:cs="Arial"/>
          <w:sz w:val="20"/>
          <w:szCs w:val="20"/>
        </w:rPr>
        <w:t xml:space="preserve">To set out conditions an authorizations required for travelling; and </w:t>
      </w:r>
    </w:p>
    <w:p w14:paraId="312110D0" w14:textId="77777777" w:rsidR="00A67E05" w:rsidRPr="00493C98" w:rsidRDefault="00A67E05" w:rsidP="009C618A">
      <w:pPr>
        <w:pStyle w:val="ListParagraph"/>
        <w:numPr>
          <w:ilvl w:val="0"/>
          <w:numId w:val="22"/>
        </w:numPr>
        <w:tabs>
          <w:tab w:val="left" w:pos="720"/>
          <w:tab w:val="left" w:pos="900"/>
          <w:tab w:val="left" w:pos="1440"/>
          <w:tab w:val="left" w:pos="8460"/>
        </w:tabs>
        <w:spacing w:line="360" w:lineRule="auto"/>
        <w:jc w:val="both"/>
        <w:rPr>
          <w:rFonts w:ascii="Arial" w:hAnsi="Arial" w:cs="Arial"/>
          <w:sz w:val="20"/>
          <w:szCs w:val="20"/>
        </w:rPr>
      </w:pPr>
      <w:r w:rsidRPr="00493C98">
        <w:rPr>
          <w:rFonts w:ascii="Arial" w:hAnsi="Arial" w:cs="Arial"/>
          <w:sz w:val="20"/>
          <w:szCs w:val="20"/>
        </w:rPr>
        <w:t>To promote a culture of cost saving for travel.</w:t>
      </w:r>
    </w:p>
    <w:p w14:paraId="5C8EB69B" w14:textId="77777777" w:rsidR="008A2743" w:rsidRPr="00493C98" w:rsidRDefault="008A2743" w:rsidP="00551641">
      <w:pPr>
        <w:tabs>
          <w:tab w:val="left" w:pos="720"/>
          <w:tab w:val="left" w:pos="900"/>
          <w:tab w:val="left" w:pos="1080"/>
          <w:tab w:val="left" w:pos="1440"/>
          <w:tab w:val="left" w:pos="8460"/>
        </w:tabs>
        <w:spacing w:line="360" w:lineRule="auto"/>
        <w:ind w:left="360"/>
        <w:jc w:val="both"/>
        <w:rPr>
          <w:rFonts w:ascii="Arial" w:hAnsi="Arial" w:cs="Arial"/>
          <w:sz w:val="20"/>
          <w:szCs w:val="20"/>
        </w:rPr>
      </w:pPr>
    </w:p>
    <w:p w14:paraId="6A00373E" w14:textId="77777777" w:rsidR="0048241F" w:rsidRPr="00493C98" w:rsidRDefault="0048241F" w:rsidP="00DB4C63">
      <w:pPr>
        <w:pStyle w:val="Heading1"/>
        <w:rPr>
          <w:rFonts w:ascii="Arial" w:hAnsi="Arial" w:cs="Arial"/>
          <w:color w:val="auto"/>
          <w:sz w:val="20"/>
          <w:szCs w:val="20"/>
        </w:rPr>
      </w:pPr>
      <w:bookmarkStart w:id="4" w:name="_Toc480363712"/>
      <w:r w:rsidRPr="00493C98">
        <w:rPr>
          <w:rFonts w:ascii="Arial" w:hAnsi="Arial" w:cs="Arial"/>
          <w:color w:val="auto"/>
          <w:sz w:val="20"/>
          <w:szCs w:val="20"/>
        </w:rPr>
        <w:t>SECTION 2:</w:t>
      </w:r>
      <w:r w:rsidRPr="00493C98">
        <w:rPr>
          <w:rFonts w:ascii="Arial" w:hAnsi="Arial" w:cs="Arial"/>
          <w:color w:val="auto"/>
          <w:sz w:val="20"/>
          <w:szCs w:val="20"/>
        </w:rPr>
        <w:tab/>
        <w:t>POLICY PRINCIPLES</w:t>
      </w:r>
      <w:bookmarkEnd w:id="4"/>
    </w:p>
    <w:p w14:paraId="255424AF" w14:textId="77777777" w:rsidR="000F68DE" w:rsidRPr="00493C98" w:rsidRDefault="000F68DE" w:rsidP="00551641">
      <w:pPr>
        <w:tabs>
          <w:tab w:val="left" w:pos="0"/>
        </w:tabs>
        <w:spacing w:line="360" w:lineRule="auto"/>
        <w:jc w:val="both"/>
        <w:rPr>
          <w:rFonts w:ascii="Arial" w:hAnsi="Arial" w:cs="Arial"/>
          <w:sz w:val="20"/>
          <w:szCs w:val="20"/>
          <w:lang w:val="en-ZA"/>
        </w:rPr>
      </w:pPr>
    </w:p>
    <w:p w14:paraId="28101B47" w14:textId="77777777" w:rsidR="009A3405" w:rsidRPr="00493C98" w:rsidRDefault="009A3405" w:rsidP="00551641">
      <w:pPr>
        <w:pStyle w:val="ListParagraph"/>
        <w:numPr>
          <w:ilvl w:val="0"/>
          <w:numId w:val="6"/>
        </w:numPr>
        <w:spacing w:line="360" w:lineRule="auto"/>
        <w:jc w:val="both"/>
        <w:rPr>
          <w:rFonts w:ascii="Arial" w:hAnsi="Arial" w:cs="Arial"/>
          <w:sz w:val="20"/>
          <w:szCs w:val="20"/>
          <w:lang w:val="en-ZA"/>
        </w:rPr>
      </w:pPr>
      <w:r w:rsidRPr="00493C98">
        <w:rPr>
          <w:rFonts w:ascii="Arial" w:hAnsi="Arial" w:cs="Arial"/>
          <w:sz w:val="20"/>
          <w:szCs w:val="20"/>
          <w:lang w:val="en-ZA"/>
        </w:rPr>
        <w:t>This policy is based on the following principles:</w:t>
      </w:r>
    </w:p>
    <w:p w14:paraId="0CF33422" w14:textId="77777777" w:rsidR="009A3405" w:rsidRPr="00493C98" w:rsidRDefault="009A3405" w:rsidP="00551641">
      <w:pPr>
        <w:spacing w:line="360" w:lineRule="auto"/>
        <w:jc w:val="both"/>
        <w:rPr>
          <w:rFonts w:ascii="Arial" w:hAnsi="Arial" w:cs="Arial"/>
          <w:sz w:val="20"/>
          <w:szCs w:val="20"/>
          <w:lang w:val="en-ZA"/>
        </w:rPr>
      </w:pPr>
    </w:p>
    <w:p w14:paraId="6923BED0" w14:textId="77777777" w:rsidR="009A3405" w:rsidRPr="00493C98" w:rsidRDefault="009A3405" w:rsidP="00551641">
      <w:pPr>
        <w:numPr>
          <w:ilvl w:val="0"/>
          <w:numId w:val="5"/>
        </w:numPr>
        <w:tabs>
          <w:tab w:val="clear" w:pos="1080"/>
        </w:tabs>
        <w:spacing w:line="360" w:lineRule="auto"/>
        <w:jc w:val="both"/>
        <w:rPr>
          <w:rFonts w:ascii="Arial" w:hAnsi="Arial" w:cs="Arial"/>
          <w:sz w:val="20"/>
          <w:szCs w:val="20"/>
          <w:lang w:val="en-ZA"/>
        </w:rPr>
      </w:pPr>
      <w:r w:rsidRPr="00493C98">
        <w:rPr>
          <w:rFonts w:ascii="Arial" w:hAnsi="Arial" w:cs="Arial"/>
          <w:sz w:val="20"/>
          <w:szCs w:val="20"/>
          <w:u w:val="single"/>
          <w:lang w:val="en-ZA"/>
        </w:rPr>
        <w:t>Reasonableness</w:t>
      </w:r>
      <w:r w:rsidR="00F97258" w:rsidRPr="00493C98">
        <w:rPr>
          <w:rFonts w:ascii="Arial" w:hAnsi="Arial" w:cs="Arial"/>
          <w:sz w:val="20"/>
          <w:szCs w:val="20"/>
          <w:lang w:val="en-ZA"/>
        </w:rPr>
        <w:t>: The c</w:t>
      </w:r>
      <w:r w:rsidRPr="00493C98">
        <w:rPr>
          <w:rFonts w:ascii="Arial" w:hAnsi="Arial" w:cs="Arial"/>
          <w:sz w:val="20"/>
          <w:szCs w:val="20"/>
          <w:lang w:val="en-ZA"/>
        </w:rPr>
        <w:t>ompany will bear in the reasonable travelling and subsistence cost of employees in terms of this policy.</w:t>
      </w:r>
    </w:p>
    <w:p w14:paraId="1B5C0FD3" w14:textId="77777777" w:rsidR="009A3405" w:rsidRPr="00493C98" w:rsidRDefault="009A3405" w:rsidP="00551641">
      <w:pPr>
        <w:numPr>
          <w:ilvl w:val="0"/>
          <w:numId w:val="5"/>
        </w:numPr>
        <w:spacing w:line="360" w:lineRule="auto"/>
        <w:jc w:val="both"/>
        <w:rPr>
          <w:rFonts w:ascii="Arial" w:hAnsi="Arial" w:cs="Arial"/>
          <w:sz w:val="20"/>
          <w:szCs w:val="20"/>
          <w:lang w:val="en-ZA"/>
        </w:rPr>
      </w:pPr>
      <w:r w:rsidRPr="00493C98">
        <w:rPr>
          <w:rFonts w:ascii="Arial" w:hAnsi="Arial" w:cs="Arial"/>
          <w:sz w:val="20"/>
          <w:szCs w:val="20"/>
          <w:u w:val="single"/>
          <w:lang w:val="en-ZA"/>
        </w:rPr>
        <w:t>Cost-effectiveness</w:t>
      </w:r>
      <w:r w:rsidR="00F97258" w:rsidRPr="00493C98">
        <w:rPr>
          <w:rFonts w:ascii="Arial" w:hAnsi="Arial" w:cs="Arial"/>
          <w:sz w:val="20"/>
          <w:szCs w:val="20"/>
          <w:lang w:val="en-ZA"/>
        </w:rPr>
        <w:t>: The c</w:t>
      </w:r>
      <w:r w:rsidRPr="00493C98">
        <w:rPr>
          <w:rFonts w:ascii="Arial" w:hAnsi="Arial" w:cs="Arial"/>
          <w:sz w:val="20"/>
          <w:szCs w:val="20"/>
          <w:lang w:val="en-ZA"/>
        </w:rPr>
        <w:t>ompany is committed to reduce expenditure and to produce better value for money.</w:t>
      </w:r>
    </w:p>
    <w:p w14:paraId="35D7D876" w14:textId="77777777" w:rsidR="009A3405" w:rsidRPr="00493C98" w:rsidRDefault="009A3405" w:rsidP="00551641">
      <w:pPr>
        <w:numPr>
          <w:ilvl w:val="0"/>
          <w:numId w:val="5"/>
        </w:numPr>
        <w:spacing w:line="360" w:lineRule="auto"/>
        <w:jc w:val="both"/>
        <w:rPr>
          <w:rFonts w:ascii="Arial" w:hAnsi="Arial" w:cs="Arial"/>
          <w:sz w:val="20"/>
          <w:szCs w:val="20"/>
          <w:lang w:val="en-ZA"/>
        </w:rPr>
      </w:pPr>
      <w:r w:rsidRPr="00493C98">
        <w:rPr>
          <w:rFonts w:ascii="Arial" w:hAnsi="Arial" w:cs="Arial"/>
          <w:sz w:val="20"/>
          <w:szCs w:val="20"/>
          <w:u w:val="single"/>
          <w:lang w:val="en-ZA"/>
        </w:rPr>
        <w:t>Integrity</w:t>
      </w:r>
      <w:r w:rsidRPr="00493C98">
        <w:rPr>
          <w:rFonts w:ascii="Arial" w:hAnsi="Arial" w:cs="Arial"/>
          <w:sz w:val="20"/>
          <w:szCs w:val="20"/>
          <w:lang w:val="en-ZA"/>
        </w:rPr>
        <w:t>: the policy and proc</w:t>
      </w:r>
      <w:r w:rsidR="00F97258" w:rsidRPr="00493C98">
        <w:rPr>
          <w:rFonts w:ascii="Arial" w:hAnsi="Arial" w:cs="Arial"/>
          <w:sz w:val="20"/>
          <w:szCs w:val="20"/>
          <w:lang w:val="en-ZA"/>
        </w:rPr>
        <w:t>edures contained in this policy</w:t>
      </w:r>
      <w:r w:rsidRPr="00493C98">
        <w:rPr>
          <w:rFonts w:ascii="Arial" w:hAnsi="Arial" w:cs="Arial"/>
          <w:sz w:val="20"/>
          <w:szCs w:val="20"/>
          <w:lang w:val="en-ZA"/>
        </w:rPr>
        <w:t xml:space="preserve"> aims to promote honesty and integrity within the company.</w:t>
      </w:r>
    </w:p>
    <w:p w14:paraId="3497F34C" w14:textId="77777777" w:rsidR="00F97258" w:rsidRPr="00493C98" w:rsidRDefault="00F97258" w:rsidP="00551641">
      <w:pPr>
        <w:spacing w:line="360" w:lineRule="auto"/>
        <w:jc w:val="both"/>
        <w:rPr>
          <w:rFonts w:ascii="Arial" w:hAnsi="Arial" w:cs="Arial"/>
          <w:sz w:val="20"/>
          <w:szCs w:val="20"/>
          <w:lang w:val="en-ZA"/>
        </w:rPr>
      </w:pPr>
    </w:p>
    <w:p w14:paraId="445D6893" w14:textId="77777777" w:rsidR="00C43E94" w:rsidRPr="00493C98" w:rsidRDefault="00A67E05" w:rsidP="00551641">
      <w:pPr>
        <w:pStyle w:val="BodyText2"/>
        <w:numPr>
          <w:ilvl w:val="0"/>
          <w:numId w:val="7"/>
        </w:numPr>
        <w:spacing w:after="0" w:line="360" w:lineRule="auto"/>
        <w:ind w:left="426" w:hanging="426"/>
        <w:jc w:val="both"/>
        <w:rPr>
          <w:rFonts w:ascii="Arial" w:hAnsi="Arial" w:cs="Arial"/>
          <w:sz w:val="20"/>
          <w:szCs w:val="20"/>
          <w:lang w:val="en-ZA"/>
        </w:rPr>
      </w:pPr>
      <w:r w:rsidRPr="00493C98">
        <w:rPr>
          <w:rFonts w:ascii="Arial" w:hAnsi="Arial" w:cs="Arial"/>
          <w:sz w:val="20"/>
          <w:szCs w:val="20"/>
          <w:lang w:val="en-ZA"/>
        </w:rPr>
        <w:t>A representative</w:t>
      </w:r>
      <w:r w:rsidR="00C43E94" w:rsidRPr="00493C98">
        <w:rPr>
          <w:rFonts w:ascii="Arial" w:hAnsi="Arial" w:cs="Arial"/>
          <w:sz w:val="20"/>
          <w:szCs w:val="20"/>
          <w:lang w:val="en-ZA"/>
        </w:rPr>
        <w:t xml:space="preserve"> shall undertake an official journey by the most e</w:t>
      </w:r>
      <w:r w:rsidR="00BD3AA5" w:rsidRPr="00493C98">
        <w:rPr>
          <w:rFonts w:ascii="Arial" w:hAnsi="Arial" w:cs="Arial"/>
          <w:sz w:val="20"/>
          <w:szCs w:val="20"/>
          <w:lang w:val="en-ZA"/>
        </w:rPr>
        <w:t xml:space="preserve">conomical means with due regard </w:t>
      </w:r>
      <w:r w:rsidR="00C43E94" w:rsidRPr="00493C98">
        <w:rPr>
          <w:rFonts w:ascii="Arial" w:hAnsi="Arial" w:cs="Arial"/>
          <w:sz w:val="20"/>
          <w:szCs w:val="20"/>
          <w:lang w:val="en-ZA"/>
        </w:rPr>
        <w:t>to available means of transport, routes and duration. The means of transport shall be in the following order:</w:t>
      </w:r>
    </w:p>
    <w:p w14:paraId="4E81B18F" w14:textId="77777777" w:rsidR="00C43E94" w:rsidRPr="00493C98" w:rsidRDefault="00C43E94" w:rsidP="00551641">
      <w:pPr>
        <w:spacing w:line="360" w:lineRule="auto"/>
        <w:ind w:left="567" w:hanging="567"/>
        <w:jc w:val="both"/>
        <w:rPr>
          <w:rFonts w:ascii="Arial" w:hAnsi="Arial" w:cs="Arial"/>
          <w:sz w:val="20"/>
          <w:szCs w:val="20"/>
          <w:lang w:val="en-ZA"/>
        </w:rPr>
      </w:pPr>
    </w:p>
    <w:p w14:paraId="608592D7" w14:textId="77777777" w:rsidR="00C43E94" w:rsidRPr="00493C98" w:rsidRDefault="00420D6C" w:rsidP="00551641">
      <w:pPr>
        <w:pStyle w:val="ListParagraph"/>
        <w:numPr>
          <w:ilvl w:val="0"/>
          <w:numId w:val="3"/>
        </w:numPr>
        <w:spacing w:line="360" w:lineRule="auto"/>
        <w:jc w:val="both"/>
        <w:rPr>
          <w:rFonts w:ascii="Arial" w:hAnsi="Arial" w:cs="Arial"/>
          <w:sz w:val="20"/>
          <w:szCs w:val="20"/>
        </w:rPr>
      </w:pPr>
      <w:proofErr w:type="spellStart"/>
      <w:r w:rsidRPr="00493C98">
        <w:rPr>
          <w:rFonts w:ascii="Arial" w:hAnsi="Arial" w:cs="Arial"/>
          <w:sz w:val="20"/>
          <w:szCs w:val="20"/>
        </w:rPr>
        <w:t>Centlec</w:t>
      </w:r>
      <w:proofErr w:type="spellEnd"/>
      <w:r w:rsidRPr="00493C98">
        <w:rPr>
          <w:rFonts w:ascii="Arial" w:hAnsi="Arial" w:cs="Arial"/>
          <w:sz w:val="20"/>
          <w:szCs w:val="20"/>
        </w:rPr>
        <w:t xml:space="preserve"> (SOC) Ltd</w:t>
      </w:r>
      <w:r w:rsidR="001C17D5" w:rsidRPr="00493C98">
        <w:rPr>
          <w:rFonts w:ascii="Arial" w:hAnsi="Arial" w:cs="Arial"/>
          <w:sz w:val="20"/>
          <w:szCs w:val="20"/>
        </w:rPr>
        <w:t xml:space="preserve"> vehicle (through travel allowance /</w:t>
      </w:r>
      <w:r w:rsidR="00C43E94" w:rsidRPr="00493C98">
        <w:rPr>
          <w:rFonts w:ascii="Arial" w:hAnsi="Arial" w:cs="Arial"/>
          <w:sz w:val="20"/>
          <w:szCs w:val="20"/>
        </w:rPr>
        <w:t>vehicle benefit scheme);</w:t>
      </w:r>
    </w:p>
    <w:p w14:paraId="7F5F1E6A" w14:textId="77777777" w:rsidR="00C43E94" w:rsidRPr="00493C98" w:rsidRDefault="00420D6C" w:rsidP="00551641">
      <w:pPr>
        <w:pStyle w:val="ListParagraph"/>
        <w:numPr>
          <w:ilvl w:val="0"/>
          <w:numId w:val="3"/>
        </w:numPr>
        <w:spacing w:line="360" w:lineRule="auto"/>
        <w:jc w:val="both"/>
        <w:rPr>
          <w:rFonts w:ascii="Arial" w:hAnsi="Arial" w:cs="Arial"/>
          <w:sz w:val="20"/>
          <w:szCs w:val="20"/>
        </w:rPr>
      </w:pPr>
      <w:proofErr w:type="spellStart"/>
      <w:r w:rsidRPr="00493C98">
        <w:rPr>
          <w:rFonts w:ascii="Arial" w:hAnsi="Arial" w:cs="Arial"/>
          <w:sz w:val="20"/>
          <w:szCs w:val="20"/>
        </w:rPr>
        <w:t>Centlec</w:t>
      </w:r>
      <w:proofErr w:type="spellEnd"/>
      <w:r w:rsidRPr="00493C98">
        <w:rPr>
          <w:rFonts w:ascii="Arial" w:hAnsi="Arial" w:cs="Arial"/>
          <w:sz w:val="20"/>
          <w:szCs w:val="20"/>
        </w:rPr>
        <w:t xml:space="preserve"> (SOC) Ltd</w:t>
      </w:r>
      <w:r w:rsidR="00C43E94" w:rsidRPr="00493C98">
        <w:rPr>
          <w:rFonts w:ascii="Arial" w:hAnsi="Arial" w:cs="Arial"/>
          <w:sz w:val="20"/>
          <w:szCs w:val="20"/>
        </w:rPr>
        <w:t xml:space="preserve"> owned transport, if available;</w:t>
      </w:r>
    </w:p>
    <w:p w14:paraId="7F1EC051" w14:textId="77777777" w:rsidR="00C43E94" w:rsidRPr="00493C98" w:rsidRDefault="00C43E94" w:rsidP="00551641">
      <w:pPr>
        <w:pStyle w:val="ListParagraph"/>
        <w:numPr>
          <w:ilvl w:val="0"/>
          <w:numId w:val="3"/>
        </w:numPr>
        <w:spacing w:line="360" w:lineRule="auto"/>
        <w:jc w:val="both"/>
        <w:rPr>
          <w:rFonts w:ascii="Arial" w:hAnsi="Arial" w:cs="Arial"/>
          <w:sz w:val="20"/>
          <w:szCs w:val="20"/>
        </w:rPr>
      </w:pPr>
      <w:r w:rsidRPr="00493C98">
        <w:rPr>
          <w:rFonts w:ascii="Arial" w:hAnsi="Arial" w:cs="Arial"/>
          <w:sz w:val="20"/>
          <w:szCs w:val="20"/>
        </w:rPr>
        <w:t>Public transport, if available and/or practical; and</w:t>
      </w:r>
    </w:p>
    <w:p w14:paraId="59C4CE59" w14:textId="77777777" w:rsidR="00C43E94" w:rsidRPr="00493C98" w:rsidRDefault="00C43E94" w:rsidP="00551641">
      <w:pPr>
        <w:pStyle w:val="ListParagraph"/>
        <w:numPr>
          <w:ilvl w:val="0"/>
          <w:numId w:val="3"/>
        </w:numPr>
        <w:spacing w:line="360" w:lineRule="auto"/>
        <w:jc w:val="both"/>
        <w:rPr>
          <w:rFonts w:ascii="Arial" w:hAnsi="Arial" w:cs="Arial"/>
          <w:sz w:val="20"/>
          <w:szCs w:val="20"/>
        </w:rPr>
      </w:pPr>
      <w:r w:rsidRPr="00493C98">
        <w:rPr>
          <w:rFonts w:ascii="Arial" w:hAnsi="Arial" w:cs="Arial"/>
          <w:sz w:val="20"/>
          <w:szCs w:val="20"/>
        </w:rPr>
        <w:t xml:space="preserve">Private transport if no </w:t>
      </w:r>
      <w:r w:rsidR="00420D6C" w:rsidRPr="00493C98">
        <w:rPr>
          <w:rFonts w:ascii="Arial" w:hAnsi="Arial" w:cs="Arial"/>
          <w:sz w:val="20"/>
          <w:szCs w:val="20"/>
        </w:rPr>
        <w:t xml:space="preserve">company </w:t>
      </w:r>
      <w:r w:rsidRPr="00493C98">
        <w:rPr>
          <w:rFonts w:ascii="Arial" w:hAnsi="Arial" w:cs="Arial"/>
          <w:sz w:val="20"/>
          <w:szCs w:val="20"/>
        </w:rPr>
        <w:t>transport is available or private transport is desirable taking into consideration the nature of the position of an employee.</w:t>
      </w:r>
    </w:p>
    <w:p w14:paraId="6E2D0DF6" w14:textId="77777777" w:rsidR="00C43E94" w:rsidRPr="00493C98" w:rsidRDefault="00C43E94" w:rsidP="00551641">
      <w:pPr>
        <w:pStyle w:val="BodyText"/>
        <w:ind w:left="567" w:hanging="567"/>
        <w:jc w:val="both"/>
        <w:rPr>
          <w:sz w:val="20"/>
          <w:szCs w:val="20"/>
          <w:lang w:val="en-ZA"/>
        </w:rPr>
      </w:pPr>
      <w:r w:rsidRPr="00493C98">
        <w:rPr>
          <w:sz w:val="20"/>
          <w:szCs w:val="20"/>
          <w:lang w:val="en-ZA"/>
        </w:rPr>
        <w:tab/>
      </w:r>
    </w:p>
    <w:p w14:paraId="517D8A35" w14:textId="77777777" w:rsidR="00C43E94" w:rsidRPr="00493C98" w:rsidRDefault="00C43E94" w:rsidP="00551641">
      <w:pPr>
        <w:pStyle w:val="BodyText"/>
        <w:numPr>
          <w:ilvl w:val="0"/>
          <w:numId w:val="7"/>
        </w:numPr>
        <w:ind w:left="426" w:hanging="426"/>
        <w:jc w:val="both"/>
        <w:rPr>
          <w:sz w:val="20"/>
          <w:szCs w:val="20"/>
          <w:lang w:val="en-ZA"/>
        </w:rPr>
      </w:pPr>
      <w:r w:rsidRPr="00493C98">
        <w:rPr>
          <w:sz w:val="20"/>
          <w:szCs w:val="20"/>
          <w:lang w:val="en-ZA"/>
        </w:rPr>
        <w:t xml:space="preserve">The </w:t>
      </w:r>
      <w:r w:rsidR="00420D6C" w:rsidRPr="00493C98">
        <w:rPr>
          <w:sz w:val="20"/>
          <w:szCs w:val="20"/>
          <w:lang w:val="en-ZA"/>
        </w:rPr>
        <w:t>CEO</w:t>
      </w:r>
      <w:r w:rsidRPr="00493C98">
        <w:rPr>
          <w:sz w:val="20"/>
          <w:szCs w:val="20"/>
          <w:lang w:val="en-ZA"/>
        </w:rPr>
        <w:t xml:space="preserve"> may authorise an employee to undertake an official journey, by any means of transport irrespective of whether it is the most economical means or not, if the </w:t>
      </w:r>
      <w:r w:rsidR="00420D6C" w:rsidRPr="00493C98">
        <w:rPr>
          <w:sz w:val="20"/>
          <w:szCs w:val="20"/>
          <w:lang w:val="en-ZA"/>
        </w:rPr>
        <w:t>CEO</w:t>
      </w:r>
      <w:r w:rsidRPr="00493C98">
        <w:rPr>
          <w:sz w:val="20"/>
          <w:szCs w:val="20"/>
          <w:lang w:val="en-ZA"/>
        </w:rPr>
        <w:t xml:space="preserve"> is sa</w:t>
      </w:r>
      <w:r w:rsidR="00420D6C" w:rsidRPr="00493C98">
        <w:rPr>
          <w:sz w:val="20"/>
          <w:szCs w:val="20"/>
          <w:lang w:val="en-ZA"/>
        </w:rPr>
        <w:t>tisfied that the public and company</w:t>
      </w:r>
      <w:r w:rsidRPr="00493C98">
        <w:rPr>
          <w:sz w:val="20"/>
          <w:szCs w:val="20"/>
          <w:lang w:val="en-ZA"/>
        </w:rPr>
        <w:t xml:space="preserve"> interest will be better served thereby, or if it is in the interest of the official or employee’s health. The </w:t>
      </w:r>
      <w:r w:rsidR="00420D6C" w:rsidRPr="00493C98">
        <w:rPr>
          <w:sz w:val="20"/>
          <w:szCs w:val="20"/>
          <w:lang w:val="en-ZA"/>
        </w:rPr>
        <w:t>CEO</w:t>
      </w:r>
      <w:r w:rsidRPr="00493C98">
        <w:rPr>
          <w:sz w:val="20"/>
          <w:szCs w:val="20"/>
          <w:lang w:val="en-ZA"/>
        </w:rPr>
        <w:t xml:space="preserve"> may require the submission of a supporting medical certificate where this is deemed necessary.</w:t>
      </w:r>
    </w:p>
    <w:p w14:paraId="582BE633" w14:textId="77777777" w:rsidR="00C43E94" w:rsidRPr="00493C98" w:rsidRDefault="00C43E94" w:rsidP="00551641">
      <w:pPr>
        <w:pStyle w:val="BodyText"/>
        <w:ind w:left="426" w:hanging="426"/>
        <w:jc w:val="both"/>
        <w:rPr>
          <w:sz w:val="20"/>
          <w:szCs w:val="20"/>
          <w:lang w:val="en-ZA"/>
        </w:rPr>
      </w:pPr>
    </w:p>
    <w:p w14:paraId="272B0F4A" w14:textId="77777777" w:rsidR="00C43E94" w:rsidRPr="00493C98" w:rsidRDefault="00C43E94" w:rsidP="00551641">
      <w:pPr>
        <w:pStyle w:val="BodyText"/>
        <w:numPr>
          <w:ilvl w:val="0"/>
          <w:numId w:val="7"/>
        </w:numPr>
        <w:ind w:left="426" w:hanging="426"/>
        <w:jc w:val="both"/>
        <w:rPr>
          <w:sz w:val="20"/>
          <w:szCs w:val="20"/>
          <w:lang w:val="en-ZA"/>
        </w:rPr>
      </w:pPr>
      <w:r w:rsidRPr="00493C98">
        <w:rPr>
          <w:sz w:val="20"/>
          <w:szCs w:val="20"/>
          <w:lang w:val="en-ZA"/>
        </w:rPr>
        <w:t>All travel and accommodation should be a</w:t>
      </w:r>
      <w:r w:rsidR="00420D6C" w:rsidRPr="00493C98">
        <w:rPr>
          <w:sz w:val="20"/>
          <w:szCs w:val="20"/>
          <w:lang w:val="en-ZA"/>
        </w:rPr>
        <w:t>rranged through the company</w:t>
      </w:r>
      <w:r w:rsidRPr="00493C98">
        <w:rPr>
          <w:sz w:val="20"/>
          <w:szCs w:val="20"/>
          <w:lang w:val="en-ZA"/>
        </w:rPr>
        <w:t xml:space="preserve">’s approved travel agent unless the </w:t>
      </w:r>
      <w:r w:rsidR="00420D6C" w:rsidRPr="00493C98">
        <w:rPr>
          <w:sz w:val="20"/>
          <w:szCs w:val="20"/>
          <w:lang w:val="en-ZA"/>
        </w:rPr>
        <w:t>CEO</w:t>
      </w:r>
      <w:r w:rsidRPr="00493C98">
        <w:rPr>
          <w:sz w:val="20"/>
          <w:szCs w:val="20"/>
          <w:lang w:val="en-ZA"/>
        </w:rPr>
        <w:t xml:space="preserve"> has authorised the use of a different travel agent.</w:t>
      </w:r>
    </w:p>
    <w:p w14:paraId="3B9ECA6A" w14:textId="77777777" w:rsidR="0048241F" w:rsidRPr="00493C98" w:rsidRDefault="0048241F" w:rsidP="00DB4C63">
      <w:pPr>
        <w:pStyle w:val="Heading1"/>
        <w:rPr>
          <w:rFonts w:ascii="Arial" w:hAnsi="Arial" w:cs="Arial"/>
          <w:color w:val="auto"/>
          <w:sz w:val="20"/>
          <w:szCs w:val="20"/>
        </w:rPr>
      </w:pPr>
      <w:bookmarkStart w:id="5" w:name="_Toc480363713"/>
      <w:r w:rsidRPr="00493C98">
        <w:rPr>
          <w:rFonts w:ascii="Arial" w:hAnsi="Arial" w:cs="Arial"/>
          <w:color w:val="auto"/>
          <w:sz w:val="20"/>
          <w:szCs w:val="20"/>
        </w:rPr>
        <w:lastRenderedPageBreak/>
        <w:t>SECTION 3: AUTHORISATION OF OFFICIAL JOURNEYS</w:t>
      </w:r>
      <w:bookmarkEnd w:id="5"/>
    </w:p>
    <w:p w14:paraId="55C82158" w14:textId="77777777" w:rsidR="0048241F" w:rsidRPr="00493C98" w:rsidRDefault="0048241F" w:rsidP="00551641">
      <w:pPr>
        <w:spacing w:line="360" w:lineRule="auto"/>
        <w:ind w:right="468"/>
        <w:jc w:val="both"/>
        <w:rPr>
          <w:rFonts w:ascii="Arial" w:hAnsi="Arial" w:cs="Arial"/>
          <w:sz w:val="20"/>
          <w:szCs w:val="20"/>
        </w:rPr>
      </w:pPr>
    </w:p>
    <w:p w14:paraId="79B408D4" w14:textId="77777777" w:rsidR="00AA3CB4" w:rsidRPr="00493C98" w:rsidRDefault="001C2092" w:rsidP="00551641">
      <w:pPr>
        <w:spacing w:line="360" w:lineRule="auto"/>
        <w:jc w:val="both"/>
        <w:rPr>
          <w:rFonts w:ascii="Arial" w:hAnsi="Arial" w:cs="Arial"/>
          <w:sz w:val="20"/>
          <w:szCs w:val="20"/>
          <w:lang w:val="en-ZA"/>
        </w:rPr>
      </w:pPr>
      <w:r w:rsidRPr="00493C98">
        <w:rPr>
          <w:rFonts w:ascii="Arial" w:hAnsi="Arial" w:cs="Arial"/>
          <w:sz w:val="20"/>
          <w:szCs w:val="20"/>
          <w:lang w:val="en-ZA"/>
        </w:rPr>
        <w:t>No employee may undertake an official journey unless she/he has been properly authorised to undertake such journey.</w:t>
      </w:r>
    </w:p>
    <w:p w14:paraId="0AC3A162" w14:textId="77777777" w:rsidR="00AA3CB4" w:rsidRPr="00493C98" w:rsidRDefault="00AA3CB4" w:rsidP="00493C98">
      <w:pPr>
        <w:pStyle w:val="Default"/>
        <w:rPr>
          <w:rFonts w:ascii="Arial" w:hAnsi="Arial" w:cs="Arial"/>
          <w:color w:val="auto"/>
          <w:sz w:val="20"/>
          <w:szCs w:val="20"/>
          <w:lang w:val="en-ZA"/>
        </w:rPr>
      </w:pPr>
    </w:p>
    <w:p w14:paraId="0E12E387" w14:textId="77777777" w:rsidR="00AA3CB4" w:rsidRPr="00493C98" w:rsidRDefault="00AA3CB4"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Delegated official tasked with </w:t>
      </w:r>
      <w:r w:rsidR="008C0424" w:rsidRPr="00493C98">
        <w:rPr>
          <w:rFonts w:ascii="Arial" w:hAnsi="Arial" w:cs="Arial"/>
          <w:sz w:val="20"/>
          <w:szCs w:val="20"/>
          <w:lang w:val="en-ZA"/>
        </w:rPr>
        <w:t>a</w:t>
      </w:r>
      <w:r w:rsidRPr="00493C98">
        <w:rPr>
          <w:rFonts w:ascii="Arial" w:hAnsi="Arial" w:cs="Arial"/>
          <w:sz w:val="20"/>
          <w:szCs w:val="20"/>
          <w:lang w:val="en-ZA"/>
        </w:rPr>
        <w:t xml:space="preserve">uthorising the official journey </w:t>
      </w:r>
      <w:r w:rsidR="008C0424" w:rsidRPr="00493C98">
        <w:rPr>
          <w:rFonts w:ascii="Arial" w:hAnsi="Arial" w:cs="Arial"/>
          <w:sz w:val="20"/>
          <w:szCs w:val="20"/>
          <w:lang w:val="en-ZA"/>
        </w:rPr>
        <w:t>must indicate that</w:t>
      </w:r>
      <w:r w:rsidRPr="00493C98">
        <w:rPr>
          <w:rFonts w:ascii="Arial" w:hAnsi="Arial" w:cs="Arial"/>
          <w:sz w:val="20"/>
          <w:szCs w:val="20"/>
          <w:lang w:val="en-ZA"/>
        </w:rPr>
        <w:t xml:space="preserve"> </w:t>
      </w:r>
      <w:r w:rsidR="008C0424" w:rsidRPr="00493C98">
        <w:rPr>
          <w:rFonts w:ascii="Arial" w:hAnsi="Arial" w:cs="Arial"/>
          <w:sz w:val="20"/>
          <w:szCs w:val="20"/>
          <w:lang w:val="en-ZA"/>
        </w:rPr>
        <w:t>t</w:t>
      </w:r>
      <w:r w:rsidRPr="00493C98">
        <w:rPr>
          <w:rFonts w:ascii="Arial" w:hAnsi="Arial" w:cs="Arial"/>
          <w:sz w:val="20"/>
          <w:szCs w:val="20"/>
          <w:lang w:val="en-ZA"/>
        </w:rPr>
        <w:t xml:space="preserve">elephone and/or video conferencing facilities were </w:t>
      </w:r>
      <w:r w:rsidR="008C0424" w:rsidRPr="00493C98">
        <w:rPr>
          <w:rFonts w:ascii="Arial" w:hAnsi="Arial" w:cs="Arial"/>
          <w:sz w:val="20"/>
          <w:szCs w:val="20"/>
          <w:lang w:val="en-ZA"/>
        </w:rPr>
        <w:t>considered</w:t>
      </w:r>
      <w:r w:rsidRPr="00493C98">
        <w:rPr>
          <w:rFonts w:ascii="Arial" w:hAnsi="Arial" w:cs="Arial"/>
          <w:sz w:val="20"/>
          <w:szCs w:val="20"/>
          <w:lang w:val="en-ZA"/>
        </w:rPr>
        <w:t xml:space="preserve"> before approving the journey to be taken </w:t>
      </w:r>
    </w:p>
    <w:p w14:paraId="05AF6AFE" w14:textId="77777777" w:rsidR="001C2092" w:rsidRPr="00493C98" w:rsidRDefault="00BC0994"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Authorisation for official </w:t>
      </w:r>
      <w:r w:rsidR="001C2092" w:rsidRPr="00493C98">
        <w:rPr>
          <w:rFonts w:ascii="Arial" w:hAnsi="Arial" w:cs="Arial"/>
          <w:sz w:val="20"/>
          <w:szCs w:val="20"/>
          <w:lang w:val="en-ZA"/>
        </w:rPr>
        <w:t>jour</w:t>
      </w:r>
      <w:r w:rsidRPr="00493C98">
        <w:rPr>
          <w:rFonts w:ascii="Arial" w:hAnsi="Arial" w:cs="Arial"/>
          <w:sz w:val="20"/>
          <w:szCs w:val="20"/>
          <w:lang w:val="en-ZA"/>
        </w:rPr>
        <w:t>ney should be given as follows:</w:t>
      </w:r>
    </w:p>
    <w:p w14:paraId="35A8478C" w14:textId="77777777" w:rsidR="001C2092" w:rsidRPr="00493C98" w:rsidRDefault="001C2092" w:rsidP="00551641">
      <w:pPr>
        <w:spacing w:line="360" w:lineRule="auto"/>
        <w:jc w:val="both"/>
        <w:rPr>
          <w:rFonts w:ascii="Arial" w:hAnsi="Arial" w:cs="Arial"/>
          <w:sz w:val="20"/>
          <w:szCs w:val="20"/>
          <w:lang w:val="en-ZA"/>
        </w:rPr>
      </w:pPr>
    </w:p>
    <w:p w14:paraId="13CDA552" w14:textId="77777777" w:rsidR="001C2092" w:rsidRPr="00493C98" w:rsidRDefault="00782B28" w:rsidP="00551641">
      <w:pPr>
        <w:numPr>
          <w:ilvl w:val="0"/>
          <w:numId w:val="8"/>
        </w:numPr>
        <w:spacing w:line="360" w:lineRule="auto"/>
        <w:jc w:val="both"/>
        <w:rPr>
          <w:rFonts w:ascii="Arial" w:hAnsi="Arial" w:cs="Arial"/>
          <w:sz w:val="20"/>
          <w:szCs w:val="20"/>
          <w:lang w:val="en-ZA"/>
        </w:rPr>
      </w:pPr>
      <w:r w:rsidRPr="00493C98">
        <w:rPr>
          <w:rFonts w:ascii="Arial" w:hAnsi="Arial" w:cs="Arial"/>
          <w:sz w:val="20"/>
          <w:szCs w:val="20"/>
          <w:lang w:val="en-ZA"/>
        </w:rPr>
        <w:t xml:space="preserve">A Board Member, </w:t>
      </w:r>
      <w:r w:rsidR="001C2092" w:rsidRPr="00493C98">
        <w:rPr>
          <w:rFonts w:ascii="Arial" w:hAnsi="Arial" w:cs="Arial"/>
          <w:sz w:val="20"/>
          <w:szCs w:val="20"/>
          <w:lang w:val="en-ZA"/>
        </w:rPr>
        <w:t>the CEO</w:t>
      </w:r>
      <w:r w:rsidRPr="00493C98">
        <w:rPr>
          <w:rFonts w:ascii="Arial" w:hAnsi="Arial" w:cs="Arial"/>
          <w:sz w:val="20"/>
          <w:szCs w:val="20"/>
          <w:lang w:val="en-ZA"/>
        </w:rPr>
        <w:t xml:space="preserve"> and the Company </w:t>
      </w:r>
      <w:proofErr w:type="gramStart"/>
      <w:r w:rsidRPr="00493C98">
        <w:rPr>
          <w:rFonts w:ascii="Arial" w:hAnsi="Arial" w:cs="Arial"/>
          <w:sz w:val="20"/>
          <w:szCs w:val="20"/>
          <w:lang w:val="en-ZA"/>
        </w:rPr>
        <w:t>Secretary</w:t>
      </w:r>
      <w:r w:rsidR="001C2092" w:rsidRPr="00493C98">
        <w:rPr>
          <w:rFonts w:ascii="Arial" w:hAnsi="Arial" w:cs="Arial"/>
          <w:sz w:val="20"/>
          <w:szCs w:val="20"/>
          <w:lang w:val="en-ZA"/>
        </w:rPr>
        <w:t xml:space="preserve"> </w:t>
      </w:r>
      <w:r w:rsidRPr="00493C98">
        <w:rPr>
          <w:rFonts w:ascii="Arial" w:hAnsi="Arial" w:cs="Arial"/>
          <w:sz w:val="20"/>
          <w:szCs w:val="20"/>
          <w:lang w:val="en-ZA"/>
        </w:rPr>
        <w:t xml:space="preserve"> -</w:t>
      </w:r>
      <w:proofErr w:type="gramEnd"/>
      <w:r w:rsidRPr="00493C98">
        <w:rPr>
          <w:rFonts w:ascii="Arial" w:hAnsi="Arial" w:cs="Arial"/>
          <w:sz w:val="20"/>
          <w:szCs w:val="20"/>
          <w:lang w:val="en-ZA"/>
        </w:rPr>
        <w:t xml:space="preserve"> </w:t>
      </w:r>
      <w:r w:rsidR="001C2092" w:rsidRPr="00493C98">
        <w:rPr>
          <w:rFonts w:ascii="Arial" w:hAnsi="Arial" w:cs="Arial"/>
          <w:sz w:val="20"/>
          <w:szCs w:val="20"/>
          <w:lang w:val="en-ZA"/>
        </w:rPr>
        <w:t>the Board,</w:t>
      </w:r>
    </w:p>
    <w:p w14:paraId="534BFE00" w14:textId="77777777" w:rsidR="001C2092" w:rsidRPr="00493C98" w:rsidRDefault="001C2092" w:rsidP="00551641">
      <w:pPr>
        <w:numPr>
          <w:ilvl w:val="0"/>
          <w:numId w:val="8"/>
        </w:numPr>
        <w:spacing w:line="360" w:lineRule="auto"/>
        <w:jc w:val="both"/>
        <w:rPr>
          <w:rFonts w:ascii="Arial" w:hAnsi="Arial" w:cs="Arial"/>
          <w:sz w:val="20"/>
          <w:szCs w:val="20"/>
          <w:lang w:val="en-ZA"/>
        </w:rPr>
      </w:pPr>
      <w:r w:rsidRPr="00493C98">
        <w:rPr>
          <w:rFonts w:ascii="Arial" w:hAnsi="Arial" w:cs="Arial"/>
          <w:sz w:val="20"/>
          <w:szCs w:val="20"/>
          <w:lang w:val="en-ZA"/>
        </w:rPr>
        <w:t>a departmental head</w:t>
      </w:r>
      <w:r w:rsidR="00782B28" w:rsidRPr="00493C98">
        <w:rPr>
          <w:rFonts w:ascii="Arial" w:hAnsi="Arial" w:cs="Arial"/>
          <w:sz w:val="20"/>
          <w:szCs w:val="20"/>
          <w:lang w:val="en-ZA"/>
        </w:rPr>
        <w:t xml:space="preserve"> - </w:t>
      </w:r>
      <w:r w:rsidRPr="00493C98">
        <w:rPr>
          <w:rFonts w:ascii="Arial" w:hAnsi="Arial" w:cs="Arial"/>
          <w:sz w:val="20"/>
          <w:szCs w:val="20"/>
          <w:lang w:val="en-ZA"/>
        </w:rPr>
        <w:t>the CEO,</w:t>
      </w:r>
    </w:p>
    <w:p w14:paraId="255C1D38" w14:textId="77777777" w:rsidR="001C2092" w:rsidRPr="00493C98" w:rsidRDefault="00782B28" w:rsidP="00551641">
      <w:pPr>
        <w:numPr>
          <w:ilvl w:val="0"/>
          <w:numId w:val="8"/>
        </w:numPr>
        <w:spacing w:line="360" w:lineRule="auto"/>
        <w:jc w:val="both"/>
        <w:rPr>
          <w:rFonts w:ascii="Arial" w:hAnsi="Arial" w:cs="Arial"/>
          <w:sz w:val="20"/>
          <w:szCs w:val="20"/>
          <w:lang w:val="en-ZA"/>
        </w:rPr>
      </w:pPr>
      <w:r w:rsidRPr="00493C98">
        <w:rPr>
          <w:rFonts w:ascii="Arial" w:hAnsi="Arial" w:cs="Arial"/>
          <w:sz w:val="20"/>
          <w:szCs w:val="20"/>
          <w:lang w:val="en-ZA"/>
        </w:rPr>
        <w:t xml:space="preserve">any other employee - </w:t>
      </w:r>
      <w:r w:rsidR="001C2092" w:rsidRPr="00493C98">
        <w:rPr>
          <w:rFonts w:ascii="Arial" w:hAnsi="Arial" w:cs="Arial"/>
          <w:sz w:val="20"/>
          <w:szCs w:val="20"/>
          <w:lang w:val="en-ZA"/>
        </w:rPr>
        <w:t>the relevant departmental head.</w:t>
      </w:r>
    </w:p>
    <w:p w14:paraId="59D9B14D" w14:textId="77777777" w:rsidR="0048241F" w:rsidRPr="00493C98" w:rsidRDefault="0048241F" w:rsidP="00551641">
      <w:pPr>
        <w:tabs>
          <w:tab w:val="left" w:pos="0"/>
        </w:tabs>
        <w:spacing w:line="360" w:lineRule="auto"/>
        <w:jc w:val="both"/>
        <w:rPr>
          <w:rFonts w:ascii="Arial" w:hAnsi="Arial" w:cs="Arial"/>
          <w:sz w:val="20"/>
          <w:szCs w:val="20"/>
          <w:lang w:val="en-ZA"/>
        </w:rPr>
      </w:pPr>
    </w:p>
    <w:p w14:paraId="0F73CD83" w14:textId="77777777" w:rsidR="0048241F" w:rsidRPr="00493C98" w:rsidRDefault="0048241F" w:rsidP="00DB4C63">
      <w:pPr>
        <w:pStyle w:val="Heading1"/>
        <w:rPr>
          <w:rFonts w:ascii="Arial" w:hAnsi="Arial" w:cs="Arial"/>
          <w:color w:val="auto"/>
          <w:sz w:val="20"/>
          <w:szCs w:val="20"/>
        </w:rPr>
      </w:pPr>
      <w:bookmarkStart w:id="6" w:name="_Toc480363714"/>
      <w:r w:rsidRPr="00493C98">
        <w:rPr>
          <w:rFonts w:ascii="Arial" w:hAnsi="Arial" w:cs="Arial"/>
          <w:color w:val="auto"/>
          <w:sz w:val="20"/>
          <w:szCs w:val="20"/>
        </w:rPr>
        <w:t>SECTION 4: MEASURES TO PREVENT FRUITLESS AND WASTEFUL EXPENDITURE</w:t>
      </w:r>
      <w:bookmarkEnd w:id="6"/>
    </w:p>
    <w:p w14:paraId="689FDBB3" w14:textId="77777777" w:rsidR="0048241F" w:rsidRPr="00493C98" w:rsidRDefault="0048241F" w:rsidP="00551641">
      <w:pPr>
        <w:spacing w:line="360" w:lineRule="auto"/>
        <w:ind w:right="468"/>
        <w:jc w:val="both"/>
        <w:rPr>
          <w:rFonts w:ascii="Arial" w:hAnsi="Arial" w:cs="Arial"/>
          <w:sz w:val="20"/>
          <w:szCs w:val="20"/>
        </w:rPr>
      </w:pPr>
    </w:p>
    <w:p w14:paraId="57BC5C4F" w14:textId="77777777" w:rsidR="00BC0994" w:rsidRPr="00493C98" w:rsidRDefault="00BC0994" w:rsidP="00551641">
      <w:pPr>
        <w:pStyle w:val="BodyText2"/>
        <w:spacing w:after="0" w:line="360" w:lineRule="auto"/>
        <w:jc w:val="both"/>
        <w:rPr>
          <w:rFonts w:ascii="Arial" w:hAnsi="Arial" w:cs="Arial"/>
          <w:sz w:val="20"/>
          <w:szCs w:val="20"/>
          <w:lang w:val="en-ZA"/>
        </w:rPr>
      </w:pPr>
      <w:r w:rsidRPr="00493C98">
        <w:rPr>
          <w:rFonts w:ascii="Arial" w:hAnsi="Arial" w:cs="Arial"/>
          <w:sz w:val="20"/>
          <w:szCs w:val="20"/>
          <w:lang w:val="en-ZA"/>
        </w:rPr>
        <w:t>The amounts quoted in this policy are maximum amounts that are payable, and the approach to expenditure of this kind is that costs should be kept to a minimum.</w:t>
      </w:r>
    </w:p>
    <w:p w14:paraId="702E2D52" w14:textId="77777777" w:rsidR="00BC0994" w:rsidRPr="00493C98" w:rsidRDefault="00BC0994" w:rsidP="00551641">
      <w:pPr>
        <w:pStyle w:val="ListParagraph"/>
        <w:spacing w:line="360" w:lineRule="auto"/>
        <w:ind w:left="360"/>
        <w:jc w:val="both"/>
        <w:rPr>
          <w:rFonts w:ascii="Arial" w:hAnsi="Arial" w:cs="Arial"/>
          <w:sz w:val="20"/>
          <w:szCs w:val="20"/>
          <w:lang w:val="en-ZA"/>
        </w:rPr>
      </w:pPr>
    </w:p>
    <w:p w14:paraId="368D8ED6" w14:textId="77777777" w:rsidR="00BC0994" w:rsidRPr="00493C98" w:rsidRDefault="00BC0994" w:rsidP="00551641">
      <w:pPr>
        <w:pStyle w:val="BodyText"/>
        <w:jc w:val="both"/>
        <w:rPr>
          <w:sz w:val="20"/>
          <w:szCs w:val="20"/>
          <w:lang w:val="en-ZA"/>
        </w:rPr>
      </w:pPr>
      <w:r w:rsidRPr="00493C98">
        <w:rPr>
          <w:sz w:val="20"/>
          <w:szCs w:val="20"/>
          <w:lang w:val="en-ZA"/>
        </w:rPr>
        <w:t xml:space="preserve">Approval of expenses </w:t>
      </w:r>
      <w:r w:rsidR="004D7FBD" w:rsidRPr="00493C98">
        <w:rPr>
          <w:sz w:val="20"/>
          <w:szCs w:val="20"/>
          <w:lang w:val="en-ZA"/>
        </w:rPr>
        <w:t xml:space="preserve">in terms of this policy </w:t>
      </w:r>
      <w:r w:rsidRPr="00493C98">
        <w:rPr>
          <w:sz w:val="20"/>
          <w:szCs w:val="20"/>
          <w:lang w:val="en-ZA"/>
        </w:rPr>
        <w:t xml:space="preserve">shall be within the limits of the approved budget and it is up to the respective head of department to keep subsistence and travelling expenditure within his / her approved budget. </w:t>
      </w:r>
    </w:p>
    <w:p w14:paraId="6FAD7EE2" w14:textId="77777777" w:rsidR="00BC0994" w:rsidRPr="00493C98" w:rsidRDefault="00BC0994" w:rsidP="00551641">
      <w:pPr>
        <w:pStyle w:val="BodyText"/>
        <w:jc w:val="both"/>
        <w:rPr>
          <w:sz w:val="20"/>
          <w:szCs w:val="20"/>
          <w:lang w:val="en-ZA"/>
        </w:rPr>
      </w:pPr>
    </w:p>
    <w:p w14:paraId="6DE98774" w14:textId="77777777" w:rsidR="00BC0994" w:rsidRPr="00493C98" w:rsidRDefault="00BC0994" w:rsidP="00551641">
      <w:pPr>
        <w:pStyle w:val="BodyText"/>
        <w:jc w:val="both"/>
        <w:rPr>
          <w:sz w:val="20"/>
          <w:szCs w:val="20"/>
          <w:lang w:val="en-ZA"/>
        </w:rPr>
      </w:pPr>
      <w:r w:rsidRPr="00493C98">
        <w:rPr>
          <w:sz w:val="20"/>
          <w:szCs w:val="20"/>
          <w:lang w:val="en-ZA"/>
        </w:rPr>
        <w:t xml:space="preserve">If the head of department is for some reason over budget, they will have to explain to the Chief Executive Officer (CEO). The CEO will then refer the matter to the Chief Financial Officer to be dealt with in accordance with the Company’s Budget Policy as well as the </w:t>
      </w:r>
      <w:proofErr w:type="spellStart"/>
      <w:r w:rsidRPr="00493C98">
        <w:rPr>
          <w:sz w:val="20"/>
          <w:szCs w:val="20"/>
          <w:lang w:val="en-ZA"/>
        </w:rPr>
        <w:t>Virements</w:t>
      </w:r>
      <w:proofErr w:type="spellEnd"/>
      <w:r w:rsidRPr="00493C98">
        <w:rPr>
          <w:sz w:val="20"/>
          <w:szCs w:val="20"/>
          <w:lang w:val="en-ZA"/>
        </w:rPr>
        <w:t xml:space="preserve"> Policy. </w:t>
      </w:r>
    </w:p>
    <w:p w14:paraId="32FE67F3" w14:textId="77777777" w:rsidR="00BC0994" w:rsidRPr="00493C98" w:rsidRDefault="00BC0994" w:rsidP="00551641">
      <w:pPr>
        <w:pStyle w:val="ListParagraph"/>
        <w:spacing w:line="360" w:lineRule="auto"/>
        <w:ind w:left="360"/>
        <w:jc w:val="both"/>
        <w:rPr>
          <w:rFonts w:ascii="Arial" w:hAnsi="Arial" w:cs="Arial"/>
          <w:sz w:val="20"/>
          <w:szCs w:val="20"/>
          <w:lang w:val="en-ZA"/>
        </w:rPr>
      </w:pPr>
    </w:p>
    <w:p w14:paraId="64E6A406" w14:textId="77777777" w:rsidR="001C17D5" w:rsidRPr="00493C98" w:rsidRDefault="001C17D5"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Whenever it is discovered at any time after a payment was made to an employee in terms of this policy </w:t>
      </w:r>
      <w:proofErr w:type="gramStart"/>
      <w:r w:rsidRPr="00493C98">
        <w:rPr>
          <w:rFonts w:ascii="Arial" w:hAnsi="Arial" w:cs="Arial"/>
          <w:sz w:val="20"/>
          <w:szCs w:val="20"/>
          <w:lang w:val="en-ZA"/>
        </w:rPr>
        <w:t>and:-</w:t>
      </w:r>
      <w:proofErr w:type="gramEnd"/>
      <w:r w:rsidRPr="00493C98">
        <w:rPr>
          <w:rFonts w:ascii="Arial" w:hAnsi="Arial" w:cs="Arial"/>
          <w:sz w:val="20"/>
          <w:szCs w:val="20"/>
          <w:lang w:val="en-ZA"/>
        </w:rPr>
        <w:t xml:space="preserve"> </w:t>
      </w:r>
    </w:p>
    <w:p w14:paraId="7F2F76B5" w14:textId="77777777" w:rsidR="001C17D5" w:rsidRPr="00493C98" w:rsidRDefault="001C17D5" w:rsidP="00551641">
      <w:pPr>
        <w:spacing w:line="360" w:lineRule="auto"/>
        <w:jc w:val="both"/>
        <w:rPr>
          <w:rFonts w:ascii="Arial" w:hAnsi="Arial" w:cs="Arial"/>
          <w:sz w:val="20"/>
          <w:szCs w:val="20"/>
          <w:lang w:val="en-ZA"/>
        </w:rPr>
      </w:pPr>
    </w:p>
    <w:p w14:paraId="5AE9F99C" w14:textId="77777777" w:rsidR="001C17D5" w:rsidRPr="00493C98" w:rsidRDefault="001C17D5" w:rsidP="00551641">
      <w:pPr>
        <w:numPr>
          <w:ilvl w:val="0"/>
          <w:numId w:val="4"/>
        </w:numPr>
        <w:spacing w:line="360" w:lineRule="auto"/>
        <w:jc w:val="both"/>
        <w:rPr>
          <w:rFonts w:ascii="Arial" w:hAnsi="Arial" w:cs="Arial"/>
          <w:sz w:val="20"/>
          <w:szCs w:val="20"/>
          <w:lang w:val="en-ZA"/>
        </w:rPr>
      </w:pPr>
      <w:r w:rsidRPr="00493C98">
        <w:rPr>
          <w:rFonts w:ascii="Arial" w:hAnsi="Arial" w:cs="Arial"/>
          <w:sz w:val="20"/>
          <w:szCs w:val="20"/>
          <w:lang w:val="en-ZA"/>
        </w:rPr>
        <w:t xml:space="preserve">the journey in respect of which the payment was made did not take place; or </w:t>
      </w:r>
    </w:p>
    <w:p w14:paraId="5D19B940" w14:textId="77777777" w:rsidR="001C17D5" w:rsidRPr="00493C98" w:rsidRDefault="001C17D5" w:rsidP="00551641">
      <w:pPr>
        <w:numPr>
          <w:ilvl w:val="0"/>
          <w:numId w:val="4"/>
        </w:numPr>
        <w:spacing w:line="360" w:lineRule="auto"/>
        <w:jc w:val="both"/>
        <w:rPr>
          <w:rFonts w:ascii="Arial" w:hAnsi="Arial" w:cs="Arial"/>
          <w:sz w:val="20"/>
          <w:szCs w:val="20"/>
          <w:lang w:val="en-ZA"/>
        </w:rPr>
      </w:pPr>
      <w:r w:rsidRPr="00493C98">
        <w:rPr>
          <w:rFonts w:ascii="Arial" w:hAnsi="Arial" w:cs="Arial"/>
          <w:sz w:val="20"/>
          <w:szCs w:val="20"/>
          <w:lang w:val="en-ZA"/>
        </w:rPr>
        <w:t>the journey in respect which the payments was made was of shorter duration than originally planned; or</w:t>
      </w:r>
    </w:p>
    <w:p w14:paraId="3EE4B573" w14:textId="77777777" w:rsidR="001C17D5" w:rsidRPr="00493C98" w:rsidRDefault="001C17D5" w:rsidP="00551641">
      <w:pPr>
        <w:numPr>
          <w:ilvl w:val="0"/>
          <w:numId w:val="4"/>
        </w:numPr>
        <w:spacing w:line="360" w:lineRule="auto"/>
        <w:jc w:val="both"/>
        <w:rPr>
          <w:rFonts w:ascii="Arial" w:hAnsi="Arial" w:cs="Arial"/>
          <w:sz w:val="20"/>
          <w:szCs w:val="20"/>
          <w:lang w:val="en-ZA"/>
        </w:rPr>
      </w:pPr>
      <w:r w:rsidRPr="00493C98">
        <w:rPr>
          <w:rFonts w:ascii="Arial" w:hAnsi="Arial" w:cs="Arial"/>
          <w:sz w:val="20"/>
          <w:szCs w:val="20"/>
          <w:lang w:val="en-ZA"/>
        </w:rPr>
        <w:t>the employee to whom a payment was made did not undertake the journey as planned; or</w:t>
      </w:r>
    </w:p>
    <w:p w14:paraId="6711D783" w14:textId="77777777" w:rsidR="001C17D5" w:rsidRPr="00493C98" w:rsidRDefault="001C17D5" w:rsidP="00551641">
      <w:pPr>
        <w:numPr>
          <w:ilvl w:val="0"/>
          <w:numId w:val="4"/>
        </w:numPr>
        <w:spacing w:line="360" w:lineRule="auto"/>
        <w:jc w:val="both"/>
        <w:rPr>
          <w:rFonts w:ascii="Arial" w:hAnsi="Arial" w:cs="Arial"/>
          <w:sz w:val="20"/>
          <w:szCs w:val="20"/>
          <w:lang w:val="en-ZA"/>
        </w:rPr>
      </w:pPr>
      <w:r w:rsidRPr="00493C98">
        <w:rPr>
          <w:rFonts w:ascii="Arial" w:hAnsi="Arial" w:cs="Arial"/>
          <w:sz w:val="20"/>
          <w:szCs w:val="20"/>
          <w:lang w:val="en-ZA"/>
        </w:rPr>
        <w:t>the employee to whom a payment was made did not travel with her/his own vehicle or did not use public transport on an official journey.</w:t>
      </w:r>
    </w:p>
    <w:p w14:paraId="3285BB85" w14:textId="77777777" w:rsidR="00782B28" w:rsidRPr="00493C98" w:rsidRDefault="00782B28" w:rsidP="00551641">
      <w:pPr>
        <w:spacing w:line="360" w:lineRule="auto"/>
        <w:jc w:val="both"/>
        <w:rPr>
          <w:rFonts w:ascii="Arial" w:hAnsi="Arial" w:cs="Arial"/>
          <w:sz w:val="20"/>
          <w:szCs w:val="20"/>
          <w:lang w:val="en-ZA"/>
        </w:rPr>
      </w:pPr>
    </w:p>
    <w:p w14:paraId="4F77AB9E" w14:textId="77777777" w:rsidR="001C17D5" w:rsidRPr="00493C98" w:rsidRDefault="001C17D5" w:rsidP="00551641">
      <w:pPr>
        <w:spacing w:line="360" w:lineRule="auto"/>
        <w:jc w:val="both"/>
        <w:rPr>
          <w:rFonts w:ascii="Arial" w:hAnsi="Arial" w:cs="Arial"/>
          <w:sz w:val="20"/>
          <w:szCs w:val="20"/>
          <w:lang w:val="en-ZA"/>
        </w:rPr>
      </w:pPr>
      <w:r w:rsidRPr="00493C98">
        <w:rPr>
          <w:rFonts w:ascii="Arial" w:hAnsi="Arial" w:cs="Arial"/>
          <w:sz w:val="20"/>
          <w:szCs w:val="20"/>
          <w:lang w:val="en-ZA"/>
        </w:rPr>
        <w:lastRenderedPageBreak/>
        <w:t>The CEO or if the CEO is involved, the Board, must immediately take steps to recover the payment concerned or part thereof that exceeded the amount to which the employee was entitled and forthwith institute disciplinary proceeding against her/him.</w:t>
      </w:r>
    </w:p>
    <w:p w14:paraId="3CFF9F1F" w14:textId="77777777" w:rsidR="002429FC" w:rsidRPr="00493C98" w:rsidRDefault="002429FC" w:rsidP="00551641">
      <w:pPr>
        <w:spacing w:line="360" w:lineRule="auto"/>
        <w:jc w:val="both"/>
        <w:rPr>
          <w:rFonts w:ascii="Arial" w:hAnsi="Arial" w:cs="Arial"/>
          <w:sz w:val="20"/>
          <w:szCs w:val="20"/>
          <w:lang w:val="en-ZA"/>
        </w:rPr>
      </w:pPr>
    </w:p>
    <w:p w14:paraId="3588301E" w14:textId="77777777" w:rsidR="002429FC" w:rsidRPr="00493C98" w:rsidRDefault="002429FC" w:rsidP="00551641">
      <w:pPr>
        <w:spacing w:line="360" w:lineRule="auto"/>
        <w:jc w:val="both"/>
        <w:rPr>
          <w:rFonts w:ascii="Arial" w:hAnsi="Arial" w:cs="Arial"/>
          <w:sz w:val="20"/>
          <w:szCs w:val="20"/>
          <w:lang w:val="en-ZA"/>
        </w:rPr>
      </w:pPr>
      <w:r w:rsidRPr="00493C98">
        <w:rPr>
          <w:rFonts w:ascii="Arial" w:hAnsi="Arial" w:cs="Arial"/>
          <w:sz w:val="20"/>
          <w:szCs w:val="20"/>
          <w:lang w:val="en-ZA"/>
        </w:rPr>
        <w:t>Whenever an employee that regularly receives a travelling allowance undertakes an official journey alone or with other persons, her/his vehicle must be used to travel to such event.</w:t>
      </w:r>
    </w:p>
    <w:p w14:paraId="44AAD028" w14:textId="77777777" w:rsidR="002429FC" w:rsidRPr="00493C98" w:rsidRDefault="002429FC" w:rsidP="00551641">
      <w:pPr>
        <w:tabs>
          <w:tab w:val="left" w:pos="0"/>
        </w:tabs>
        <w:spacing w:line="360" w:lineRule="auto"/>
        <w:jc w:val="both"/>
        <w:rPr>
          <w:rFonts w:ascii="Arial" w:hAnsi="Arial" w:cs="Arial"/>
          <w:sz w:val="20"/>
          <w:szCs w:val="20"/>
          <w:lang w:val="en-ZA"/>
        </w:rPr>
      </w:pPr>
    </w:p>
    <w:p w14:paraId="68005F87" w14:textId="77777777" w:rsidR="0048241F" w:rsidRPr="00493C98" w:rsidRDefault="0048241F" w:rsidP="00DB4C63">
      <w:pPr>
        <w:pStyle w:val="Heading1"/>
        <w:rPr>
          <w:rFonts w:ascii="Arial" w:hAnsi="Arial" w:cs="Arial"/>
          <w:color w:val="auto"/>
          <w:sz w:val="20"/>
          <w:szCs w:val="20"/>
        </w:rPr>
      </w:pPr>
      <w:bookmarkStart w:id="7" w:name="_Toc480363715"/>
      <w:r w:rsidRPr="00493C98">
        <w:rPr>
          <w:rFonts w:ascii="Arial" w:hAnsi="Arial" w:cs="Arial"/>
          <w:color w:val="auto"/>
          <w:sz w:val="20"/>
          <w:szCs w:val="20"/>
        </w:rPr>
        <w:t xml:space="preserve">SECTION 5: </w:t>
      </w:r>
      <w:r w:rsidR="009C618A" w:rsidRPr="00493C98">
        <w:rPr>
          <w:rFonts w:ascii="Arial" w:hAnsi="Arial" w:cs="Arial"/>
          <w:color w:val="auto"/>
          <w:sz w:val="20"/>
          <w:szCs w:val="20"/>
        </w:rPr>
        <w:t>ROAD TRAVEL CONSIDERATIONS</w:t>
      </w:r>
      <w:bookmarkEnd w:id="7"/>
    </w:p>
    <w:p w14:paraId="715DA571" w14:textId="77777777" w:rsidR="0048241F" w:rsidRPr="00493C98" w:rsidRDefault="0048241F" w:rsidP="00551641">
      <w:pPr>
        <w:spacing w:line="360" w:lineRule="auto"/>
        <w:ind w:right="468"/>
        <w:jc w:val="both"/>
        <w:rPr>
          <w:rFonts w:ascii="Arial" w:hAnsi="Arial" w:cs="Arial"/>
          <w:sz w:val="20"/>
          <w:szCs w:val="20"/>
        </w:rPr>
      </w:pPr>
    </w:p>
    <w:p w14:paraId="30A0D35E" w14:textId="77777777" w:rsidR="00CC6071" w:rsidRPr="00493C98" w:rsidRDefault="009C618A" w:rsidP="00551641">
      <w:pPr>
        <w:spacing w:line="360" w:lineRule="auto"/>
        <w:jc w:val="both"/>
        <w:rPr>
          <w:rFonts w:ascii="Arial" w:hAnsi="Arial" w:cs="Arial"/>
          <w:b/>
          <w:sz w:val="20"/>
          <w:szCs w:val="20"/>
          <w:lang w:val="en-ZA"/>
        </w:rPr>
      </w:pPr>
      <w:r w:rsidRPr="00493C98">
        <w:rPr>
          <w:rFonts w:ascii="Arial" w:hAnsi="Arial" w:cs="Arial"/>
          <w:b/>
          <w:sz w:val="20"/>
          <w:szCs w:val="20"/>
          <w:lang w:val="en-ZA"/>
        </w:rPr>
        <w:t>5.1 General</w:t>
      </w:r>
    </w:p>
    <w:p w14:paraId="24D9859B" w14:textId="77777777" w:rsidR="009C618A" w:rsidRPr="00493C98" w:rsidRDefault="009C618A" w:rsidP="00551641">
      <w:pPr>
        <w:spacing w:line="360" w:lineRule="auto"/>
        <w:jc w:val="both"/>
        <w:rPr>
          <w:rFonts w:ascii="Arial" w:hAnsi="Arial" w:cs="Arial"/>
          <w:b/>
          <w:sz w:val="20"/>
          <w:szCs w:val="20"/>
          <w:lang w:val="en-ZA"/>
        </w:rPr>
      </w:pPr>
    </w:p>
    <w:p w14:paraId="47E75796" w14:textId="77777777" w:rsidR="00CC6071" w:rsidRPr="00493C98" w:rsidRDefault="00CC6071" w:rsidP="00551641">
      <w:pPr>
        <w:spacing w:line="360" w:lineRule="auto"/>
        <w:jc w:val="both"/>
        <w:rPr>
          <w:rFonts w:ascii="Arial" w:hAnsi="Arial" w:cs="Arial"/>
          <w:sz w:val="20"/>
          <w:szCs w:val="20"/>
          <w:lang w:val="en-ZA"/>
        </w:rPr>
      </w:pPr>
      <w:r w:rsidRPr="00493C98">
        <w:rPr>
          <w:rFonts w:ascii="Arial" w:hAnsi="Arial" w:cs="Arial"/>
          <w:sz w:val="20"/>
          <w:szCs w:val="20"/>
          <w:lang w:val="en-ZA"/>
        </w:rPr>
        <w:t>Where more than one employee undertakes an official journey and must travel by car from the same place to the same event at a same destination, and CEO is of opinion that is practically possible and in the best interest of the company for those employees to travel together, having regard for the principle of good corporation governance, only one vehicle must be utilised for such journey provided that:</w:t>
      </w:r>
    </w:p>
    <w:p w14:paraId="1117EBE3" w14:textId="77777777" w:rsidR="00CC6071" w:rsidRPr="00493C98" w:rsidRDefault="00CC6071" w:rsidP="00551641">
      <w:pPr>
        <w:spacing w:line="360" w:lineRule="auto"/>
        <w:jc w:val="both"/>
        <w:rPr>
          <w:rFonts w:ascii="Arial" w:hAnsi="Arial" w:cs="Arial"/>
          <w:sz w:val="20"/>
          <w:szCs w:val="20"/>
          <w:lang w:val="en-ZA"/>
        </w:rPr>
      </w:pPr>
    </w:p>
    <w:p w14:paraId="5DC12780" w14:textId="77777777" w:rsidR="00CC6071" w:rsidRPr="00493C98" w:rsidRDefault="00CC6071" w:rsidP="00551641">
      <w:pPr>
        <w:numPr>
          <w:ilvl w:val="0"/>
          <w:numId w:val="10"/>
        </w:numPr>
        <w:tabs>
          <w:tab w:val="clear" w:pos="1080"/>
          <w:tab w:val="num" w:pos="-1800"/>
        </w:tabs>
        <w:spacing w:line="360" w:lineRule="auto"/>
        <w:jc w:val="both"/>
        <w:rPr>
          <w:rFonts w:ascii="Arial" w:hAnsi="Arial" w:cs="Arial"/>
          <w:sz w:val="20"/>
          <w:szCs w:val="20"/>
          <w:lang w:val="en-ZA"/>
        </w:rPr>
      </w:pPr>
      <w:r w:rsidRPr="00493C98">
        <w:rPr>
          <w:rFonts w:ascii="Arial" w:hAnsi="Arial" w:cs="Arial"/>
          <w:sz w:val="20"/>
          <w:szCs w:val="20"/>
          <w:lang w:val="en-ZA"/>
        </w:rPr>
        <w:t>not more than 4 persons may travel at the same time per motor vehicle;</w:t>
      </w:r>
    </w:p>
    <w:p w14:paraId="561530A4" w14:textId="77777777" w:rsidR="00CC6071" w:rsidRPr="00493C98" w:rsidRDefault="00CC6071" w:rsidP="00551641">
      <w:pPr>
        <w:spacing w:line="360" w:lineRule="auto"/>
        <w:ind w:left="1440"/>
        <w:jc w:val="both"/>
        <w:rPr>
          <w:rFonts w:ascii="Arial" w:hAnsi="Arial" w:cs="Arial"/>
          <w:sz w:val="20"/>
          <w:szCs w:val="20"/>
          <w:lang w:val="en-ZA"/>
        </w:rPr>
      </w:pPr>
    </w:p>
    <w:p w14:paraId="05F7E6F0" w14:textId="77777777" w:rsidR="00CC6071" w:rsidRPr="00493C98" w:rsidRDefault="00CC6071" w:rsidP="00551641">
      <w:pPr>
        <w:numPr>
          <w:ilvl w:val="0"/>
          <w:numId w:val="10"/>
        </w:numPr>
        <w:tabs>
          <w:tab w:val="clear" w:pos="1080"/>
          <w:tab w:val="num" w:pos="-1080"/>
        </w:tabs>
        <w:spacing w:line="360" w:lineRule="auto"/>
        <w:jc w:val="both"/>
        <w:rPr>
          <w:rFonts w:ascii="Arial" w:hAnsi="Arial" w:cs="Arial"/>
          <w:sz w:val="20"/>
          <w:szCs w:val="20"/>
          <w:lang w:val="en-ZA"/>
        </w:rPr>
      </w:pPr>
      <w:r w:rsidRPr="00493C98">
        <w:rPr>
          <w:rFonts w:ascii="Arial" w:hAnsi="Arial" w:cs="Arial"/>
          <w:sz w:val="20"/>
          <w:szCs w:val="20"/>
          <w:lang w:val="en-ZA"/>
        </w:rPr>
        <w:t>not more than two managers may travel in the same vehicle at the same time;</w:t>
      </w:r>
    </w:p>
    <w:p w14:paraId="1263331F" w14:textId="77777777" w:rsidR="00CC6071" w:rsidRPr="00493C98" w:rsidRDefault="00CC6071" w:rsidP="00551641">
      <w:pPr>
        <w:spacing w:line="360" w:lineRule="auto"/>
        <w:jc w:val="both"/>
        <w:rPr>
          <w:rFonts w:ascii="Arial" w:hAnsi="Arial" w:cs="Arial"/>
          <w:sz w:val="20"/>
          <w:szCs w:val="20"/>
          <w:lang w:val="en-ZA"/>
        </w:rPr>
      </w:pPr>
    </w:p>
    <w:p w14:paraId="02ACED01" w14:textId="77777777" w:rsidR="00CC6071" w:rsidRPr="00493C98" w:rsidRDefault="00CC6071" w:rsidP="00551641">
      <w:pPr>
        <w:numPr>
          <w:ilvl w:val="0"/>
          <w:numId w:val="10"/>
        </w:numPr>
        <w:tabs>
          <w:tab w:val="clear" w:pos="1080"/>
          <w:tab w:val="num" w:pos="-1080"/>
        </w:tabs>
        <w:spacing w:line="360" w:lineRule="auto"/>
        <w:jc w:val="both"/>
        <w:rPr>
          <w:rFonts w:ascii="Arial" w:hAnsi="Arial" w:cs="Arial"/>
          <w:sz w:val="20"/>
          <w:szCs w:val="20"/>
          <w:lang w:val="en-ZA"/>
        </w:rPr>
      </w:pPr>
      <w:r w:rsidRPr="00493C98">
        <w:rPr>
          <w:rFonts w:ascii="Arial" w:hAnsi="Arial" w:cs="Arial"/>
          <w:sz w:val="20"/>
          <w:szCs w:val="20"/>
          <w:lang w:val="en-ZA"/>
        </w:rPr>
        <w:t>The Board and the CEO may not travel together in the same vehicle or on the same aeroplane</w:t>
      </w:r>
    </w:p>
    <w:p w14:paraId="3F0CF071" w14:textId="77777777" w:rsidR="00551641" w:rsidRPr="00493C98" w:rsidRDefault="00551641" w:rsidP="00551641">
      <w:pPr>
        <w:spacing w:line="360" w:lineRule="auto"/>
        <w:ind w:left="567" w:hanging="567"/>
        <w:jc w:val="both"/>
        <w:rPr>
          <w:rFonts w:ascii="Arial" w:hAnsi="Arial" w:cs="Arial"/>
          <w:b/>
          <w:sz w:val="20"/>
          <w:szCs w:val="20"/>
          <w:lang w:val="en-ZA"/>
        </w:rPr>
      </w:pPr>
    </w:p>
    <w:p w14:paraId="6E70F7EA" w14:textId="77777777" w:rsidR="00B93B66" w:rsidRPr="00493C98" w:rsidRDefault="009C618A" w:rsidP="00551641">
      <w:pPr>
        <w:spacing w:line="360" w:lineRule="auto"/>
        <w:ind w:left="567" w:hanging="567"/>
        <w:jc w:val="both"/>
        <w:rPr>
          <w:rFonts w:ascii="Arial" w:hAnsi="Arial" w:cs="Arial"/>
          <w:b/>
          <w:sz w:val="20"/>
          <w:szCs w:val="20"/>
          <w:lang w:val="en-ZA"/>
        </w:rPr>
      </w:pPr>
      <w:r w:rsidRPr="00493C98">
        <w:rPr>
          <w:rFonts w:ascii="Arial" w:hAnsi="Arial" w:cs="Arial"/>
          <w:b/>
          <w:sz w:val="20"/>
          <w:szCs w:val="20"/>
          <w:lang w:val="en-ZA"/>
        </w:rPr>
        <w:t xml:space="preserve">5.1.1 </w:t>
      </w:r>
      <w:r w:rsidR="0048241F" w:rsidRPr="00493C98">
        <w:rPr>
          <w:rFonts w:ascii="Arial" w:hAnsi="Arial" w:cs="Arial"/>
          <w:b/>
          <w:sz w:val="20"/>
          <w:szCs w:val="20"/>
          <w:lang w:val="en-ZA"/>
        </w:rPr>
        <w:t>Travel</w:t>
      </w:r>
      <w:r w:rsidR="00B93B66" w:rsidRPr="00493C98">
        <w:rPr>
          <w:rFonts w:ascii="Arial" w:hAnsi="Arial" w:cs="Arial"/>
          <w:b/>
          <w:sz w:val="20"/>
          <w:szCs w:val="20"/>
          <w:lang w:val="en-ZA"/>
        </w:rPr>
        <w:t xml:space="preserve"> Allowance Scheme</w:t>
      </w:r>
    </w:p>
    <w:p w14:paraId="7EE3CD2E" w14:textId="77777777" w:rsidR="00B93B66" w:rsidRPr="00493C98" w:rsidRDefault="00B93B66" w:rsidP="00551641">
      <w:pPr>
        <w:spacing w:line="360" w:lineRule="auto"/>
        <w:ind w:left="567" w:hanging="567"/>
        <w:jc w:val="both"/>
        <w:rPr>
          <w:rFonts w:ascii="Arial" w:hAnsi="Arial" w:cs="Arial"/>
          <w:sz w:val="20"/>
          <w:szCs w:val="20"/>
          <w:lang w:val="en-ZA"/>
        </w:rPr>
      </w:pPr>
    </w:p>
    <w:p w14:paraId="0443639D" w14:textId="77777777" w:rsidR="00081E52" w:rsidRPr="00493C98" w:rsidRDefault="00081E52"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Whenever an employee who receives a fixed travelling allowance in terms of her/his employment contract with the company undertakes an official journey: </w:t>
      </w:r>
    </w:p>
    <w:p w14:paraId="285121ED" w14:textId="77777777" w:rsidR="00081E52" w:rsidRPr="00493C98" w:rsidRDefault="00081E52" w:rsidP="00551641">
      <w:pPr>
        <w:spacing w:line="360" w:lineRule="auto"/>
        <w:ind w:left="1440"/>
        <w:jc w:val="both"/>
        <w:rPr>
          <w:rFonts w:ascii="Arial" w:hAnsi="Arial" w:cs="Arial"/>
          <w:sz w:val="20"/>
          <w:szCs w:val="20"/>
          <w:lang w:val="en-ZA"/>
        </w:rPr>
      </w:pPr>
    </w:p>
    <w:p w14:paraId="4B8F5B29" w14:textId="77777777" w:rsidR="00081E52" w:rsidRPr="00493C98" w:rsidRDefault="00081E52" w:rsidP="00551641">
      <w:pPr>
        <w:numPr>
          <w:ilvl w:val="0"/>
          <w:numId w:val="14"/>
        </w:numPr>
        <w:tabs>
          <w:tab w:val="clear" w:pos="1800"/>
          <w:tab w:val="num" w:pos="-1080"/>
        </w:tabs>
        <w:spacing w:line="360" w:lineRule="auto"/>
        <w:ind w:left="1080"/>
        <w:jc w:val="both"/>
        <w:rPr>
          <w:rFonts w:ascii="Arial" w:hAnsi="Arial" w:cs="Arial"/>
          <w:sz w:val="20"/>
          <w:szCs w:val="20"/>
          <w:lang w:val="en-ZA"/>
        </w:rPr>
      </w:pPr>
      <w:r w:rsidRPr="00493C98">
        <w:rPr>
          <w:rFonts w:ascii="Arial" w:hAnsi="Arial" w:cs="Arial"/>
          <w:sz w:val="20"/>
          <w:szCs w:val="20"/>
          <w:lang w:val="en-ZA"/>
        </w:rPr>
        <w:t xml:space="preserve">outside a </w:t>
      </w:r>
      <w:proofErr w:type="gramStart"/>
      <w:r w:rsidRPr="00493C98">
        <w:rPr>
          <w:rFonts w:ascii="Arial" w:hAnsi="Arial" w:cs="Arial"/>
          <w:sz w:val="20"/>
          <w:szCs w:val="20"/>
          <w:lang w:val="en-ZA"/>
        </w:rPr>
        <w:t>radius  of</w:t>
      </w:r>
      <w:proofErr w:type="gramEnd"/>
      <w:r w:rsidRPr="00493C98">
        <w:rPr>
          <w:rFonts w:ascii="Arial" w:hAnsi="Arial" w:cs="Arial"/>
          <w:sz w:val="20"/>
          <w:szCs w:val="20"/>
          <w:lang w:val="en-ZA"/>
        </w:rPr>
        <w:t xml:space="preserve"> 30 kilometres from h</w:t>
      </w:r>
      <w:r w:rsidR="00782B28" w:rsidRPr="00493C98">
        <w:rPr>
          <w:rFonts w:ascii="Arial" w:hAnsi="Arial" w:cs="Arial"/>
          <w:sz w:val="20"/>
          <w:szCs w:val="20"/>
          <w:lang w:val="en-ZA"/>
        </w:rPr>
        <w:t xml:space="preserve">er/his ordinary workplace with </w:t>
      </w:r>
      <w:r w:rsidRPr="00493C98">
        <w:rPr>
          <w:rFonts w:ascii="Arial" w:hAnsi="Arial" w:cs="Arial"/>
          <w:sz w:val="20"/>
          <w:szCs w:val="20"/>
          <w:lang w:val="en-ZA"/>
        </w:rPr>
        <w:t>a privately owned vehicle;</w:t>
      </w:r>
    </w:p>
    <w:p w14:paraId="55A91A78" w14:textId="77777777" w:rsidR="00081E52" w:rsidRPr="00493C98" w:rsidRDefault="00081E52" w:rsidP="00551641">
      <w:pPr>
        <w:spacing w:line="360" w:lineRule="auto"/>
        <w:ind w:left="720"/>
        <w:jc w:val="both"/>
        <w:rPr>
          <w:rFonts w:ascii="Arial" w:hAnsi="Arial" w:cs="Arial"/>
          <w:sz w:val="20"/>
          <w:szCs w:val="20"/>
          <w:lang w:val="en-ZA"/>
        </w:rPr>
      </w:pPr>
    </w:p>
    <w:p w14:paraId="536960FC" w14:textId="77777777" w:rsidR="00081E52" w:rsidRPr="00493C98" w:rsidRDefault="00081E52" w:rsidP="00551641">
      <w:pPr>
        <w:numPr>
          <w:ilvl w:val="0"/>
          <w:numId w:val="14"/>
        </w:numPr>
        <w:tabs>
          <w:tab w:val="clear" w:pos="1800"/>
          <w:tab w:val="num" w:pos="-360"/>
        </w:tabs>
        <w:spacing w:line="360" w:lineRule="auto"/>
        <w:ind w:left="1080"/>
        <w:jc w:val="both"/>
        <w:rPr>
          <w:rFonts w:ascii="Arial" w:hAnsi="Arial" w:cs="Arial"/>
          <w:sz w:val="20"/>
          <w:szCs w:val="20"/>
          <w:lang w:val="en-ZA"/>
        </w:rPr>
      </w:pPr>
      <w:r w:rsidRPr="00493C98">
        <w:rPr>
          <w:rFonts w:ascii="Arial" w:hAnsi="Arial" w:cs="Arial"/>
          <w:sz w:val="20"/>
          <w:szCs w:val="20"/>
          <w:lang w:val="en-ZA"/>
        </w:rPr>
        <w:t>she/he is in terms of her/his employment contract authorised to claim for such travelling; and</w:t>
      </w:r>
    </w:p>
    <w:p w14:paraId="0CBA72E6" w14:textId="77777777" w:rsidR="00081E52" w:rsidRPr="00493C98" w:rsidRDefault="00081E52" w:rsidP="00551641">
      <w:pPr>
        <w:spacing w:line="360" w:lineRule="auto"/>
        <w:jc w:val="both"/>
        <w:rPr>
          <w:rFonts w:ascii="Arial" w:hAnsi="Arial" w:cs="Arial"/>
          <w:sz w:val="20"/>
          <w:szCs w:val="20"/>
          <w:lang w:val="en-ZA"/>
        </w:rPr>
      </w:pPr>
    </w:p>
    <w:p w14:paraId="67D6A2BD" w14:textId="77777777" w:rsidR="00081E52" w:rsidRPr="00493C98" w:rsidRDefault="00081E52" w:rsidP="00551641">
      <w:pPr>
        <w:numPr>
          <w:ilvl w:val="0"/>
          <w:numId w:val="14"/>
        </w:numPr>
        <w:tabs>
          <w:tab w:val="clear" w:pos="1800"/>
          <w:tab w:val="num" w:pos="360"/>
        </w:tabs>
        <w:spacing w:line="360" w:lineRule="auto"/>
        <w:ind w:left="1080"/>
        <w:jc w:val="both"/>
        <w:rPr>
          <w:rFonts w:ascii="Arial" w:hAnsi="Arial" w:cs="Arial"/>
          <w:sz w:val="20"/>
          <w:szCs w:val="20"/>
          <w:lang w:val="en-ZA"/>
        </w:rPr>
      </w:pPr>
      <w:r w:rsidRPr="00493C98">
        <w:rPr>
          <w:rFonts w:ascii="Arial" w:hAnsi="Arial" w:cs="Arial"/>
          <w:sz w:val="20"/>
          <w:szCs w:val="20"/>
          <w:lang w:val="en-ZA"/>
        </w:rPr>
        <w:t>has exhausted the amount of kilometres allocated to her/him for determining her/his travelling allowan</w:t>
      </w:r>
      <w:r w:rsidR="00B93B66" w:rsidRPr="00493C98">
        <w:rPr>
          <w:rFonts w:ascii="Arial" w:hAnsi="Arial" w:cs="Arial"/>
          <w:sz w:val="20"/>
          <w:szCs w:val="20"/>
          <w:lang w:val="en-ZA"/>
        </w:rPr>
        <w:t>ce during the month in question</w:t>
      </w:r>
      <w:r w:rsidR="005F2E0A" w:rsidRPr="00493C98">
        <w:rPr>
          <w:rFonts w:ascii="Arial" w:hAnsi="Arial" w:cs="Arial"/>
          <w:sz w:val="20"/>
          <w:szCs w:val="20"/>
          <w:lang w:val="en-ZA"/>
        </w:rPr>
        <w:t>.</w:t>
      </w:r>
    </w:p>
    <w:p w14:paraId="302E2DEA" w14:textId="77777777" w:rsidR="005F2E0A" w:rsidRPr="00493C98" w:rsidRDefault="005F2E0A" w:rsidP="00551641">
      <w:pPr>
        <w:pStyle w:val="ListParagraph"/>
        <w:spacing w:line="360" w:lineRule="auto"/>
        <w:rPr>
          <w:rFonts w:ascii="Arial" w:hAnsi="Arial" w:cs="Arial"/>
          <w:sz w:val="20"/>
          <w:szCs w:val="20"/>
          <w:lang w:val="en-ZA"/>
        </w:rPr>
      </w:pPr>
    </w:p>
    <w:p w14:paraId="76A42A25" w14:textId="77777777" w:rsidR="000721D1" w:rsidRPr="00493C98" w:rsidRDefault="00081E52" w:rsidP="00551641">
      <w:pPr>
        <w:spacing w:line="360" w:lineRule="auto"/>
        <w:jc w:val="both"/>
        <w:rPr>
          <w:rFonts w:ascii="Arial" w:hAnsi="Arial" w:cs="Arial"/>
          <w:sz w:val="20"/>
          <w:szCs w:val="20"/>
          <w:lang w:val="en-ZA"/>
        </w:rPr>
      </w:pPr>
      <w:r w:rsidRPr="00493C98">
        <w:rPr>
          <w:rFonts w:ascii="Arial" w:hAnsi="Arial" w:cs="Arial"/>
          <w:sz w:val="20"/>
          <w:szCs w:val="20"/>
          <w:lang w:val="en-ZA"/>
        </w:rPr>
        <w:lastRenderedPageBreak/>
        <w:t>He/she must be reimbursed according to the travel rates stipulated in her/ his employment contract or if no such rates are stipulated, at travel rates determined from time to</w:t>
      </w:r>
      <w:r w:rsidR="006A422C" w:rsidRPr="00493C98">
        <w:rPr>
          <w:rFonts w:ascii="Arial" w:hAnsi="Arial" w:cs="Arial"/>
          <w:sz w:val="20"/>
          <w:szCs w:val="20"/>
          <w:lang w:val="en-ZA"/>
        </w:rPr>
        <w:t xml:space="preserve"> time by the bargaining council collective agreement or if no such rates stipulated in terms of the bargaining council collective agreement, then </w:t>
      </w:r>
      <w:r w:rsidR="00724D68" w:rsidRPr="00493C98">
        <w:rPr>
          <w:rFonts w:ascii="Arial" w:hAnsi="Arial" w:cs="Arial"/>
          <w:sz w:val="20"/>
          <w:szCs w:val="20"/>
          <w:lang w:val="en-ZA"/>
        </w:rPr>
        <w:t xml:space="preserve">the company will reimburse the employee for the actual kilometres travelled for authorised business purposes at </w:t>
      </w:r>
      <w:r w:rsidR="004D7FBD" w:rsidRPr="00493C98">
        <w:rPr>
          <w:rFonts w:ascii="Arial" w:hAnsi="Arial" w:cs="Arial"/>
          <w:sz w:val="20"/>
          <w:szCs w:val="20"/>
          <w:lang w:val="en-ZA"/>
        </w:rPr>
        <w:t>prescribed and prevailing Automobile Association (AA) rates</w:t>
      </w:r>
      <w:r w:rsidR="00724D68" w:rsidRPr="00493C98">
        <w:rPr>
          <w:rFonts w:ascii="Arial" w:hAnsi="Arial" w:cs="Arial"/>
          <w:sz w:val="20"/>
          <w:szCs w:val="20"/>
          <w:lang w:val="en-ZA"/>
        </w:rPr>
        <w:t>.</w:t>
      </w:r>
      <w:r w:rsidR="004D7FBD" w:rsidRPr="00493C98">
        <w:rPr>
          <w:rFonts w:ascii="Arial" w:hAnsi="Arial" w:cs="Arial"/>
          <w:sz w:val="20"/>
          <w:szCs w:val="20"/>
          <w:lang w:val="en-ZA"/>
        </w:rPr>
        <w:t xml:space="preserve">  </w:t>
      </w:r>
    </w:p>
    <w:p w14:paraId="12F1B9DE" w14:textId="77777777" w:rsidR="000721D1" w:rsidRPr="00493C98" w:rsidRDefault="000721D1" w:rsidP="00551641">
      <w:pPr>
        <w:spacing w:line="360" w:lineRule="auto"/>
        <w:jc w:val="both"/>
        <w:rPr>
          <w:rFonts w:ascii="Arial" w:hAnsi="Arial" w:cs="Arial"/>
          <w:sz w:val="20"/>
          <w:szCs w:val="20"/>
          <w:lang w:val="en-ZA"/>
        </w:rPr>
      </w:pPr>
    </w:p>
    <w:p w14:paraId="5E7426D4" w14:textId="77777777" w:rsidR="004D7FBD" w:rsidRPr="00493C98" w:rsidRDefault="0061217E" w:rsidP="00551641">
      <w:pPr>
        <w:spacing w:line="360" w:lineRule="auto"/>
        <w:jc w:val="both"/>
        <w:rPr>
          <w:rFonts w:ascii="Arial" w:hAnsi="Arial" w:cs="Arial"/>
          <w:sz w:val="20"/>
          <w:szCs w:val="20"/>
          <w:lang w:val="en-ZA"/>
        </w:rPr>
      </w:pPr>
      <w:r w:rsidRPr="00493C98">
        <w:rPr>
          <w:rFonts w:ascii="Arial" w:hAnsi="Arial" w:cs="Arial"/>
          <w:sz w:val="20"/>
          <w:szCs w:val="20"/>
          <w:lang w:val="en-ZA"/>
        </w:rPr>
        <w:t>Actual kilometres travelled should be accounted for in a travel logbook. This logbook should indicate start and end destination as well as reason for the trip</w:t>
      </w:r>
      <w:r w:rsidR="000721D1" w:rsidRPr="00493C98">
        <w:rPr>
          <w:rFonts w:ascii="Arial" w:hAnsi="Arial" w:cs="Arial"/>
          <w:sz w:val="20"/>
          <w:szCs w:val="20"/>
          <w:lang w:val="en-ZA"/>
        </w:rPr>
        <w:t>.</w:t>
      </w:r>
    </w:p>
    <w:p w14:paraId="29028129" w14:textId="77777777" w:rsidR="006A422C" w:rsidRPr="00493C98" w:rsidRDefault="006A422C" w:rsidP="00551641">
      <w:pPr>
        <w:spacing w:line="360" w:lineRule="auto"/>
        <w:jc w:val="both"/>
        <w:rPr>
          <w:rFonts w:ascii="Arial" w:hAnsi="Arial" w:cs="Arial"/>
          <w:sz w:val="20"/>
          <w:szCs w:val="20"/>
          <w:lang w:val="en-ZA"/>
        </w:rPr>
      </w:pPr>
    </w:p>
    <w:p w14:paraId="6021DC2E" w14:textId="77777777" w:rsidR="002853FB" w:rsidRPr="00493C98" w:rsidRDefault="002853FB"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No additional costs can be claimed as the rate above incorporates petrol, oil and running costs of the vehicle. </w:t>
      </w:r>
    </w:p>
    <w:p w14:paraId="0E08CC32" w14:textId="77777777" w:rsidR="002853FB" w:rsidRPr="00493C98" w:rsidRDefault="002853FB" w:rsidP="00551641">
      <w:pPr>
        <w:spacing w:line="360" w:lineRule="auto"/>
        <w:ind w:left="567" w:hanging="567"/>
        <w:jc w:val="both"/>
        <w:rPr>
          <w:rFonts w:ascii="Arial" w:hAnsi="Arial" w:cs="Arial"/>
          <w:sz w:val="20"/>
          <w:szCs w:val="20"/>
          <w:lang w:val="en-ZA"/>
        </w:rPr>
      </w:pPr>
    </w:p>
    <w:p w14:paraId="028E5AD5" w14:textId="77777777" w:rsidR="002853FB" w:rsidRPr="00493C98" w:rsidRDefault="002853FB"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No traffic fines will be paid by the company under any circumstances. </w:t>
      </w:r>
    </w:p>
    <w:p w14:paraId="2A3F477E" w14:textId="77777777" w:rsidR="002B4F3D" w:rsidRPr="00493C98" w:rsidRDefault="002B4F3D" w:rsidP="00551641">
      <w:pPr>
        <w:spacing w:line="360" w:lineRule="auto"/>
        <w:jc w:val="both"/>
        <w:rPr>
          <w:rFonts w:ascii="Arial" w:hAnsi="Arial" w:cs="Arial"/>
          <w:sz w:val="20"/>
          <w:szCs w:val="20"/>
          <w:lang w:val="en-ZA"/>
        </w:rPr>
      </w:pPr>
    </w:p>
    <w:p w14:paraId="58A66366" w14:textId="77777777" w:rsidR="002B4F3D" w:rsidRPr="00493C98" w:rsidRDefault="002B4F3D"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Fixed travelling allowance included in employee’s monthly remuneration should be determined as follows: </w:t>
      </w:r>
    </w:p>
    <w:p w14:paraId="02401A7F" w14:textId="77777777" w:rsidR="002B4F3D" w:rsidRPr="00493C98" w:rsidRDefault="002B4F3D" w:rsidP="00493C98">
      <w:pPr>
        <w:pStyle w:val="ListParagraph"/>
        <w:numPr>
          <w:ilvl w:val="0"/>
          <w:numId w:val="24"/>
        </w:numPr>
        <w:spacing w:line="360" w:lineRule="auto"/>
        <w:rPr>
          <w:rFonts w:ascii="Arial" w:hAnsi="Arial" w:cs="Arial"/>
          <w:sz w:val="20"/>
          <w:szCs w:val="20"/>
          <w:lang w:val="en-ZA"/>
        </w:rPr>
      </w:pPr>
      <w:r w:rsidRPr="00493C98">
        <w:rPr>
          <w:rFonts w:ascii="Arial" w:hAnsi="Arial" w:cs="Arial"/>
          <w:sz w:val="20"/>
          <w:szCs w:val="20"/>
          <w:lang w:val="en-ZA"/>
        </w:rPr>
        <w:t>Employment level 10 and above – 850 kilometres fixed allocation to be received on a monthly basis.</w:t>
      </w:r>
    </w:p>
    <w:p w14:paraId="704536D3" w14:textId="77777777" w:rsidR="002B4F3D" w:rsidRPr="00493C98" w:rsidRDefault="002B4F3D" w:rsidP="00493C98">
      <w:pPr>
        <w:pStyle w:val="ListParagraph"/>
        <w:numPr>
          <w:ilvl w:val="0"/>
          <w:numId w:val="24"/>
        </w:numPr>
        <w:spacing w:line="360" w:lineRule="auto"/>
        <w:rPr>
          <w:rFonts w:ascii="Arial" w:hAnsi="Arial" w:cs="Arial"/>
          <w:sz w:val="20"/>
          <w:szCs w:val="20"/>
          <w:lang w:val="en-ZA"/>
        </w:rPr>
      </w:pPr>
      <w:r w:rsidRPr="00493C98">
        <w:rPr>
          <w:rFonts w:ascii="Arial" w:hAnsi="Arial" w:cs="Arial"/>
          <w:sz w:val="20"/>
          <w:szCs w:val="20"/>
          <w:lang w:val="en-ZA"/>
        </w:rPr>
        <w:t xml:space="preserve">Employment level 6 to 9 – Average kilometres travelled to be calculated by Human resource department, (Average km for newly appointed employees will be based on the average of the previous employee that filled the position) </w:t>
      </w:r>
    </w:p>
    <w:p w14:paraId="2A5541CE" w14:textId="77777777" w:rsidR="002B4F3D" w:rsidRPr="00493C98" w:rsidRDefault="002B4F3D" w:rsidP="00493C98">
      <w:pPr>
        <w:pStyle w:val="ListParagraph"/>
        <w:numPr>
          <w:ilvl w:val="0"/>
          <w:numId w:val="24"/>
        </w:numPr>
        <w:spacing w:line="360" w:lineRule="auto"/>
        <w:rPr>
          <w:rFonts w:ascii="Arial" w:hAnsi="Arial" w:cs="Arial"/>
          <w:sz w:val="20"/>
          <w:szCs w:val="20"/>
          <w:lang w:val="en-ZA"/>
        </w:rPr>
      </w:pPr>
      <w:r w:rsidRPr="00493C98">
        <w:rPr>
          <w:rFonts w:ascii="Arial" w:hAnsi="Arial" w:cs="Arial"/>
          <w:sz w:val="20"/>
          <w:szCs w:val="20"/>
          <w:lang w:val="en-ZA"/>
        </w:rPr>
        <w:t xml:space="preserve">Employment level 5 and below – No Allocation of kilometres to be obtained these employees can only claim actual kilometres as indicated in the logbook presented </w:t>
      </w:r>
    </w:p>
    <w:p w14:paraId="23CA3DB3" w14:textId="77777777" w:rsidR="0049225D" w:rsidRPr="00493C98" w:rsidRDefault="0049225D" w:rsidP="00551641">
      <w:pPr>
        <w:spacing w:line="360" w:lineRule="auto"/>
        <w:jc w:val="both"/>
        <w:rPr>
          <w:rFonts w:ascii="Arial" w:hAnsi="Arial" w:cs="Arial"/>
          <w:sz w:val="20"/>
          <w:szCs w:val="20"/>
          <w:lang w:val="en-ZA"/>
        </w:rPr>
      </w:pPr>
    </w:p>
    <w:p w14:paraId="20ADC8E8" w14:textId="77777777" w:rsidR="00B93B66" w:rsidRPr="00493C98" w:rsidRDefault="009C618A" w:rsidP="00551641">
      <w:pPr>
        <w:spacing w:line="360" w:lineRule="auto"/>
        <w:ind w:left="567" w:hanging="567"/>
        <w:jc w:val="both"/>
        <w:rPr>
          <w:rFonts w:ascii="Arial" w:hAnsi="Arial" w:cs="Arial"/>
          <w:b/>
          <w:sz w:val="20"/>
          <w:szCs w:val="20"/>
          <w:lang w:val="en-ZA"/>
        </w:rPr>
      </w:pPr>
      <w:r w:rsidRPr="00493C98">
        <w:rPr>
          <w:rFonts w:ascii="Arial" w:hAnsi="Arial" w:cs="Arial"/>
          <w:b/>
          <w:sz w:val="20"/>
          <w:szCs w:val="20"/>
          <w:lang w:val="en-ZA"/>
        </w:rPr>
        <w:t xml:space="preserve">5.1.2 </w:t>
      </w:r>
      <w:r w:rsidR="00B93B66" w:rsidRPr="00493C98">
        <w:rPr>
          <w:rFonts w:ascii="Arial" w:hAnsi="Arial" w:cs="Arial"/>
          <w:b/>
          <w:sz w:val="20"/>
          <w:szCs w:val="20"/>
          <w:lang w:val="en-ZA"/>
        </w:rPr>
        <w:t>Private Motor Vehicle</w:t>
      </w:r>
    </w:p>
    <w:p w14:paraId="46012DB2" w14:textId="77777777" w:rsidR="00B93B66" w:rsidRPr="00493C98" w:rsidRDefault="00B93B66" w:rsidP="00551641">
      <w:pPr>
        <w:spacing w:line="360" w:lineRule="auto"/>
        <w:jc w:val="both"/>
        <w:rPr>
          <w:rFonts w:ascii="Arial" w:hAnsi="Arial" w:cs="Arial"/>
          <w:sz w:val="20"/>
          <w:szCs w:val="20"/>
          <w:lang w:val="en-ZA"/>
        </w:rPr>
      </w:pPr>
    </w:p>
    <w:p w14:paraId="3642CF18" w14:textId="77777777" w:rsidR="00316F82" w:rsidRPr="00493C98" w:rsidRDefault="006A422C"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Whenever an employee who does not participate in any </w:t>
      </w:r>
      <w:r w:rsidR="00B93B66" w:rsidRPr="00493C98">
        <w:rPr>
          <w:rFonts w:ascii="Arial" w:hAnsi="Arial" w:cs="Arial"/>
          <w:sz w:val="20"/>
          <w:szCs w:val="20"/>
          <w:lang w:val="en-ZA"/>
        </w:rPr>
        <w:t>travelling</w:t>
      </w:r>
      <w:r w:rsidRPr="00493C98">
        <w:rPr>
          <w:rFonts w:ascii="Arial" w:hAnsi="Arial" w:cs="Arial"/>
          <w:sz w:val="20"/>
          <w:szCs w:val="20"/>
          <w:lang w:val="en-ZA"/>
        </w:rPr>
        <w:t xml:space="preserve"> allowance scheme of the company does not use company vehicle due to the non-availability of such vehicle</w:t>
      </w:r>
      <w:r w:rsidR="007C63C9" w:rsidRPr="00493C98">
        <w:rPr>
          <w:rFonts w:ascii="Arial" w:hAnsi="Arial" w:cs="Arial"/>
          <w:sz w:val="20"/>
          <w:szCs w:val="20"/>
          <w:lang w:val="en-ZA"/>
        </w:rPr>
        <w:t xml:space="preserve"> or is not required to use the company car by virtue of his / her employment contract</w:t>
      </w:r>
      <w:r w:rsidRPr="00493C98">
        <w:rPr>
          <w:rFonts w:ascii="Arial" w:hAnsi="Arial" w:cs="Arial"/>
          <w:sz w:val="20"/>
          <w:szCs w:val="20"/>
          <w:lang w:val="en-ZA"/>
        </w:rPr>
        <w:t xml:space="preserve"> to undertake an official journey, she/he must be reimbursed at </w:t>
      </w:r>
      <w:r w:rsidR="007C63C9" w:rsidRPr="00493C98">
        <w:rPr>
          <w:rFonts w:ascii="Arial" w:hAnsi="Arial" w:cs="Arial"/>
          <w:sz w:val="20"/>
          <w:szCs w:val="20"/>
          <w:lang w:val="en-ZA"/>
        </w:rPr>
        <w:t xml:space="preserve">fixed costs plus </w:t>
      </w:r>
      <w:r w:rsidRPr="00493C98">
        <w:rPr>
          <w:rFonts w:ascii="Arial" w:hAnsi="Arial" w:cs="Arial"/>
          <w:sz w:val="20"/>
          <w:szCs w:val="20"/>
          <w:lang w:val="en-ZA"/>
        </w:rPr>
        <w:t xml:space="preserve">running cost tariffs as </w:t>
      </w:r>
      <w:r w:rsidR="00316F82" w:rsidRPr="00493C98">
        <w:rPr>
          <w:rFonts w:ascii="Arial" w:hAnsi="Arial" w:cs="Arial"/>
          <w:sz w:val="20"/>
          <w:szCs w:val="20"/>
          <w:lang w:val="en-ZA"/>
        </w:rPr>
        <w:t xml:space="preserve">determined from time to time by the bargaining council collective agreement or if no such rates stipulated in terms of the bargaining council collective agreement, then the company will reimburse the employee for the actual kilometres travelled for authorised business purposes at </w:t>
      </w:r>
      <w:r w:rsidR="005F2E0A" w:rsidRPr="00493C98">
        <w:rPr>
          <w:rFonts w:ascii="Arial" w:hAnsi="Arial" w:cs="Arial"/>
          <w:sz w:val="20"/>
          <w:szCs w:val="20"/>
          <w:lang w:val="en-ZA"/>
        </w:rPr>
        <w:t xml:space="preserve">published </w:t>
      </w:r>
      <w:r w:rsidR="00316F82" w:rsidRPr="00493C98">
        <w:rPr>
          <w:rFonts w:ascii="Arial" w:hAnsi="Arial" w:cs="Arial"/>
          <w:sz w:val="20"/>
          <w:szCs w:val="20"/>
          <w:lang w:val="en-ZA"/>
        </w:rPr>
        <w:t>Au</w:t>
      </w:r>
      <w:r w:rsidR="007C63C9" w:rsidRPr="00493C98">
        <w:rPr>
          <w:rFonts w:ascii="Arial" w:hAnsi="Arial" w:cs="Arial"/>
          <w:sz w:val="20"/>
          <w:szCs w:val="20"/>
          <w:lang w:val="en-ZA"/>
        </w:rPr>
        <w:t xml:space="preserve">tomobile Association (AA) rates </w:t>
      </w:r>
      <w:r w:rsidR="005F2E0A" w:rsidRPr="00493C98">
        <w:rPr>
          <w:rFonts w:ascii="Arial" w:hAnsi="Arial" w:cs="Arial"/>
          <w:sz w:val="20"/>
          <w:szCs w:val="20"/>
          <w:lang w:val="en-ZA"/>
        </w:rPr>
        <w:t xml:space="preserve">from time to time </w:t>
      </w:r>
      <w:r w:rsidR="007C63C9" w:rsidRPr="00493C98">
        <w:rPr>
          <w:rFonts w:ascii="Arial" w:hAnsi="Arial" w:cs="Arial"/>
          <w:sz w:val="20"/>
          <w:szCs w:val="20"/>
          <w:lang w:val="en-ZA"/>
        </w:rPr>
        <w:t xml:space="preserve">for </w:t>
      </w:r>
      <w:r w:rsidR="00F22A5B" w:rsidRPr="00493C98">
        <w:rPr>
          <w:rFonts w:ascii="Arial" w:hAnsi="Arial" w:cs="Arial"/>
          <w:sz w:val="20"/>
          <w:szCs w:val="20"/>
          <w:lang w:val="en-ZA"/>
        </w:rPr>
        <w:t xml:space="preserve">both </w:t>
      </w:r>
      <w:r w:rsidR="007C63C9" w:rsidRPr="00493C98">
        <w:rPr>
          <w:rFonts w:ascii="Arial" w:hAnsi="Arial" w:cs="Arial"/>
          <w:sz w:val="20"/>
          <w:szCs w:val="20"/>
          <w:lang w:val="en-ZA"/>
        </w:rPr>
        <w:t>the fixed and running cots.</w:t>
      </w:r>
      <w:r w:rsidR="00316F82" w:rsidRPr="00493C98">
        <w:rPr>
          <w:rFonts w:ascii="Arial" w:hAnsi="Arial" w:cs="Arial"/>
          <w:sz w:val="20"/>
          <w:szCs w:val="20"/>
          <w:lang w:val="en-ZA"/>
        </w:rPr>
        <w:t xml:space="preserve">  </w:t>
      </w:r>
    </w:p>
    <w:p w14:paraId="3C0FA5DC" w14:textId="77777777" w:rsidR="006A422C" w:rsidRPr="00493C98" w:rsidRDefault="006A422C" w:rsidP="00551641">
      <w:pPr>
        <w:spacing w:line="360" w:lineRule="auto"/>
        <w:jc w:val="both"/>
        <w:rPr>
          <w:rFonts w:ascii="Arial" w:hAnsi="Arial" w:cs="Arial"/>
          <w:sz w:val="20"/>
          <w:szCs w:val="20"/>
          <w:lang w:val="en-ZA"/>
        </w:rPr>
      </w:pPr>
    </w:p>
    <w:p w14:paraId="3F5AB01B" w14:textId="77777777" w:rsidR="00316F82" w:rsidRPr="00493C98" w:rsidRDefault="00316F82"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Whenever an employee who does not have a driver’s license undertakes an official journey with public transport the amount payable to her/him is lesser of the amount indicated on a signed and dates receipt issued by the person who provided the transport and the amount that the journey would have cost had the travelling allowance been calculated on the running cost determined from time to time by the bargaining council in respect of a 1600 cc vehicle, or if no such rates stipulated in terms of the bargaining council </w:t>
      </w:r>
      <w:r w:rsidRPr="00493C98">
        <w:rPr>
          <w:rFonts w:ascii="Arial" w:hAnsi="Arial" w:cs="Arial"/>
          <w:sz w:val="20"/>
          <w:szCs w:val="20"/>
          <w:lang w:val="en-ZA"/>
        </w:rPr>
        <w:lastRenderedPageBreak/>
        <w:t xml:space="preserve">collective agreement, then the company will reimburse the employee for the actual kilometres travelled for authorised business purposes at prescribed and prevailing Automobile Association (AA) rates in respect of a 1600 cc vehicle  </w:t>
      </w:r>
    </w:p>
    <w:p w14:paraId="1522C4B7" w14:textId="77777777" w:rsidR="00316F82" w:rsidRPr="00493C98" w:rsidRDefault="00316F82" w:rsidP="00551641">
      <w:pPr>
        <w:spacing w:line="360" w:lineRule="auto"/>
        <w:jc w:val="both"/>
        <w:rPr>
          <w:rFonts w:ascii="Arial" w:hAnsi="Arial" w:cs="Arial"/>
          <w:b/>
          <w:sz w:val="20"/>
          <w:szCs w:val="20"/>
          <w:lang w:val="en-ZA"/>
        </w:rPr>
      </w:pPr>
    </w:p>
    <w:p w14:paraId="71E17034" w14:textId="77777777" w:rsidR="00316F82" w:rsidRPr="00493C98" w:rsidRDefault="00F259F9"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No employee may be </w:t>
      </w:r>
      <w:r w:rsidR="00316F82" w:rsidRPr="00493C98">
        <w:rPr>
          <w:rFonts w:ascii="Arial" w:hAnsi="Arial" w:cs="Arial"/>
          <w:sz w:val="20"/>
          <w:szCs w:val="20"/>
          <w:lang w:val="en-ZA"/>
        </w:rPr>
        <w:t>paid or reimbursed in respect of any cost incurred for travelling between his/her residence and workplace.</w:t>
      </w:r>
    </w:p>
    <w:p w14:paraId="709A5EEB" w14:textId="77777777" w:rsidR="00316F82" w:rsidRPr="00493C98" w:rsidRDefault="00316F82" w:rsidP="00551641">
      <w:pPr>
        <w:spacing w:line="360" w:lineRule="auto"/>
        <w:jc w:val="both"/>
        <w:rPr>
          <w:rFonts w:ascii="Arial" w:hAnsi="Arial" w:cs="Arial"/>
          <w:sz w:val="20"/>
          <w:szCs w:val="20"/>
          <w:lang w:val="en-ZA"/>
        </w:rPr>
      </w:pPr>
    </w:p>
    <w:p w14:paraId="6D384A17" w14:textId="77777777" w:rsidR="00316F82" w:rsidRPr="00493C98" w:rsidRDefault="00316F82" w:rsidP="00551641">
      <w:pPr>
        <w:spacing w:line="360" w:lineRule="auto"/>
        <w:jc w:val="both"/>
        <w:rPr>
          <w:rFonts w:ascii="Arial" w:hAnsi="Arial" w:cs="Arial"/>
          <w:b/>
          <w:sz w:val="20"/>
          <w:szCs w:val="20"/>
          <w:lang w:val="en-ZA"/>
        </w:rPr>
      </w:pPr>
      <w:r w:rsidRPr="00493C98">
        <w:rPr>
          <w:rFonts w:ascii="Arial" w:hAnsi="Arial" w:cs="Arial"/>
          <w:sz w:val="20"/>
          <w:szCs w:val="20"/>
          <w:lang w:val="en-ZA"/>
        </w:rPr>
        <w:t xml:space="preserve">The distance for which any employee may be reimbursed in terms of this policy is the shortest distance between his/her ordinary place of work </w:t>
      </w:r>
      <w:r w:rsidR="00F259F9" w:rsidRPr="00493C98">
        <w:rPr>
          <w:rFonts w:ascii="Arial" w:hAnsi="Arial" w:cs="Arial"/>
          <w:sz w:val="20"/>
          <w:szCs w:val="20"/>
          <w:lang w:val="en-ZA"/>
        </w:rPr>
        <w:t>(</w:t>
      </w:r>
      <w:proofErr w:type="spellStart"/>
      <w:r w:rsidR="00F259F9" w:rsidRPr="00493C98">
        <w:rPr>
          <w:rFonts w:ascii="Arial" w:hAnsi="Arial" w:cs="Arial"/>
          <w:sz w:val="20"/>
          <w:szCs w:val="20"/>
          <w:lang w:val="en-ZA"/>
        </w:rPr>
        <w:t>Centlec</w:t>
      </w:r>
      <w:proofErr w:type="spellEnd"/>
      <w:r w:rsidR="00F259F9" w:rsidRPr="00493C98">
        <w:rPr>
          <w:rFonts w:ascii="Arial" w:hAnsi="Arial" w:cs="Arial"/>
          <w:sz w:val="20"/>
          <w:szCs w:val="20"/>
          <w:lang w:val="en-ZA"/>
        </w:rPr>
        <w:t xml:space="preserve">) </w:t>
      </w:r>
      <w:r w:rsidRPr="00493C98">
        <w:rPr>
          <w:rFonts w:ascii="Arial" w:hAnsi="Arial" w:cs="Arial"/>
          <w:sz w:val="20"/>
          <w:szCs w:val="20"/>
          <w:lang w:val="en-ZA"/>
        </w:rPr>
        <w:t>and her /his destination</w:t>
      </w:r>
      <w:r w:rsidR="00F259F9" w:rsidRPr="00493C98">
        <w:rPr>
          <w:rFonts w:ascii="Arial" w:hAnsi="Arial" w:cs="Arial"/>
          <w:sz w:val="20"/>
          <w:szCs w:val="20"/>
          <w:lang w:val="en-ZA"/>
        </w:rPr>
        <w:t xml:space="preserve"> for official duty</w:t>
      </w:r>
      <w:r w:rsidRPr="00493C98">
        <w:rPr>
          <w:rFonts w:ascii="Arial" w:hAnsi="Arial" w:cs="Arial"/>
          <w:b/>
          <w:sz w:val="20"/>
          <w:szCs w:val="20"/>
          <w:lang w:val="en-ZA"/>
        </w:rPr>
        <w:t>.</w:t>
      </w:r>
    </w:p>
    <w:p w14:paraId="237F43C7" w14:textId="77777777" w:rsidR="00316F82" w:rsidRPr="00493C98" w:rsidRDefault="00316F82" w:rsidP="00551641">
      <w:pPr>
        <w:spacing w:line="360" w:lineRule="auto"/>
        <w:ind w:left="720"/>
        <w:jc w:val="both"/>
        <w:rPr>
          <w:rFonts w:ascii="Arial" w:hAnsi="Arial" w:cs="Arial"/>
          <w:b/>
          <w:sz w:val="20"/>
          <w:szCs w:val="20"/>
          <w:lang w:val="en-ZA"/>
        </w:rPr>
      </w:pPr>
    </w:p>
    <w:p w14:paraId="6457E0AA"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No additional costs can be claimed as the rate above incorporates petrol, oil and running costs of the vehicle. </w:t>
      </w:r>
    </w:p>
    <w:p w14:paraId="1A52BC84" w14:textId="77777777" w:rsidR="00724D68" w:rsidRPr="00493C98" w:rsidRDefault="00724D68" w:rsidP="00551641">
      <w:pPr>
        <w:spacing w:line="360" w:lineRule="auto"/>
        <w:ind w:left="567" w:hanging="567"/>
        <w:jc w:val="both"/>
        <w:rPr>
          <w:rFonts w:ascii="Arial" w:hAnsi="Arial" w:cs="Arial"/>
          <w:sz w:val="20"/>
          <w:szCs w:val="20"/>
          <w:lang w:val="en-ZA"/>
        </w:rPr>
      </w:pPr>
    </w:p>
    <w:p w14:paraId="7316D6DC"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No traffic fines will be paid by the company under any circumstances. </w:t>
      </w:r>
    </w:p>
    <w:p w14:paraId="4E3DBDFE" w14:textId="77777777" w:rsidR="00724D68" w:rsidRPr="00493C98" w:rsidRDefault="00724D68" w:rsidP="00551641">
      <w:pPr>
        <w:spacing w:line="360" w:lineRule="auto"/>
        <w:ind w:left="567" w:hanging="567"/>
        <w:jc w:val="both"/>
        <w:rPr>
          <w:rFonts w:ascii="Arial" w:hAnsi="Arial" w:cs="Arial"/>
          <w:sz w:val="20"/>
          <w:szCs w:val="20"/>
          <w:lang w:val="en-ZA"/>
        </w:rPr>
      </w:pPr>
    </w:p>
    <w:p w14:paraId="31AE8DB8" w14:textId="77777777" w:rsidR="004D7FBD" w:rsidRPr="00493C98" w:rsidRDefault="004D7FBD"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If persons are accompanied by each other when travelling by private </w:t>
      </w:r>
      <w:r w:rsidR="007E0A48" w:rsidRPr="00493C98">
        <w:rPr>
          <w:rFonts w:ascii="Arial" w:hAnsi="Arial" w:cs="Arial"/>
          <w:sz w:val="20"/>
          <w:szCs w:val="20"/>
          <w:lang w:val="en-ZA"/>
        </w:rPr>
        <w:t>T</w:t>
      </w:r>
      <w:r w:rsidRPr="00493C98">
        <w:rPr>
          <w:rFonts w:ascii="Arial" w:hAnsi="Arial" w:cs="Arial"/>
          <w:sz w:val="20"/>
          <w:szCs w:val="20"/>
          <w:lang w:val="en-ZA"/>
        </w:rPr>
        <w:t>, the reimbursement payable will only be applicable to the person who supplied their own private motor vehicle.</w:t>
      </w:r>
    </w:p>
    <w:p w14:paraId="107F9A86" w14:textId="77777777" w:rsidR="00F259F9" w:rsidRPr="00493C98" w:rsidRDefault="00F259F9" w:rsidP="00551641">
      <w:pPr>
        <w:spacing w:line="360" w:lineRule="auto"/>
        <w:jc w:val="both"/>
        <w:rPr>
          <w:rFonts w:ascii="Arial" w:hAnsi="Arial" w:cs="Arial"/>
          <w:sz w:val="20"/>
          <w:szCs w:val="20"/>
          <w:lang w:val="en-ZA"/>
        </w:rPr>
      </w:pPr>
    </w:p>
    <w:p w14:paraId="0A57AF85" w14:textId="77777777" w:rsidR="00F259F9" w:rsidRPr="00493C98" w:rsidRDefault="00F259F9" w:rsidP="00551641">
      <w:pPr>
        <w:spacing w:line="360" w:lineRule="auto"/>
        <w:jc w:val="both"/>
        <w:rPr>
          <w:rFonts w:ascii="Arial" w:hAnsi="Arial" w:cs="Arial"/>
          <w:sz w:val="20"/>
          <w:szCs w:val="20"/>
          <w:lang w:val="en-ZA"/>
        </w:rPr>
      </w:pPr>
      <w:r w:rsidRPr="00493C98">
        <w:rPr>
          <w:rFonts w:ascii="Arial" w:hAnsi="Arial" w:cs="Arial"/>
          <w:sz w:val="20"/>
          <w:szCs w:val="20"/>
          <w:lang w:val="en-ZA"/>
        </w:rPr>
        <w:t>A payment for travelling cost in terms of this policy must include reimbursement for tollage paid upon submission of electronic receipts issued at a toll gate.</w:t>
      </w:r>
    </w:p>
    <w:p w14:paraId="60F53491" w14:textId="77777777" w:rsidR="00F259F9" w:rsidRPr="00493C98" w:rsidRDefault="00F259F9" w:rsidP="00551641">
      <w:pPr>
        <w:spacing w:line="360" w:lineRule="auto"/>
        <w:jc w:val="both"/>
        <w:rPr>
          <w:rFonts w:ascii="Arial" w:hAnsi="Arial" w:cs="Arial"/>
          <w:sz w:val="20"/>
          <w:szCs w:val="20"/>
          <w:lang w:val="en-ZA"/>
        </w:rPr>
      </w:pPr>
    </w:p>
    <w:p w14:paraId="39EE81CE" w14:textId="77777777" w:rsidR="00F259F9" w:rsidRPr="00493C98" w:rsidRDefault="00F259F9" w:rsidP="00551641">
      <w:pPr>
        <w:spacing w:line="360" w:lineRule="auto"/>
        <w:jc w:val="both"/>
        <w:rPr>
          <w:rFonts w:ascii="Arial" w:hAnsi="Arial" w:cs="Arial"/>
          <w:sz w:val="20"/>
          <w:szCs w:val="20"/>
          <w:lang w:val="en-ZA"/>
        </w:rPr>
      </w:pPr>
      <w:r w:rsidRPr="00493C98">
        <w:rPr>
          <w:rFonts w:ascii="Arial" w:hAnsi="Arial" w:cs="Arial"/>
          <w:sz w:val="20"/>
          <w:szCs w:val="20"/>
          <w:lang w:val="en-ZA"/>
        </w:rPr>
        <w:t>Such taxes as may be applicable must be deducted from any payment in terms of this policy and paid it over the South African Revenue Services by due date.</w:t>
      </w:r>
    </w:p>
    <w:p w14:paraId="0DF6A198" w14:textId="77777777" w:rsidR="004D7FBD" w:rsidRPr="00493C98" w:rsidRDefault="004D7FBD" w:rsidP="00551641">
      <w:pPr>
        <w:spacing w:line="360" w:lineRule="auto"/>
        <w:ind w:left="567" w:hanging="567"/>
        <w:jc w:val="both"/>
        <w:rPr>
          <w:rFonts w:ascii="Arial" w:hAnsi="Arial" w:cs="Arial"/>
          <w:sz w:val="20"/>
          <w:szCs w:val="20"/>
          <w:lang w:val="en-ZA"/>
        </w:rPr>
      </w:pPr>
    </w:p>
    <w:p w14:paraId="49A1EAF5" w14:textId="77777777" w:rsidR="00724D68" w:rsidRPr="00493C98" w:rsidRDefault="004D7FBD" w:rsidP="00551641">
      <w:pPr>
        <w:spacing w:line="360" w:lineRule="auto"/>
        <w:jc w:val="both"/>
        <w:rPr>
          <w:rFonts w:ascii="Arial" w:hAnsi="Arial" w:cs="Arial"/>
          <w:b/>
          <w:sz w:val="20"/>
          <w:szCs w:val="20"/>
          <w:lang w:val="en-ZA"/>
        </w:rPr>
      </w:pPr>
      <w:r w:rsidRPr="00493C98">
        <w:rPr>
          <w:rFonts w:ascii="Arial" w:hAnsi="Arial" w:cs="Arial"/>
          <w:b/>
          <w:sz w:val="20"/>
          <w:szCs w:val="20"/>
          <w:lang w:val="en-ZA"/>
        </w:rPr>
        <w:t>5.1</w:t>
      </w:r>
      <w:r w:rsidR="009C618A" w:rsidRPr="00493C98">
        <w:rPr>
          <w:rFonts w:ascii="Arial" w:hAnsi="Arial" w:cs="Arial"/>
          <w:b/>
          <w:sz w:val="20"/>
          <w:szCs w:val="20"/>
          <w:lang w:val="en-ZA"/>
        </w:rPr>
        <w:t xml:space="preserve">.3 </w:t>
      </w:r>
      <w:r w:rsidR="00C21446" w:rsidRPr="00493C98">
        <w:rPr>
          <w:rFonts w:ascii="Arial" w:hAnsi="Arial" w:cs="Arial"/>
          <w:b/>
          <w:sz w:val="20"/>
          <w:szCs w:val="20"/>
          <w:lang w:val="en-ZA"/>
        </w:rPr>
        <w:t xml:space="preserve">Car Rental / </w:t>
      </w:r>
      <w:r w:rsidR="00724D68" w:rsidRPr="00493C98">
        <w:rPr>
          <w:rFonts w:ascii="Arial" w:hAnsi="Arial" w:cs="Arial"/>
          <w:b/>
          <w:sz w:val="20"/>
          <w:szCs w:val="20"/>
          <w:lang w:val="en-ZA"/>
        </w:rPr>
        <w:t>Hired Motor Vehicle</w:t>
      </w:r>
    </w:p>
    <w:p w14:paraId="63BF8F52" w14:textId="77777777" w:rsidR="00724D68" w:rsidRPr="00493C98" w:rsidRDefault="00724D68" w:rsidP="00551641">
      <w:pPr>
        <w:spacing w:line="360" w:lineRule="auto"/>
        <w:ind w:left="567" w:hanging="567"/>
        <w:jc w:val="both"/>
        <w:rPr>
          <w:rFonts w:ascii="Arial" w:hAnsi="Arial" w:cs="Arial"/>
          <w:sz w:val="20"/>
          <w:szCs w:val="20"/>
          <w:lang w:val="en-ZA"/>
        </w:rPr>
      </w:pPr>
    </w:p>
    <w:p w14:paraId="46EA2038" w14:textId="77777777" w:rsidR="00C21446" w:rsidRPr="00493C98" w:rsidRDefault="00C21446" w:rsidP="00551641">
      <w:pPr>
        <w:spacing w:line="360" w:lineRule="auto"/>
        <w:jc w:val="both"/>
        <w:rPr>
          <w:rFonts w:ascii="Arial" w:hAnsi="Arial" w:cs="Arial"/>
          <w:sz w:val="20"/>
          <w:szCs w:val="20"/>
          <w:lang w:val="en-ZA"/>
        </w:rPr>
      </w:pPr>
      <w:r w:rsidRPr="00493C98">
        <w:rPr>
          <w:rFonts w:ascii="Arial" w:hAnsi="Arial" w:cs="Arial"/>
          <w:sz w:val="20"/>
          <w:szCs w:val="20"/>
          <w:lang w:val="en-ZA"/>
        </w:rPr>
        <w:t>Car rental / motor vehicle hire must be approved</w:t>
      </w:r>
      <w:r w:rsidR="004D7FBD" w:rsidRPr="00493C98">
        <w:rPr>
          <w:rFonts w:ascii="Arial" w:hAnsi="Arial" w:cs="Arial"/>
          <w:sz w:val="20"/>
          <w:szCs w:val="20"/>
          <w:lang w:val="en-ZA"/>
        </w:rPr>
        <w:t xml:space="preserve"> as par</w:t>
      </w:r>
      <w:r w:rsidR="00DE42E3" w:rsidRPr="00493C98">
        <w:rPr>
          <w:rFonts w:ascii="Arial" w:hAnsi="Arial" w:cs="Arial"/>
          <w:sz w:val="20"/>
          <w:szCs w:val="20"/>
          <w:lang w:val="en-ZA"/>
        </w:rPr>
        <w:t>t</w:t>
      </w:r>
      <w:r w:rsidR="004D7FBD" w:rsidRPr="00493C98">
        <w:rPr>
          <w:rFonts w:ascii="Arial" w:hAnsi="Arial" w:cs="Arial"/>
          <w:sz w:val="20"/>
          <w:szCs w:val="20"/>
          <w:lang w:val="en-ZA"/>
        </w:rPr>
        <w:t xml:space="preserve"> of the travel </w:t>
      </w:r>
      <w:r w:rsidR="00DE42E3" w:rsidRPr="00493C98">
        <w:rPr>
          <w:rFonts w:ascii="Arial" w:hAnsi="Arial" w:cs="Arial"/>
          <w:sz w:val="20"/>
          <w:szCs w:val="20"/>
          <w:lang w:val="en-ZA"/>
        </w:rPr>
        <w:t xml:space="preserve">package before the journey is embarked on. A representative who rent a vehicle whilst travelling on business of </w:t>
      </w:r>
      <w:proofErr w:type="spellStart"/>
      <w:r w:rsidR="00DE42E3" w:rsidRPr="00493C98">
        <w:rPr>
          <w:rFonts w:ascii="Arial" w:hAnsi="Arial" w:cs="Arial"/>
          <w:sz w:val="20"/>
          <w:szCs w:val="20"/>
          <w:lang w:val="en-ZA"/>
        </w:rPr>
        <w:t>Centlec</w:t>
      </w:r>
      <w:proofErr w:type="spellEnd"/>
      <w:r w:rsidR="00DE42E3" w:rsidRPr="00493C98">
        <w:rPr>
          <w:rFonts w:ascii="Arial" w:hAnsi="Arial" w:cs="Arial"/>
          <w:sz w:val="20"/>
          <w:szCs w:val="20"/>
          <w:lang w:val="en-ZA"/>
        </w:rPr>
        <w:t xml:space="preserve"> without having received prior authorisation will only be reimbursed for the cost of the rental if proof of expenditure is produced and the representative can demonstrate that vehicle rental was reasonably but unexpectedly necessitated by the circumstances.</w:t>
      </w:r>
    </w:p>
    <w:p w14:paraId="1EE2DF9C" w14:textId="77777777" w:rsidR="00DE42E3" w:rsidRPr="00493C98" w:rsidRDefault="00DE42E3" w:rsidP="00551641">
      <w:pPr>
        <w:spacing w:line="360" w:lineRule="auto"/>
        <w:jc w:val="both"/>
        <w:rPr>
          <w:rFonts w:ascii="Arial" w:hAnsi="Arial" w:cs="Arial"/>
          <w:sz w:val="20"/>
          <w:szCs w:val="20"/>
          <w:lang w:val="en-ZA"/>
        </w:rPr>
      </w:pPr>
    </w:p>
    <w:p w14:paraId="00A9204B" w14:textId="77777777" w:rsidR="00DE42E3" w:rsidRPr="00493C98" w:rsidRDefault="00DE42E3"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The following categories of vehicles are approved for rental </w:t>
      </w:r>
      <w:r w:rsidR="00724D68" w:rsidRPr="00493C98">
        <w:rPr>
          <w:rFonts w:ascii="Arial" w:hAnsi="Arial" w:cs="Arial"/>
          <w:sz w:val="20"/>
          <w:szCs w:val="20"/>
          <w:lang w:val="en-ZA"/>
        </w:rPr>
        <w:t>at the company’s expense</w:t>
      </w:r>
      <w:r w:rsidRPr="00493C98">
        <w:rPr>
          <w:rFonts w:ascii="Arial" w:hAnsi="Arial" w:cs="Arial"/>
          <w:sz w:val="20"/>
          <w:szCs w:val="20"/>
          <w:lang w:val="en-ZA"/>
        </w:rPr>
        <w:t xml:space="preserve"> for official journeys:</w:t>
      </w:r>
    </w:p>
    <w:p w14:paraId="73488EB2" w14:textId="77777777" w:rsidR="00DE42E3" w:rsidRPr="00493C98" w:rsidRDefault="00DE42E3" w:rsidP="00551641">
      <w:pPr>
        <w:spacing w:line="360" w:lineRule="auto"/>
        <w:jc w:val="both"/>
        <w:rPr>
          <w:rFonts w:ascii="Arial" w:hAnsi="Arial" w:cs="Arial"/>
          <w:sz w:val="20"/>
          <w:szCs w:val="20"/>
          <w:lang w:val="en-ZA"/>
        </w:rPr>
      </w:pPr>
    </w:p>
    <w:tbl>
      <w:tblPr>
        <w:tblStyle w:val="TableGrid"/>
        <w:tblW w:w="0" w:type="auto"/>
        <w:tblLook w:val="04A0" w:firstRow="1" w:lastRow="0" w:firstColumn="1" w:lastColumn="0" w:noHBand="0" w:noVBand="1"/>
      </w:tblPr>
      <w:tblGrid>
        <w:gridCol w:w="6062"/>
        <w:gridCol w:w="2693"/>
      </w:tblGrid>
      <w:tr w:rsidR="00493C98" w:rsidRPr="00493C98" w14:paraId="64D4ADB1" w14:textId="77777777" w:rsidTr="00717E07">
        <w:tc>
          <w:tcPr>
            <w:tcW w:w="6062" w:type="dxa"/>
          </w:tcPr>
          <w:p w14:paraId="41973E5F" w14:textId="77777777" w:rsidR="00DE42E3" w:rsidRPr="00493C98" w:rsidRDefault="00717E07" w:rsidP="00551641">
            <w:pPr>
              <w:spacing w:line="360" w:lineRule="auto"/>
              <w:jc w:val="both"/>
              <w:rPr>
                <w:rFonts w:ascii="Arial" w:hAnsi="Arial" w:cs="Arial"/>
                <w:b/>
                <w:sz w:val="20"/>
                <w:szCs w:val="20"/>
                <w:lang w:val="en-ZA"/>
              </w:rPr>
            </w:pPr>
            <w:r w:rsidRPr="00493C98">
              <w:rPr>
                <w:rFonts w:ascii="Arial" w:hAnsi="Arial" w:cs="Arial"/>
                <w:b/>
                <w:sz w:val="20"/>
                <w:szCs w:val="20"/>
                <w:lang w:val="en-ZA"/>
              </w:rPr>
              <w:t>Occupational</w:t>
            </w:r>
            <w:r w:rsidR="00DE42E3" w:rsidRPr="00493C98">
              <w:rPr>
                <w:rFonts w:ascii="Arial" w:hAnsi="Arial" w:cs="Arial"/>
                <w:b/>
                <w:sz w:val="20"/>
                <w:szCs w:val="20"/>
                <w:lang w:val="en-ZA"/>
              </w:rPr>
              <w:t xml:space="preserve"> Level</w:t>
            </w:r>
          </w:p>
        </w:tc>
        <w:tc>
          <w:tcPr>
            <w:tcW w:w="2693" w:type="dxa"/>
          </w:tcPr>
          <w:p w14:paraId="6240A3B1" w14:textId="77777777" w:rsidR="00DE42E3" w:rsidRPr="00493C98" w:rsidRDefault="00717E07" w:rsidP="00551641">
            <w:pPr>
              <w:spacing w:line="360" w:lineRule="auto"/>
              <w:jc w:val="both"/>
              <w:rPr>
                <w:rFonts w:ascii="Arial" w:hAnsi="Arial" w:cs="Arial"/>
                <w:b/>
                <w:sz w:val="20"/>
                <w:szCs w:val="20"/>
                <w:lang w:val="en-ZA"/>
              </w:rPr>
            </w:pPr>
            <w:r w:rsidRPr="00493C98">
              <w:rPr>
                <w:rFonts w:ascii="Arial" w:hAnsi="Arial" w:cs="Arial"/>
                <w:b/>
                <w:sz w:val="20"/>
                <w:szCs w:val="20"/>
                <w:lang w:val="en-ZA"/>
              </w:rPr>
              <w:t>Vehicle Group</w:t>
            </w:r>
          </w:p>
        </w:tc>
      </w:tr>
      <w:tr w:rsidR="00493C98" w:rsidRPr="00493C98" w14:paraId="07CE9C57" w14:textId="77777777" w:rsidTr="00717E07">
        <w:tc>
          <w:tcPr>
            <w:tcW w:w="6062" w:type="dxa"/>
          </w:tcPr>
          <w:p w14:paraId="4E184AD3" w14:textId="77777777" w:rsidR="00DE42E3" w:rsidRPr="00493C98" w:rsidRDefault="00DE42E3" w:rsidP="00551641">
            <w:pPr>
              <w:spacing w:line="360" w:lineRule="auto"/>
              <w:jc w:val="both"/>
              <w:rPr>
                <w:rFonts w:ascii="Arial" w:hAnsi="Arial" w:cs="Arial"/>
                <w:sz w:val="20"/>
                <w:szCs w:val="20"/>
                <w:lang w:val="en-ZA"/>
              </w:rPr>
            </w:pPr>
            <w:r w:rsidRPr="00493C98">
              <w:rPr>
                <w:rFonts w:ascii="Arial" w:hAnsi="Arial" w:cs="Arial"/>
                <w:sz w:val="20"/>
                <w:szCs w:val="20"/>
                <w:lang w:val="en-ZA"/>
              </w:rPr>
              <w:t>Chief Executive Officer</w:t>
            </w:r>
            <w:r w:rsidR="00103D60" w:rsidRPr="00493C98">
              <w:rPr>
                <w:rFonts w:ascii="Arial" w:hAnsi="Arial" w:cs="Arial"/>
                <w:sz w:val="20"/>
                <w:szCs w:val="20"/>
                <w:lang w:val="en-ZA"/>
              </w:rPr>
              <w:t xml:space="preserve"> and Board Members</w:t>
            </w:r>
          </w:p>
        </w:tc>
        <w:tc>
          <w:tcPr>
            <w:tcW w:w="2693" w:type="dxa"/>
          </w:tcPr>
          <w:p w14:paraId="14FB4D3B" w14:textId="77777777" w:rsidR="00DE42E3"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Group</w:t>
            </w:r>
            <w:r w:rsidR="00DE42E3" w:rsidRPr="00493C98">
              <w:rPr>
                <w:rFonts w:ascii="Arial" w:hAnsi="Arial" w:cs="Arial"/>
                <w:sz w:val="20"/>
                <w:szCs w:val="20"/>
                <w:lang w:val="en-ZA"/>
              </w:rPr>
              <w:t xml:space="preserve"> J</w:t>
            </w:r>
          </w:p>
        </w:tc>
      </w:tr>
      <w:tr w:rsidR="00493C98" w:rsidRPr="00493C98" w14:paraId="2C7CF941" w14:textId="77777777" w:rsidTr="00717E07">
        <w:tc>
          <w:tcPr>
            <w:tcW w:w="6062" w:type="dxa"/>
          </w:tcPr>
          <w:p w14:paraId="1C506929" w14:textId="77777777" w:rsidR="00DE42E3" w:rsidRPr="00493C98" w:rsidRDefault="00DE42E3" w:rsidP="00551641">
            <w:pPr>
              <w:spacing w:line="360" w:lineRule="auto"/>
              <w:jc w:val="both"/>
              <w:rPr>
                <w:rFonts w:ascii="Arial" w:hAnsi="Arial" w:cs="Arial"/>
                <w:sz w:val="20"/>
                <w:szCs w:val="20"/>
                <w:lang w:val="en-ZA"/>
              </w:rPr>
            </w:pPr>
            <w:r w:rsidRPr="00493C98">
              <w:rPr>
                <w:rFonts w:ascii="Arial" w:hAnsi="Arial" w:cs="Arial"/>
                <w:sz w:val="20"/>
                <w:szCs w:val="20"/>
                <w:lang w:val="en-ZA"/>
              </w:rPr>
              <w:t>Executive Managers, and the Company Secretary</w:t>
            </w:r>
          </w:p>
        </w:tc>
        <w:tc>
          <w:tcPr>
            <w:tcW w:w="2693" w:type="dxa"/>
          </w:tcPr>
          <w:p w14:paraId="53DEFC2C" w14:textId="77777777" w:rsidR="00DE42E3"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Group</w:t>
            </w:r>
            <w:r w:rsidR="00DE42E3" w:rsidRPr="00493C98">
              <w:rPr>
                <w:rFonts w:ascii="Arial" w:hAnsi="Arial" w:cs="Arial"/>
                <w:sz w:val="20"/>
                <w:szCs w:val="20"/>
                <w:lang w:val="en-ZA"/>
              </w:rPr>
              <w:t xml:space="preserve"> F</w:t>
            </w:r>
          </w:p>
        </w:tc>
      </w:tr>
      <w:tr w:rsidR="00493C98" w:rsidRPr="00493C98" w14:paraId="2AA4EC5B" w14:textId="77777777" w:rsidTr="00717E07">
        <w:tc>
          <w:tcPr>
            <w:tcW w:w="6062" w:type="dxa"/>
          </w:tcPr>
          <w:p w14:paraId="51730136" w14:textId="77777777" w:rsidR="00717E07"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lastRenderedPageBreak/>
              <w:t>Differently abled employees who are able to drive an automatic vehicle</w:t>
            </w:r>
          </w:p>
        </w:tc>
        <w:tc>
          <w:tcPr>
            <w:tcW w:w="2693" w:type="dxa"/>
          </w:tcPr>
          <w:p w14:paraId="44026336" w14:textId="77777777" w:rsidR="00717E07" w:rsidRPr="00493C98" w:rsidRDefault="00DB2BFC"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Group </w:t>
            </w:r>
            <w:r w:rsidR="00717E07" w:rsidRPr="00493C98">
              <w:rPr>
                <w:rFonts w:ascii="Arial" w:hAnsi="Arial" w:cs="Arial"/>
                <w:sz w:val="20"/>
                <w:szCs w:val="20"/>
                <w:lang w:val="en-ZA"/>
              </w:rPr>
              <w:t>E (automatic transmission)</w:t>
            </w:r>
          </w:p>
        </w:tc>
      </w:tr>
      <w:tr w:rsidR="00493C98" w:rsidRPr="00493C98" w14:paraId="40F0786E" w14:textId="77777777" w:rsidTr="00717E07">
        <w:tc>
          <w:tcPr>
            <w:tcW w:w="6062" w:type="dxa"/>
          </w:tcPr>
          <w:p w14:paraId="140C1B74" w14:textId="77777777" w:rsidR="00717E07"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All other Managers</w:t>
            </w:r>
          </w:p>
        </w:tc>
        <w:tc>
          <w:tcPr>
            <w:tcW w:w="2693" w:type="dxa"/>
          </w:tcPr>
          <w:p w14:paraId="2F85F40E" w14:textId="77777777" w:rsidR="00717E07"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Group C</w:t>
            </w:r>
          </w:p>
        </w:tc>
      </w:tr>
      <w:tr w:rsidR="00493C98" w:rsidRPr="00493C98" w14:paraId="53CCD3B4" w14:textId="77777777" w:rsidTr="00717E07">
        <w:tc>
          <w:tcPr>
            <w:tcW w:w="6062" w:type="dxa"/>
          </w:tcPr>
          <w:p w14:paraId="6448E867" w14:textId="77777777" w:rsidR="00717E07"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All other </w:t>
            </w:r>
            <w:r w:rsidR="005E664F" w:rsidRPr="00493C98">
              <w:rPr>
                <w:rFonts w:ascii="Arial" w:hAnsi="Arial" w:cs="Arial"/>
                <w:sz w:val="20"/>
                <w:szCs w:val="20"/>
                <w:lang w:val="en-ZA"/>
              </w:rPr>
              <w:t>O</w:t>
            </w:r>
            <w:r w:rsidRPr="00493C98">
              <w:rPr>
                <w:rFonts w:ascii="Arial" w:hAnsi="Arial" w:cs="Arial"/>
                <w:sz w:val="20"/>
                <w:szCs w:val="20"/>
                <w:lang w:val="en-ZA"/>
              </w:rPr>
              <w:t>fficials</w:t>
            </w:r>
          </w:p>
        </w:tc>
        <w:tc>
          <w:tcPr>
            <w:tcW w:w="2693" w:type="dxa"/>
          </w:tcPr>
          <w:p w14:paraId="5C08AC74" w14:textId="77777777" w:rsidR="00717E07" w:rsidRPr="00493C98" w:rsidRDefault="00717E07" w:rsidP="00551641">
            <w:pPr>
              <w:spacing w:line="360" w:lineRule="auto"/>
              <w:jc w:val="both"/>
              <w:rPr>
                <w:rFonts w:ascii="Arial" w:hAnsi="Arial" w:cs="Arial"/>
                <w:sz w:val="20"/>
                <w:szCs w:val="20"/>
                <w:lang w:val="en-ZA"/>
              </w:rPr>
            </w:pPr>
            <w:r w:rsidRPr="00493C98">
              <w:rPr>
                <w:rFonts w:ascii="Arial" w:hAnsi="Arial" w:cs="Arial"/>
                <w:sz w:val="20"/>
                <w:szCs w:val="20"/>
                <w:lang w:val="en-ZA"/>
              </w:rPr>
              <w:t>Group B</w:t>
            </w:r>
          </w:p>
        </w:tc>
      </w:tr>
      <w:tr w:rsidR="00CC6071" w:rsidRPr="00493C98" w14:paraId="1515D69B" w14:textId="77777777" w:rsidTr="00CC6071">
        <w:trPr>
          <w:trHeight w:val="337"/>
        </w:trPr>
        <w:tc>
          <w:tcPr>
            <w:tcW w:w="6062" w:type="dxa"/>
          </w:tcPr>
          <w:p w14:paraId="73E27A01" w14:textId="77777777" w:rsidR="00CC6071" w:rsidRPr="00493C98" w:rsidRDefault="00CC6071"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Groups of five or more travelling together </w:t>
            </w:r>
          </w:p>
        </w:tc>
        <w:tc>
          <w:tcPr>
            <w:tcW w:w="2693" w:type="dxa"/>
          </w:tcPr>
          <w:p w14:paraId="526F5B7E" w14:textId="77777777" w:rsidR="00CC6071" w:rsidRPr="00493C98" w:rsidRDefault="00CC6071" w:rsidP="00551641">
            <w:pPr>
              <w:spacing w:line="360" w:lineRule="auto"/>
              <w:jc w:val="both"/>
              <w:rPr>
                <w:rFonts w:ascii="Arial" w:hAnsi="Arial" w:cs="Arial"/>
                <w:sz w:val="20"/>
                <w:szCs w:val="20"/>
                <w:lang w:val="en-ZA"/>
              </w:rPr>
            </w:pPr>
            <w:r w:rsidRPr="00493C98">
              <w:rPr>
                <w:rFonts w:ascii="Arial" w:hAnsi="Arial" w:cs="Arial"/>
                <w:sz w:val="20"/>
                <w:szCs w:val="20"/>
                <w:lang w:val="en-ZA"/>
              </w:rPr>
              <w:t>Group N, or equivalent</w:t>
            </w:r>
          </w:p>
        </w:tc>
      </w:tr>
    </w:tbl>
    <w:p w14:paraId="01D6A605" w14:textId="77777777" w:rsidR="00DE42E3" w:rsidRPr="00493C98" w:rsidRDefault="00DE42E3" w:rsidP="00551641">
      <w:pPr>
        <w:spacing w:line="360" w:lineRule="auto"/>
        <w:jc w:val="both"/>
        <w:rPr>
          <w:rFonts w:ascii="Arial" w:hAnsi="Arial" w:cs="Arial"/>
          <w:sz w:val="20"/>
          <w:szCs w:val="20"/>
          <w:lang w:val="en-ZA"/>
        </w:rPr>
      </w:pPr>
    </w:p>
    <w:p w14:paraId="22ABB9A7"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When hiring a motor vehicle, insurance must be included in the contract and the </w:t>
      </w:r>
      <w:r w:rsidR="0004044B" w:rsidRPr="00493C98">
        <w:rPr>
          <w:rFonts w:ascii="Arial" w:hAnsi="Arial" w:cs="Arial"/>
          <w:sz w:val="20"/>
          <w:szCs w:val="20"/>
          <w:lang w:val="en-ZA"/>
        </w:rPr>
        <w:t>person who authorise a journey for an employee</w:t>
      </w:r>
      <w:r w:rsidRPr="00493C98">
        <w:rPr>
          <w:rFonts w:ascii="Arial" w:hAnsi="Arial" w:cs="Arial"/>
          <w:sz w:val="20"/>
          <w:szCs w:val="20"/>
          <w:lang w:val="en-ZA"/>
        </w:rPr>
        <w:t xml:space="preserve"> is responsible for ensuring that anyone driving the hired car has a valid driving licence </w:t>
      </w:r>
      <w:r w:rsidR="0004044B" w:rsidRPr="00493C98">
        <w:rPr>
          <w:rFonts w:ascii="Arial" w:hAnsi="Arial" w:cs="Arial"/>
          <w:sz w:val="20"/>
          <w:szCs w:val="20"/>
          <w:lang w:val="en-ZA"/>
        </w:rPr>
        <w:t xml:space="preserve">and </w:t>
      </w:r>
      <w:r w:rsidRPr="00493C98">
        <w:rPr>
          <w:rFonts w:ascii="Arial" w:hAnsi="Arial" w:cs="Arial"/>
          <w:sz w:val="20"/>
          <w:szCs w:val="20"/>
          <w:lang w:val="en-ZA"/>
        </w:rPr>
        <w:t xml:space="preserve">that they have had for </w:t>
      </w:r>
      <w:r w:rsidR="0004044B" w:rsidRPr="00493C98">
        <w:rPr>
          <w:rFonts w:ascii="Arial" w:hAnsi="Arial" w:cs="Arial"/>
          <w:sz w:val="20"/>
          <w:szCs w:val="20"/>
          <w:lang w:val="en-ZA"/>
        </w:rPr>
        <w:t xml:space="preserve">specified </w:t>
      </w:r>
      <w:r w:rsidRPr="00493C98">
        <w:rPr>
          <w:rFonts w:ascii="Arial" w:hAnsi="Arial" w:cs="Arial"/>
          <w:sz w:val="20"/>
          <w:szCs w:val="20"/>
          <w:lang w:val="en-ZA"/>
        </w:rPr>
        <w:t xml:space="preserve">period in accordance with the </w:t>
      </w:r>
      <w:r w:rsidR="0004044B" w:rsidRPr="00493C98">
        <w:rPr>
          <w:rFonts w:ascii="Arial" w:hAnsi="Arial" w:cs="Arial"/>
          <w:sz w:val="20"/>
          <w:szCs w:val="20"/>
          <w:lang w:val="en-ZA"/>
        </w:rPr>
        <w:t xml:space="preserve">hired vehicle </w:t>
      </w:r>
      <w:r w:rsidRPr="00493C98">
        <w:rPr>
          <w:rFonts w:ascii="Arial" w:hAnsi="Arial" w:cs="Arial"/>
          <w:sz w:val="20"/>
          <w:szCs w:val="20"/>
          <w:lang w:val="en-ZA"/>
        </w:rPr>
        <w:t>insurance requirements.</w:t>
      </w:r>
    </w:p>
    <w:p w14:paraId="30FDF91D" w14:textId="77777777" w:rsidR="00724D68" w:rsidRPr="00493C98" w:rsidRDefault="00724D68" w:rsidP="00551641">
      <w:pPr>
        <w:spacing w:line="360" w:lineRule="auto"/>
        <w:jc w:val="both"/>
        <w:rPr>
          <w:rFonts w:ascii="Arial" w:hAnsi="Arial" w:cs="Arial"/>
          <w:sz w:val="20"/>
          <w:szCs w:val="20"/>
          <w:lang w:val="en-ZA"/>
        </w:rPr>
      </w:pPr>
    </w:p>
    <w:p w14:paraId="1A4A95EB"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Traffic fines received for vehicles hired by the company will be deducted in full from the salary of the employee responsible in the month that the fine is received, and remitted to the relevant authority on their behalf.</w:t>
      </w:r>
    </w:p>
    <w:p w14:paraId="3A661DAE" w14:textId="77777777" w:rsidR="00724D68" w:rsidRPr="00493C98" w:rsidRDefault="00724D68" w:rsidP="00551641">
      <w:pPr>
        <w:spacing w:line="360" w:lineRule="auto"/>
        <w:ind w:left="567" w:hanging="567"/>
        <w:jc w:val="both"/>
        <w:rPr>
          <w:rFonts w:ascii="Arial" w:hAnsi="Arial" w:cs="Arial"/>
          <w:sz w:val="20"/>
          <w:szCs w:val="20"/>
          <w:lang w:val="en-ZA"/>
        </w:rPr>
      </w:pPr>
    </w:p>
    <w:p w14:paraId="7A8D76B9"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If there is any damage to a hired vehicle, whilst it is in the employee’s possession, the individual must:</w:t>
      </w:r>
    </w:p>
    <w:p w14:paraId="2010813C" w14:textId="77777777" w:rsidR="00724D68" w:rsidRPr="00493C98" w:rsidRDefault="00724D68" w:rsidP="00551641">
      <w:pPr>
        <w:spacing w:line="360" w:lineRule="auto"/>
        <w:ind w:left="567" w:hanging="567"/>
        <w:jc w:val="both"/>
        <w:rPr>
          <w:rFonts w:ascii="Arial" w:hAnsi="Arial" w:cs="Arial"/>
          <w:sz w:val="20"/>
          <w:szCs w:val="20"/>
          <w:lang w:val="en-ZA"/>
        </w:rPr>
      </w:pPr>
    </w:p>
    <w:p w14:paraId="343A8F2C" w14:textId="77777777" w:rsidR="00724D68" w:rsidRPr="00493C98" w:rsidRDefault="00724D68" w:rsidP="00551641">
      <w:pPr>
        <w:pStyle w:val="ListParagraph"/>
        <w:numPr>
          <w:ilvl w:val="0"/>
          <w:numId w:val="9"/>
        </w:numPr>
        <w:spacing w:line="360" w:lineRule="auto"/>
        <w:jc w:val="both"/>
        <w:rPr>
          <w:rFonts w:ascii="Arial" w:hAnsi="Arial" w:cs="Arial"/>
          <w:sz w:val="20"/>
          <w:szCs w:val="20"/>
          <w:lang w:val="en-ZA"/>
        </w:rPr>
      </w:pPr>
      <w:r w:rsidRPr="00493C98">
        <w:rPr>
          <w:rFonts w:ascii="Arial" w:hAnsi="Arial" w:cs="Arial"/>
          <w:sz w:val="20"/>
          <w:szCs w:val="20"/>
          <w:lang w:val="en-ZA"/>
        </w:rPr>
        <w:t xml:space="preserve">Report the incident to the nearest Police Station and obtain a police docket number. This must be done immediately and no later than </w:t>
      </w:r>
      <w:proofErr w:type="gramStart"/>
      <w:r w:rsidRPr="00493C98">
        <w:rPr>
          <w:rFonts w:ascii="Arial" w:hAnsi="Arial" w:cs="Arial"/>
          <w:sz w:val="20"/>
          <w:szCs w:val="20"/>
          <w:lang w:val="en-ZA"/>
        </w:rPr>
        <w:t>twenty four</w:t>
      </w:r>
      <w:proofErr w:type="gramEnd"/>
      <w:r w:rsidRPr="00493C98">
        <w:rPr>
          <w:rFonts w:ascii="Arial" w:hAnsi="Arial" w:cs="Arial"/>
          <w:sz w:val="20"/>
          <w:szCs w:val="20"/>
          <w:lang w:val="en-ZA"/>
        </w:rPr>
        <w:t xml:space="preserve"> (24) hours after the incident.</w:t>
      </w:r>
    </w:p>
    <w:p w14:paraId="4593638D" w14:textId="77777777" w:rsidR="00724D68" w:rsidRPr="00493C98" w:rsidRDefault="00724D68" w:rsidP="00551641">
      <w:pPr>
        <w:spacing w:line="360" w:lineRule="auto"/>
        <w:ind w:left="567" w:hanging="567"/>
        <w:jc w:val="both"/>
        <w:rPr>
          <w:rFonts w:ascii="Arial" w:hAnsi="Arial" w:cs="Arial"/>
          <w:sz w:val="20"/>
          <w:szCs w:val="20"/>
          <w:lang w:val="en-ZA"/>
        </w:rPr>
      </w:pPr>
    </w:p>
    <w:p w14:paraId="425EE686" w14:textId="77777777" w:rsidR="00724D68" w:rsidRPr="00493C98" w:rsidRDefault="00724D68" w:rsidP="00551641">
      <w:pPr>
        <w:pStyle w:val="ListParagraph"/>
        <w:numPr>
          <w:ilvl w:val="0"/>
          <w:numId w:val="9"/>
        </w:numPr>
        <w:spacing w:line="360" w:lineRule="auto"/>
        <w:jc w:val="both"/>
        <w:rPr>
          <w:rFonts w:ascii="Arial" w:hAnsi="Arial" w:cs="Arial"/>
          <w:sz w:val="20"/>
          <w:szCs w:val="20"/>
          <w:lang w:val="en-ZA"/>
        </w:rPr>
      </w:pPr>
      <w:r w:rsidRPr="00493C98">
        <w:rPr>
          <w:rFonts w:ascii="Arial" w:hAnsi="Arial" w:cs="Arial"/>
          <w:sz w:val="20"/>
          <w:szCs w:val="20"/>
          <w:lang w:val="en-ZA"/>
        </w:rPr>
        <w:t xml:space="preserve">Report the damage to the </w:t>
      </w:r>
      <w:r w:rsidR="0004044B" w:rsidRPr="00493C98">
        <w:rPr>
          <w:rFonts w:ascii="Arial" w:hAnsi="Arial" w:cs="Arial"/>
          <w:sz w:val="20"/>
          <w:szCs w:val="20"/>
          <w:lang w:val="en-ZA"/>
        </w:rPr>
        <w:t xml:space="preserve">person who authorised the journey and to the Finance Department, which will then have to report the accident to the </w:t>
      </w:r>
      <w:r w:rsidRPr="00493C98">
        <w:rPr>
          <w:rFonts w:ascii="Arial" w:hAnsi="Arial" w:cs="Arial"/>
          <w:sz w:val="20"/>
          <w:szCs w:val="20"/>
          <w:lang w:val="en-ZA"/>
        </w:rPr>
        <w:t xml:space="preserve">car hire company </w:t>
      </w:r>
      <w:r w:rsidR="0004044B" w:rsidRPr="00493C98">
        <w:rPr>
          <w:rFonts w:ascii="Arial" w:hAnsi="Arial" w:cs="Arial"/>
          <w:sz w:val="20"/>
          <w:szCs w:val="20"/>
          <w:lang w:val="en-ZA"/>
        </w:rPr>
        <w:t xml:space="preserve">or the travel agency, whichever is applicable. </w:t>
      </w:r>
    </w:p>
    <w:p w14:paraId="4DBE7566" w14:textId="77777777" w:rsidR="00724D68" w:rsidRPr="00493C98" w:rsidRDefault="00724D68" w:rsidP="00551641">
      <w:pPr>
        <w:spacing w:line="360" w:lineRule="auto"/>
        <w:ind w:left="1134" w:hanging="567"/>
        <w:jc w:val="both"/>
        <w:rPr>
          <w:rFonts w:ascii="Arial" w:hAnsi="Arial" w:cs="Arial"/>
          <w:sz w:val="20"/>
          <w:szCs w:val="20"/>
          <w:lang w:val="en-ZA"/>
        </w:rPr>
      </w:pPr>
    </w:p>
    <w:p w14:paraId="1EAAB847" w14:textId="77777777" w:rsidR="00724D68" w:rsidRPr="00493C98" w:rsidRDefault="00724D68" w:rsidP="00551641">
      <w:pPr>
        <w:pStyle w:val="ListParagraph"/>
        <w:numPr>
          <w:ilvl w:val="0"/>
          <w:numId w:val="9"/>
        </w:numPr>
        <w:spacing w:line="360" w:lineRule="auto"/>
        <w:jc w:val="both"/>
        <w:rPr>
          <w:rFonts w:ascii="Arial" w:hAnsi="Arial" w:cs="Arial"/>
          <w:sz w:val="20"/>
          <w:szCs w:val="20"/>
          <w:lang w:val="en-ZA"/>
        </w:rPr>
      </w:pPr>
      <w:r w:rsidRPr="00493C98">
        <w:rPr>
          <w:rFonts w:ascii="Arial" w:hAnsi="Arial" w:cs="Arial"/>
          <w:sz w:val="20"/>
          <w:szCs w:val="20"/>
          <w:lang w:val="en-ZA"/>
        </w:rPr>
        <w:t>Report the incident to the car hire company on returning the vehicle.</w:t>
      </w:r>
    </w:p>
    <w:p w14:paraId="166C36B1" w14:textId="77777777" w:rsidR="00724D68" w:rsidRPr="00493C98" w:rsidRDefault="00724D68" w:rsidP="00551641">
      <w:pPr>
        <w:spacing w:line="360" w:lineRule="auto"/>
        <w:ind w:left="1134" w:hanging="567"/>
        <w:jc w:val="both"/>
        <w:rPr>
          <w:rFonts w:ascii="Arial" w:hAnsi="Arial" w:cs="Arial"/>
          <w:sz w:val="20"/>
          <w:szCs w:val="20"/>
          <w:lang w:val="en-ZA"/>
        </w:rPr>
      </w:pPr>
    </w:p>
    <w:p w14:paraId="507ACEEF" w14:textId="77777777" w:rsidR="00724D68" w:rsidRDefault="00724D68" w:rsidP="00551641">
      <w:pPr>
        <w:pStyle w:val="ListParagraph"/>
        <w:numPr>
          <w:ilvl w:val="0"/>
          <w:numId w:val="9"/>
        </w:numPr>
        <w:spacing w:line="360" w:lineRule="auto"/>
        <w:jc w:val="both"/>
        <w:rPr>
          <w:rFonts w:ascii="Arial" w:hAnsi="Arial" w:cs="Arial"/>
          <w:sz w:val="20"/>
          <w:szCs w:val="20"/>
          <w:lang w:val="en-ZA"/>
        </w:rPr>
      </w:pPr>
      <w:r w:rsidRPr="00493C98">
        <w:rPr>
          <w:rFonts w:ascii="Arial" w:hAnsi="Arial" w:cs="Arial"/>
          <w:sz w:val="20"/>
          <w:szCs w:val="20"/>
          <w:lang w:val="en-ZA"/>
        </w:rPr>
        <w:t xml:space="preserve">Where upon investigation there is evidence that the employee caused the accident intentionally or negligently, </w:t>
      </w:r>
      <w:r w:rsidR="0004044B" w:rsidRPr="00493C98">
        <w:rPr>
          <w:rFonts w:ascii="Arial" w:hAnsi="Arial" w:cs="Arial"/>
          <w:sz w:val="20"/>
          <w:szCs w:val="20"/>
          <w:lang w:val="en-ZA"/>
        </w:rPr>
        <w:t>t</w:t>
      </w:r>
      <w:r w:rsidRPr="00493C98">
        <w:rPr>
          <w:rFonts w:ascii="Arial" w:hAnsi="Arial" w:cs="Arial"/>
          <w:sz w:val="20"/>
          <w:szCs w:val="20"/>
          <w:lang w:val="en-ZA"/>
        </w:rPr>
        <w:t xml:space="preserve">he </w:t>
      </w:r>
      <w:r w:rsidR="0004044B" w:rsidRPr="00493C98">
        <w:rPr>
          <w:rFonts w:ascii="Arial" w:hAnsi="Arial" w:cs="Arial"/>
          <w:sz w:val="20"/>
          <w:szCs w:val="20"/>
          <w:lang w:val="en-ZA"/>
        </w:rPr>
        <w:t>employee will</w:t>
      </w:r>
      <w:r w:rsidRPr="00493C98">
        <w:rPr>
          <w:rFonts w:ascii="Arial" w:hAnsi="Arial" w:cs="Arial"/>
          <w:sz w:val="20"/>
          <w:szCs w:val="20"/>
          <w:lang w:val="en-ZA"/>
        </w:rPr>
        <w:t xml:space="preserve"> be responsible for all costs incurred relating to the accident </w:t>
      </w:r>
      <w:r w:rsidR="0004044B" w:rsidRPr="00493C98">
        <w:rPr>
          <w:rFonts w:ascii="Arial" w:hAnsi="Arial" w:cs="Arial"/>
          <w:sz w:val="20"/>
          <w:szCs w:val="20"/>
          <w:lang w:val="en-ZA"/>
        </w:rPr>
        <w:t>will be</w:t>
      </w:r>
      <w:r w:rsidRPr="00493C98">
        <w:rPr>
          <w:rFonts w:ascii="Arial" w:hAnsi="Arial" w:cs="Arial"/>
          <w:sz w:val="20"/>
          <w:szCs w:val="20"/>
          <w:lang w:val="en-ZA"/>
        </w:rPr>
        <w:t xml:space="preserve"> subjected to disciplinary action.</w:t>
      </w:r>
    </w:p>
    <w:p w14:paraId="12618E3A" w14:textId="77777777" w:rsidR="0048241F" w:rsidRPr="00493C98" w:rsidRDefault="0048241F" w:rsidP="00DB4C63">
      <w:pPr>
        <w:pStyle w:val="Heading1"/>
        <w:rPr>
          <w:rFonts w:ascii="Arial" w:hAnsi="Arial" w:cs="Arial"/>
          <w:color w:val="auto"/>
          <w:sz w:val="20"/>
          <w:szCs w:val="20"/>
        </w:rPr>
      </w:pPr>
      <w:bookmarkStart w:id="8" w:name="_Toc480363716"/>
      <w:r w:rsidRPr="00493C98">
        <w:rPr>
          <w:rFonts w:ascii="Arial" w:hAnsi="Arial" w:cs="Arial"/>
          <w:color w:val="auto"/>
          <w:sz w:val="20"/>
          <w:szCs w:val="20"/>
        </w:rPr>
        <w:t xml:space="preserve">SECTION 6: </w:t>
      </w:r>
      <w:r w:rsidR="00A34A55" w:rsidRPr="00493C98">
        <w:rPr>
          <w:rFonts w:ascii="Arial" w:hAnsi="Arial" w:cs="Arial"/>
          <w:color w:val="auto"/>
          <w:sz w:val="20"/>
          <w:szCs w:val="20"/>
        </w:rPr>
        <w:t>ALTERNATIVE</w:t>
      </w:r>
      <w:r w:rsidRPr="00493C98">
        <w:rPr>
          <w:rFonts w:ascii="Arial" w:hAnsi="Arial" w:cs="Arial"/>
          <w:color w:val="auto"/>
          <w:sz w:val="20"/>
          <w:szCs w:val="20"/>
        </w:rPr>
        <w:t xml:space="preserve"> TRAVEL </w:t>
      </w:r>
      <w:r w:rsidR="009C618A" w:rsidRPr="00493C98">
        <w:rPr>
          <w:rFonts w:ascii="Arial" w:hAnsi="Arial" w:cs="Arial"/>
          <w:color w:val="auto"/>
          <w:sz w:val="20"/>
          <w:szCs w:val="20"/>
        </w:rPr>
        <w:t>CONSIDERATIONS</w:t>
      </w:r>
      <w:bookmarkEnd w:id="8"/>
    </w:p>
    <w:p w14:paraId="439A1406" w14:textId="77777777" w:rsidR="0048241F" w:rsidRPr="00493C98" w:rsidRDefault="0048241F" w:rsidP="00551641">
      <w:pPr>
        <w:spacing w:line="360" w:lineRule="auto"/>
        <w:ind w:right="468"/>
        <w:jc w:val="both"/>
        <w:rPr>
          <w:rFonts w:ascii="Arial" w:hAnsi="Arial" w:cs="Arial"/>
          <w:sz w:val="20"/>
          <w:szCs w:val="20"/>
        </w:rPr>
      </w:pPr>
    </w:p>
    <w:p w14:paraId="08FEF290" w14:textId="77777777" w:rsidR="00A34A55" w:rsidRPr="00493C98" w:rsidRDefault="00A34A55" w:rsidP="00551641">
      <w:pPr>
        <w:spacing w:line="360" w:lineRule="auto"/>
        <w:ind w:right="468"/>
        <w:jc w:val="both"/>
        <w:rPr>
          <w:rFonts w:ascii="Arial" w:hAnsi="Arial" w:cs="Arial"/>
          <w:b/>
          <w:sz w:val="20"/>
          <w:szCs w:val="20"/>
          <w:lang w:val="en-ZA"/>
        </w:rPr>
      </w:pPr>
      <w:r w:rsidRPr="00493C98">
        <w:rPr>
          <w:rFonts w:ascii="Arial" w:hAnsi="Arial" w:cs="Arial"/>
          <w:b/>
          <w:sz w:val="20"/>
          <w:szCs w:val="20"/>
          <w:lang w:val="en-ZA"/>
        </w:rPr>
        <w:t>6.1 Air Travel</w:t>
      </w:r>
    </w:p>
    <w:p w14:paraId="37AC439F" w14:textId="77777777" w:rsidR="007304C9" w:rsidRPr="00493C98" w:rsidRDefault="00303B92" w:rsidP="00493C98">
      <w:pPr>
        <w:spacing w:line="360" w:lineRule="auto"/>
        <w:jc w:val="both"/>
        <w:rPr>
          <w:rFonts w:ascii="Arial" w:hAnsi="Arial" w:cs="Arial"/>
          <w:sz w:val="20"/>
          <w:szCs w:val="20"/>
          <w:lang w:val="en-ZA"/>
        </w:rPr>
      </w:pPr>
      <w:r w:rsidRPr="00493C98">
        <w:rPr>
          <w:rFonts w:ascii="Arial" w:hAnsi="Arial" w:cs="Arial"/>
          <w:sz w:val="20"/>
          <w:szCs w:val="20"/>
          <w:lang w:val="en-ZA"/>
        </w:rPr>
        <w:t>If the required distance to be travelled is 700km or more air travel may be considered.</w:t>
      </w:r>
    </w:p>
    <w:p w14:paraId="66AB0546" w14:textId="77777777" w:rsidR="000F37EF" w:rsidRPr="00493C98" w:rsidRDefault="000F37EF" w:rsidP="00493C98">
      <w:pPr>
        <w:spacing w:line="360" w:lineRule="auto"/>
        <w:jc w:val="both"/>
        <w:rPr>
          <w:rFonts w:ascii="Arial" w:hAnsi="Arial" w:cs="Arial"/>
          <w:sz w:val="20"/>
          <w:szCs w:val="20"/>
          <w:lang w:val="en-ZA"/>
        </w:rPr>
      </w:pPr>
    </w:p>
    <w:p w14:paraId="49F63874" w14:textId="77777777" w:rsidR="00D271F3" w:rsidRPr="00493C98" w:rsidRDefault="00D271F3" w:rsidP="00493C98">
      <w:pPr>
        <w:spacing w:line="360" w:lineRule="auto"/>
        <w:jc w:val="both"/>
        <w:rPr>
          <w:rFonts w:ascii="Arial" w:hAnsi="Arial" w:cs="Arial"/>
          <w:sz w:val="20"/>
          <w:szCs w:val="20"/>
          <w:lang w:val="en-ZA"/>
        </w:rPr>
      </w:pPr>
      <w:r w:rsidRPr="00493C98">
        <w:rPr>
          <w:rFonts w:ascii="Arial" w:hAnsi="Arial" w:cs="Arial"/>
          <w:sz w:val="20"/>
          <w:szCs w:val="20"/>
          <w:lang w:val="en-ZA"/>
        </w:rPr>
        <w:t>Air travel must be approved as part of the travel package before the journey is embarked on.</w:t>
      </w:r>
    </w:p>
    <w:p w14:paraId="05E094CF" w14:textId="77777777" w:rsidR="00D271F3" w:rsidRPr="00493C98" w:rsidRDefault="00D271F3" w:rsidP="00551641">
      <w:pPr>
        <w:spacing w:line="360" w:lineRule="auto"/>
        <w:jc w:val="both"/>
        <w:rPr>
          <w:rFonts w:ascii="Arial" w:hAnsi="Arial" w:cs="Arial"/>
          <w:sz w:val="20"/>
          <w:szCs w:val="20"/>
          <w:lang w:val="en-ZA"/>
        </w:rPr>
      </w:pPr>
      <w:r w:rsidRPr="00493C98">
        <w:rPr>
          <w:rFonts w:ascii="Arial" w:hAnsi="Arial" w:cs="Arial"/>
          <w:sz w:val="20"/>
          <w:szCs w:val="20"/>
          <w:lang w:val="en-ZA"/>
        </w:rPr>
        <w:lastRenderedPageBreak/>
        <w:t>Authorisation for air travel will be subject to section 3 of this policy and the following procedure will be followed:</w:t>
      </w:r>
    </w:p>
    <w:p w14:paraId="13B97470" w14:textId="77777777" w:rsidR="00D271F3" w:rsidRPr="00493C98" w:rsidRDefault="00D271F3" w:rsidP="00551641">
      <w:pPr>
        <w:spacing w:line="360" w:lineRule="auto"/>
        <w:ind w:left="567" w:hanging="567"/>
        <w:jc w:val="both"/>
        <w:rPr>
          <w:rFonts w:ascii="Arial" w:hAnsi="Arial" w:cs="Arial"/>
          <w:sz w:val="20"/>
          <w:szCs w:val="20"/>
          <w:lang w:val="en-ZA"/>
        </w:rPr>
      </w:pPr>
    </w:p>
    <w:p w14:paraId="4CB498BF" w14:textId="77777777" w:rsidR="00D271F3" w:rsidRPr="00493C98" w:rsidRDefault="00D271F3" w:rsidP="00551641">
      <w:pPr>
        <w:pStyle w:val="ListParagraph"/>
        <w:numPr>
          <w:ilvl w:val="0"/>
          <w:numId w:val="11"/>
        </w:numPr>
        <w:spacing w:line="360" w:lineRule="auto"/>
        <w:jc w:val="both"/>
        <w:rPr>
          <w:rFonts w:ascii="Arial" w:hAnsi="Arial" w:cs="Arial"/>
          <w:sz w:val="20"/>
          <w:szCs w:val="20"/>
          <w:lang w:val="en-ZA"/>
        </w:rPr>
      </w:pPr>
      <w:r w:rsidRPr="00493C98">
        <w:rPr>
          <w:rFonts w:ascii="Arial" w:hAnsi="Arial" w:cs="Arial"/>
          <w:sz w:val="20"/>
          <w:szCs w:val="20"/>
          <w:lang w:val="en-ZA"/>
        </w:rPr>
        <w:t>Prior approval within delegated powers (see section 3 above);</w:t>
      </w:r>
    </w:p>
    <w:p w14:paraId="4754A9BC" w14:textId="77777777" w:rsidR="00D271F3" w:rsidRPr="00493C98" w:rsidRDefault="00D271F3" w:rsidP="00551641">
      <w:pPr>
        <w:pStyle w:val="ListParagraph"/>
        <w:numPr>
          <w:ilvl w:val="0"/>
          <w:numId w:val="11"/>
        </w:numPr>
        <w:spacing w:line="360" w:lineRule="auto"/>
        <w:jc w:val="both"/>
        <w:rPr>
          <w:rFonts w:ascii="Arial" w:hAnsi="Arial" w:cs="Arial"/>
          <w:sz w:val="20"/>
          <w:szCs w:val="20"/>
          <w:lang w:val="en-ZA"/>
        </w:rPr>
      </w:pPr>
      <w:r w:rsidRPr="00493C98">
        <w:rPr>
          <w:rFonts w:ascii="Arial" w:hAnsi="Arial" w:cs="Arial"/>
          <w:sz w:val="20"/>
          <w:szCs w:val="20"/>
          <w:lang w:val="en-ZA"/>
        </w:rPr>
        <w:t>An official order will be requested by the relevant Department from Finance Department;</w:t>
      </w:r>
    </w:p>
    <w:p w14:paraId="16005CAD" w14:textId="77777777" w:rsidR="00D271F3" w:rsidRPr="00493C98" w:rsidRDefault="00D271F3" w:rsidP="00551641">
      <w:pPr>
        <w:pStyle w:val="ListParagraph"/>
        <w:numPr>
          <w:ilvl w:val="0"/>
          <w:numId w:val="11"/>
        </w:numPr>
        <w:spacing w:line="360" w:lineRule="auto"/>
        <w:jc w:val="both"/>
        <w:rPr>
          <w:rFonts w:ascii="Arial" w:hAnsi="Arial" w:cs="Arial"/>
          <w:sz w:val="20"/>
          <w:szCs w:val="20"/>
          <w:lang w:val="en-ZA"/>
        </w:rPr>
      </w:pPr>
      <w:r w:rsidRPr="00493C98">
        <w:rPr>
          <w:rFonts w:ascii="Arial" w:hAnsi="Arial" w:cs="Arial"/>
          <w:sz w:val="20"/>
          <w:szCs w:val="20"/>
          <w:lang w:val="en-ZA"/>
        </w:rPr>
        <w:t xml:space="preserve">Bookings will be done and confirmed by the relevant Department with the Travel Agency including submission of </w:t>
      </w:r>
      <w:r w:rsidR="00E94425" w:rsidRPr="00493C98">
        <w:rPr>
          <w:rFonts w:ascii="Arial" w:hAnsi="Arial" w:cs="Arial"/>
          <w:sz w:val="20"/>
          <w:szCs w:val="20"/>
          <w:lang w:val="en-ZA"/>
        </w:rPr>
        <w:t>the official order to the Travel Agency;</w:t>
      </w:r>
    </w:p>
    <w:p w14:paraId="26F02859" w14:textId="77777777" w:rsidR="00D271F3" w:rsidRPr="00493C98" w:rsidRDefault="00D271F3" w:rsidP="00551641">
      <w:pPr>
        <w:spacing w:line="360" w:lineRule="auto"/>
        <w:ind w:left="567" w:hanging="567"/>
        <w:jc w:val="both"/>
        <w:rPr>
          <w:rFonts w:ascii="Arial" w:hAnsi="Arial" w:cs="Arial"/>
          <w:sz w:val="20"/>
          <w:szCs w:val="20"/>
          <w:lang w:val="en-ZA"/>
        </w:rPr>
      </w:pPr>
    </w:p>
    <w:p w14:paraId="6648AD74" w14:textId="77777777" w:rsidR="00E94425"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If necessary and w</w:t>
      </w:r>
      <w:r w:rsidR="00E94425" w:rsidRPr="00493C98">
        <w:rPr>
          <w:rFonts w:ascii="Arial" w:hAnsi="Arial" w:cs="Arial"/>
          <w:sz w:val="20"/>
          <w:szCs w:val="20"/>
          <w:lang w:val="en-ZA"/>
        </w:rPr>
        <w:t xml:space="preserve">hen travelling for official </w:t>
      </w:r>
      <w:r w:rsidRPr="00493C98">
        <w:rPr>
          <w:rFonts w:ascii="Arial" w:hAnsi="Arial" w:cs="Arial"/>
          <w:sz w:val="20"/>
          <w:szCs w:val="20"/>
          <w:lang w:val="en-ZA"/>
        </w:rPr>
        <w:t xml:space="preserve">duties, </w:t>
      </w:r>
      <w:r w:rsidR="00E94425" w:rsidRPr="00493C98">
        <w:rPr>
          <w:rFonts w:ascii="Arial" w:hAnsi="Arial" w:cs="Arial"/>
          <w:sz w:val="20"/>
          <w:szCs w:val="20"/>
          <w:lang w:val="en-ZA"/>
        </w:rPr>
        <w:t>the following classes will be applicable for domestic air travel:</w:t>
      </w:r>
    </w:p>
    <w:p w14:paraId="0D333427" w14:textId="77777777" w:rsidR="00BE208F" w:rsidRPr="00493C98" w:rsidRDefault="00BE208F" w:rsidP="00551641">
      <w:pPr>
        <w:spacing w:line="360" w:lineRule="auto"/>
        <w:jc w:val="both"/>
        <w:rPr>
          <w:rFonts w:ascii="Arial" w:hAnsi="Arial" w:cs="Arial"/>
          <w:sz w:val="20"/>
          <w:szCs w:val="20"/>
          <w:lang w:val="en-ZA"/>
        </w:rPr>
      </w:pPr>
    </w:p>
    <w:tbl>
      <w:tblPr>
        <w:tblStyle w:val="TableGrid"/>
        <w:tblW w:w="0" w:type="auto"/>
        <w:tblLook w:val="04A0" w:firstRow="1" w:lastRow="0" w:firstColumn="1" w:lastColumn="0" w:noHBand="0" w:noVBand="1"/>
      </w:tblPr>
      <w:tblGrid>
        <w:gridCol w:w="4953"/>
        <w:gridCol w:w="2306"/>
        <w:gridCol w:w="2133"/>
      </w:tblGrid>
      <w:tr w:rsidR="00493C98" w:rsidRPr="00493C98" w14:paraId="5EB77481" w14:textId="77777777" w:rsidTr="00E23ABE">
        <w:tc>
          <w:tcPr>
            <w:tcW w:w="5097" w:type="dxa"/>
          </w:tcPr>
          <w:p w14:paraId="00647D0F" w14:textId="77777777" w:rsidR="00E23ABE" w:rsidRPr="00493C98" w:rsidRDefault="00E23ABE" w:rsidP="00551641">
            <w:pPr>
              <w:spacing w:line="360" w:lineRule="auto"/>
              <w:jc w:val="both"/>
              <w:rPr>
                <w:rFonts w:ascii="Arial" w:hAnsi="Arial" w:cs="Arial"/>
                <w:b/>
                <w:sz w:val="20"/>
                <w:szCs w:val="20"/>
                <w:lang w:val="en-ZA"/>
              </w:rPr>
            </w:pPr>
            <w:r w:rsidRPr="00493C98">
              <w:rPr>
                <w:rFonts w:ascii="Arial" w:hAnsi="Arial" w:cs="Arial"/>
                <w:b/>
                <w:sz w:val="20"/>
                <w:szCs w:val="20"/>
                <w:lang w:val="en-ZA"/>
              </w:rPr>
              <w:t>Occupational Level</w:t>
            </w:r>
          </w:p>
        </w:tc>
        <w:tc>
          <w:tcPr>
            <w:tcW w:w="2358" w:type="dxa"/>
          </w:tcPr>
          <w:p w14:paraId="2A1E6777" w14:textId="77777777" w:rsidR="00E23ABE" w:rsidRPr="00493C98" w:rsidRDefault="00E23ABE" w:rsidP="00551641">
            <w:pPr>
              <w:spacing w:line="360" w:lineRule="auto"/>
              <w:jc w:val="both"/>
              <w:rPr>
                <w:rFonts w:ascii="Arial" w:hAnsi="Arial" w:cs="Arial"/>
                <w:b/>
                <w:sz w:val="20"/>
                <w:szCs w:val="20"/>
                <w:lang w:val="en-ZA"/>
              </w:rPr>
            </w:pPr>
            <w:r w:rsidRPr="00493C98">
              <w:rPr>
                <w:rFonts w:ascii="Arial" w:hAnsi="Arial" w:cs="Arial"/>
                <w:b/>
                <w:sz w:val="20"/>
                <w:szCs w:val="20"/>
                <w:lang w:val="en-ZA"/>
              </w:rPr>
              <w:t>Local Travel</w:t>
            </w:r>
          </w:p>
        </w:tc>
        <w:tc>
          <w:tcPr>
            <w:tcW w:w="2163" w:type="dxa"/>
          </w:tcPr>
          <w:p w14:paraId="6B7410DA" w14:textId="77777777" w:rsidR="00E23ABE" w:rsidRPr="00493C98" w:rsidRDefault="00E23ABE" w:rsidP="00551641">
            <w:pPr>
              <w:spacing w:line="360" w:lineRule="auto"/>
              <w:jc w:val="both"/>
              <w:rPr>
                <w:rFonts w:ascii="Arial" w:hAnsi="Arial" w:cs="Arial"/>
                <w:b/>
                <w:sz w:val="20"/>
                <w:szCs w:val="20"/>
                <w:lang w:val="en-ZA"/>
              </w:rPr>
            </w:pPr>
            <w:r w:rsidRPr="00493C98">
              <w:rPr>
                <w:rFonts w:ascii="Arial" w:hAnsi="Arial" w:cs="Arial"/>
                <w:b/>
                <w:sz w:val="20"/>
                <w:szCs w:val="20"/>
                <w:lang w:val="en-ZA"/>
              </w:rPr>
              <w:t>International Travel</w:t>
            </w:r>
          </w:p>
        </w:tc>
      </w:tr>
      <w:tr w:rsidR="00493C98" w:rsidRPr="00493C98" w14:paraId="1805013B" w14:textId="77777777" w:rsidTr="00E23ABE">
        <w:tc>
          <w:tcPr>
            <w:tcW w:w="5097" w:type="dxa"/>
          </w:tcPr>
          <w:p w14:paraId="3EFD55B3"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Chief Executive Officer (CEO), Executive Managers, Company Secretary and Board Members</w:t>
            </w:r>
          </w:p>
        </w:tc>
        <w:tc>
          <w:tcPr>
            <w:tcW w:w="2358" w:type="dxa"/>
          </w:tcPr>
          <w:p w14:paraId="17CD8FE4"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Economy</w:t>
            </w:r>
          </w:p>
        </w:tc>
        <w:tc>
          <w:tcPr>
            <w:tcW w:w="2163" w:type="dxa"/>
          </w:tcPr>
          <w:p w14:paraId="4415EBD4" w14:textId="77777777" w:rsidR="00E23ABE" w:rsidRPr="00493C98" w:rsidRDefault="00E23ABE" w:rsidP="00551641">
            <w:pPr>
              <w:spacing w:line="360" w:lineRule="auto"/>
              <w:rPr>
                <w:rFonts w:ascii="Arial" w:hAnsi="Arial" w:cs="Arial"/>
                <w:sz w:val="20"/>
                <w:szCs w:val="20"/>
              </w:rPr>
            </w:pPr>
            <w:r w:rsidRPr="00493C98">
              <w:rPr>
                <w:rFonts w:ascii="Arial" w:hAnsi="Arial" w:cs="Arial"/>
                <w:sz w:val="20"/>
                <w:szCs w:val="20"/>
                <w:lang w:val="en-ZA"/>
              </w:rPr>
              <w:t>Business</w:t>
            </w:r>
          </w:p>
        </w:tc>
      </w:tr>
      <w:tr w:rsidR="00493C98" w:rsidRPr="00493C98" w14:paraId="19B0872C" w14:textId="77777777" w:rsidTr="00E23ABE">
        <w:tc>
          <w:tcPr>
            <w:tcW w:w="5097" w:type="dxa"/>
          </w:tcPr>
          <w:p w14:paraId="130CE66A"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All other Managers</w:t>
            </w:r>
          </w:p>
        </w:tc>
        <w:tc>
          <w:tcPr>
            <w:tcW w:w="2358" w:type="dxa"/>
          </w:tcPr>
          <w:p w14:paraId="70F029E6"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Economy</w:t>
            </w:r>
          </w:p>
        </w:tc>
        <w:tc>
          <w:tcPr>
            <w:tcW w:w="2163" w:type="dxa"/>
          </w:tcPr>
          <w:p w14:paraId="48846200" w14:textId="77777777" w:rsidR="00E23ABE" w:rsidRPr="00493C98" w:rsidRDefault="00E23ABE" w:rsidP="00551641">
            <w:pPr>
              <w:spacing w:line="360" w:lineRule="auto"/>
              <w:rPr>
                <w:rFonts w:ascii="Arial" w:hAnsi="Arial" w:cs="Arial"/>
                <w:sz w:val="20"/>
                <w:szCs w:val="20"/>
              </w:rPr>
            </w:pPr>
            <w:r w:rsidRPr="00493C98">
              <w:rPr>
                <w:rFonts w:ascii="Arial" w:hAnsi="Arial" w:cs="Arial"/>
                <w:sz w:val="20"/>
                <w:szCs w:val="20"/>
                <w:lang w:val="en-ZA"/>
              </w:rPr>
              <w:t>Business</w:t>
            </w:r>
          </w:p>
        </w:tc>
      </w:tr>
      <w:tr w:rsidR="00E23ABE" w:rsidRPr="00493C98" w14:paraId="54776F6D" w14:textId="77777777" w:rsidTr="00E23ABE">
        <w:tc>
          <w:tcPr>
            <w:tcW w:w="5097" w:type="dxa"/>
          </w:tcPr>
          <w:p w14:paraId="243E6F6A"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All other Officials</w:t>
            </w:r>
          </w:p>
        </w:tc>
        <w:tc>
          <w:tcPr>
            <w:tcW w:w="2358" w:type="dxa"/>
          </w:tcPr>
          <w:p w14:paraId="0A44F37A"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Economy</w:t>
            </w:r>
          </w:p>
        </w:tc>
        <w:tc>
          <w:tcPr>
            <w:tcW w:w="2163" w:type="dxa"/>
          </w:tcPr>
          <w:p w14:paraId="123D4B1E" w14:textId="77777777" w:rsidR="00E23ABE" w:rsidRPr="00493C98" w:rsidRDefault="00E23ABE" w:rsidP="00551641">
            <w:pPr>
              <w:spacing w:line="360" w:lineRule="auto"/>
              <w:rPr>
                <w:rFonts w:ascii="Arial" w:hAnsi="Arial" w:cs="Arial"/>
                <w:sz w:val="20"/>
                <w:szCs w:val="20"/>
              </w:rPr>
            </w:pPr>
            <w:r w:rsidRPr="00493C98">
              <w:rPr>
                <w:rFonts w:ascii="Arial" w:hAnsi="Arial" w:cs="Arial"/>
                <w:sz w:val="20"/>
                <w:szCs w:val="20"/>
                <w:lang w:val="en-ZA"/>
              </w:rPr>
              <w:t>Business</w:t>
            </w:r>
          </w:p>
        </w:tc>
      </w:tr>
    </w:tbl>
    <w:p w14:paraId="04FA84EA" w14:textId="77777777" w:rsidR="00E94425" w:rsidRPr="00493C98" w:rsidRDefault="00E94425" w:rsidP="00551641">
      <w:pPr>
        <w:spacing w:line="360" w:lineRule="auto"/>
        <w:jc w:val="both"/>
        <w:rPr>
          <w:rFonts w:ascii="Arial" w:hAnsi="Arial" w:cs="Arial"/>
          <w:sz w:val="20"/>
          <w:szCs w:val="20"/>
          <w:lang w:val="en-ZA"/>
        </w:rPr>
      </w:pPr>
    </w:p>
    <w:p w14:paraId="19C9B018"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Individuals who miss their flights, without acceptable reasons, at the discretion of the </w:t>
      </w:r>
      <w:r w:rsidR="00E94425" w:rsidRPr="00493C98">
        <w:rPr>
          <w:rFonts w:ascii="Arial" w:hAnsi="Arial" w:cs="Arial"/>
          <w:sz w:val="20"/>
          <w:szCs w:val="20"/>
          <w:lang w:val="en-ZA"/>
        </w:rPr>
        <w:t xml:space="preserve">person / body who approved the travel, </w:t>
      </w:r>
      <w:r w:rsidRPr="00493C98">
        <w:rPr>
          <w:rFonts w:ascii="Arial" w:hAnsi="Arial" w:cs="Arial"/>
          <w:sz w:val="20"/>
          <w:szCs w:val="20"/>
          <w:lang w:val="en-ZA"/>
        </w:rPr>
        <w:t>will be responsible for paying for additional costs incurred in rebooking their tickets.</w:t>
      </w:r>
    </w:p>
    <w:p w14:paraId="69754D33" w14:textId="77777777" w:rsidR="00724D68" w:rsidRPr="00493C98" w:rsidRDefault="00724D68" w:rsidP="00551641">
      <w:pPr>
        <w:pStyle w:val="Phil"/>
        <w:widowControl/>
        <w:ind w:left="567" w:hanging="567"/>
        <w:rPr>
          <w:rFonts w:cs="Arial"/>
          <w:sz w:val="20"/>
        </w:rPr>
      </w:pPr>
    </w:p>
    <w:p w14:paraId="541F9E7A" w14:textId="77777777" w:rsidR="00A34A55" w:rsidRPr="00493C98" w:rsidRDefault="00A34A55" w:rsidP="00551641">
      <w:pPr>
        <w:pStyle w:val="Phil"/>
        <w:widowControl/>
        <w:ind w:left="567" w:hanging="567"/>
        <w:rPr>
          <w:rFonts w:cs="Arial"/>
          <w:sz w:val="20"/>
        </w:rPr>
      </w:pPr>
      <w:r w:rsidRPr="00493C98">
        <w:rPr>
          <w:rFonts w:cs="Arial"/>
          <w:sz w:val="20"/>
        </w:rPr>
        <w:t xml:space="preserve">6.2 Gautrain </w:t>
      </w:r>
    </w:p>
    <w:p w14:paraId="5C0F9F50" w14:textId="77777777" w:rsidR="00A34A55" w:rsidRPr="00493C98" w:rsidRDefault="00C94878" w:rsidP="00493C98">
      <w:pPr>
        <w:spacing w:line="360" w:lineRule="auto"/>
        <w:jc w:val="both"/>
        <w:rPr>
          <w:rFonts w:ascii="Arial" w:hAnsi="Arial" w:cs="Arial"/>
          <w:sz w:val="20"/>
          <w:szCs w:val="20"/>
          <w:lang w:val="en-ZA"/>
        </w:rPr>
      </w:pPr>
      <w:r w:rsidRPr="00493C98">
        <w:rPr>
          <w:rFonts w:ascii="Arial" w:hAnsi="Arial" w:cs="Arial"/>
          <w:sz w:val="20"/>
          <w:szCs w:val="20"/>
          <w:lang w:val="en-ZA"/>
        </w:rPr>
        <w:t xml:space="preserve">Traveling by using the </w:t>
      </w:r>
      <w:r w:rsidR="00A34A55" w:rsidRPr="00493C98">
        <w:rPr>
          <w:rFonts w:ascii="Arial" w:hAnsi="Arial" w:cs="Arial"/>
          <w:sz w:val="20"/>
          <w:szCs w:val="20"/>
          <w:lang w:val="en-ZA"/>
        </w:rPr>
        <w:t>Gautrain must be approved as part of the travel package before the journey is embarked on.</w:t>
      </w:r>
      <w:r w:rsidR="00906AF3" w:rsidRPr="00493C98">
        <w:rPr>
          <w:rFonts w:ascii="Arial" w:hAnsi="Arial" w:cs="Arial"/>
          <w:sz w:val="20"/>
          <w:szCs w:val="20"/>
          <w:lang w:val="en-ZA"/>
        </w:rPr>
        <w:t xml:space="preserve"> Fares for travelling via Gautrain should be obtained and presented for approval from the following </w:t>
      </w:r>
      <w:proofErr w:type="spellStart"/>
      <w:r w:rsidR="00906AF3" w:rsidRPr="00493C98">
        <w:rPr>
          <w:rFonts w:ascii="Arial" w:hAnsi="Arial" w:cs="Arial"/>
          <w:sz w:val="20"/>
          <w:szCs w:val="20"/>
          <w:lang w:val="en-ZA"/>
        </w:rPr>
        <w:t>weblink</w:t>
      </w:r>
      <w:proofErr w:type="spellEnd"/>
      <w:r w:rsidR="00906AF3" w:rsidRPr="00493C98">
        <w:rPr>
          <w:rFonts w:ascii="Arial" w:hAnsi="Arial" w:cs="Arial"/>
          <w:sz w:val="20"/>
          <w:szCs w:val="20"/>
          <w:lang w:val="en-ZA"/>
        </w:rPr>
        <w:t xml:space="preserve"> http://join.gautrain.co.za/Fares.aspx</w:t>
      </w:r>
    </w:p>
    <w:p w14:paraId="5E5F969A" w14:textId="77777777" w:rsidR="00C94878" w:rsidRPr="00493C98" w:rsidRDefault="00C94878" w:rsidP="00493C98">
      <w:pPr>
        <w:spacing w:line="360" w:lineRule="auto"/>
        <w:jc w:val="both"/>
        <w:rPr>
          <w:rFonts w:ascii="Arial" w:hAnsi="Arial" w:cs="Arial"/>
          <w:sz w:val="20"/>
          <w:szCs w:val="20"/>
          <w:lang w:val="en-ZA"/>
        </w:rPr>
      </w:pPr>
    </w:p>
    <w:p w14:paraId="14218A48" w14:textId="77777777" w:rsidR="00A34A55" w:rsidRPr="00493C98" w:rsidRDefault="00A34A55" w:rsidP="00A34A55">
      <w:pPr>
        <w:spacing w:line="360" w:lineRule="auto"/>
        <w:jc w:val="both"/>
        <w:rPr>
          <w:rFonts w:ascii="Arial" w:hAnsi="Arial" w:cs="Arial"/>
          <w:sz w:val="20"/>
          <w:szCs w:val="20"/>
          <w:lang w:val="en-ZA"/>
        </w:rPr>
      </w:pPr>
      <w:r w:rsidRPr="00493C98">
        <w:rPr>
          <w:rFonts w:ascii="Arial" w:hAnsi="Arial" w:cs="Arial"/>
          <w:sz w:val="20"/>
          <w:szCs w:val="20"/>
          <w:lang w:val="en-ZA"/>
        </w:rPr>
        <w:t xml:space="preserve">Authorisation for Gautrain travel </w:t>
      </w:r>
      <w:r w:rsidR="00906AF3" w:rsidRPr="00493C98">
        <w:rPr>
          <w:rFonts w:ascii="Arial" w:hAnsi="Arial" w:cs="Arial"/>
          <w:sz w:val="20"/>
          <w:szCs w:val="20"/>
          <w:lang w:val="en-ZA"/>
        </w:rPr>
        <w:t xml:space="preserve">fares </w:t>
      </w:r>
      <w:r w:rsidRPr="00493C98">
        <w:rPr>
          <w:rFonts w:ascii="Arial" w:hAnsi="Arial" w:cs="Arial"/>
          <w:sz w:val="20"/>
          <w:szCs w:val="20"/>
          <w:lang w:val="en-ZA"/>
        </w:rPr>
        <w:t>will be subject to section 3 of this policy and the following procedure will be followed:</w:t>
      </w:r>
    </w:p>
    <w:p w14:paraId="65C2BB0E" w14:textId="77777777" w:rsidR="00A34A55" w:rsidRPr="00493C98" w:rsidRDefault="00A34A55" w:rsidP="00A34A55">
      <w:pPr>
        <w:spacing w:line="360" w:lineRule="auto"/>
        <w:ind w:left="567" w:hanging="567"/>
        <w:jc w:val="both"/>
        <w:rPr>
          <w:rFonts w:ascii="Arial" w:hAnsi="Arial" w:cs="Arial"/>
          <w:sz w:val="20"/>
          <w:szCs w:val="20"/>
          <w:lang w:val="en-ZA"/>
        </w:rPr>
      </w:pPr>
    </w:p>
    <w:p w14:paraId="7A8EEC30" w14:textId="77777777" w:rsidR="00A34A55" w:rsidRPr="00493C98" w:rsidRDefault="00A34A55" w:rsidP="00A34A55">
      <w:pPr>
        <w:pStyle w:val="ListParagraph"/>
        <w:numPr>
          <w:ilvl w:val="0"/>
          <w:numId w:val="11"/>
        </w:numPr>
        <w:spacing w:line="360" w:lineRule="auto"/>
        <w:jc w:val="both"/>
        <w:rPr>
          <w:rFonts w:ascii="Arial" w:hAnsi="Arial" w:cs="Arial"/>
          <w:sz w:val="20"/>
          <w:szCs w:val="20"/>
          <w:lang w:val="en-ZA"/>
        </w:rPr>
      </w:pPr>
      <w:r w:rsidRPr="00493C98">
        <w:rPr>
          <w:rFonts w:ascii="Arial" w:hAnsi="Arial" w:cs="Arial"/>
          <w:sz w:val="20"/>
          <w:szCs w:val="20"/>
          <w:lang w:val="en-ZA"/>
        </w:rPr>
        <w:t>Prior approval within delegated powers (see section 3 above);</w:t>
      </w:r>
    </w:p>
    <w:p w14:paraId="5807E10D" w14:textId="77777777" w:rsidR="00A34A55" w:rsidRPr="00493C98" w:rsidRDefault="00A34A55" w:rsidP="00A34A55">
      <w:pPr>
        <w:pStyle w:val="ListParagraph"/>
        <w:numPr>
          <w:ilvl w:val="0"/>
          <w:numId w:val="11"/>
        </w:numPr>
        <w:spacing w:line="360" w:lineRule="auto"/>
        <w:jc w:val="both"/>
        <w:rPr>
          <w:rFonts w:ascii="Arial" w:hAnsi="Arial" w:cs="Arial"/>
          <w:sz w:val="20"/>
          <w:szCs w:val="20"/>
          <w:lang w:val="en-ZA"/>
        </w:rPr>
      </w:pPr>
      <w:r w:rsidRPr="00493C98">
        <w:rPr>
          <w:rFonts w:ascii="Arial" w:hAnsi="Arial" w:cs="Arial"/>
          <w:sz w:val="20"/>
          <w:szCs w:val="20"/>
          <w:lang w:val="en-ZA"/>
        </w:rPr>
        <w:t>An official order will be requested by the relevant Dep</w:t>
      </w:r>
      <w:r w:rsidR="00906AF3" w:rsidRPr="00493C98">
        <w:rPr>
          <w:rFonts w:ascii="Arial" w:hAnsi="Arial" w:cs="Arial"/>
          <w:sz w:val="20"/>
          <w:szCs w:val="20"/>
          <w:lang w:val="en-ZA"/>
        </w:rPr>
        <w:t>artment from Finance Department.</w:t>
      </w:r>
    </w:p>
    <w:p w14:paraId="4151940D" w14:textId="77777777" w:rsidR="00906AF3" w:rsidRPr="00493C98" w:rsidRDefault="00906AF3" w:rsidP="00493C98">
      <w:pPr>
        <w:pStyle w:val="ListParagraph"/>
        <w:spacing w:line="360" w:lineRule="auto"/>
        <w:jc w:val="both"/>
        <w:rPr>
          <w:rFonts w:ascii="Arial" w:hAnsi="Arial" w:cs="Arial"/>
          <w:sz w:val="20"/>
          <w:szCs w:val="20"/>
          <w:lang w:val="en-ZA"/>
        </w:rPr>
      </w:pPr>
    </w:p>
    <w:p w14:paraId="71A998E0" w14:textId="77777777" w:rsidR="00A34A55" w:rsidRPr="00493C98" w:rsidRDefault="00A34A55" w:rsidP="00493C98">
      <w:pPr>
        <w:pStyle w:val="Phil"/>
        <w:widowControl/>
        <w:rPr>
          <w:rFonts w:cs="Arial"/>
          <w:sz w:val="20"/>
        </w:rPr>
      </w:pPr>
    </w:p>
    <w:p w14:paraId="125AC7A2" w14:textId="77777777" w:rsidR="00A34A55" w:rsidRPr="00493C98" w:rsidRDefault="00A34A55" w:rsidP="00A34A55">
      <w:pPr>
        <w:spacing w:line="360" w:lineRule="auto"/>
        <w:jc w:val="both"/>
        <w:rPr>
          <w:rFonts w:ascii="Arial" w:hAnsi="Arial" w:cs="Arial"/>
          <w:sz w:val="20"/>
          <w:szCs w:val="20"/>
          <w:lang w:val="en-ZA"/>
        </w:rPr>
      </w:pPr>
      <w:r w:rsidRPr="00493C98">
        <w:rPr>
          <w:rFonts w:ascii="Arial" w:hAnsi="Arial" w:cs="Arial"/>
          <w:sz w:val="20"/>
          <w:szCs w:val="20"/>
          <w:lang w:val="en-ZA"/>
        </w:rPr>
        <w:t>Individuals who miss their trains, without acceptable reasons, at the discretion of the person / body who approved the travel, will be responsible for paying for additional costs inc</w:t>
      </w:r>
      <w:r w:rsidR="00906AF3" w:rsidRPr="00493C98">
        <w:rPr>
          <w:rFonts w:ascii="Arial" w:hAnsi="Arial" w:cs="Arial"/>
          <w:sz w:val="20"/>
          <w:szCs w:val="20"/>
          <w:lang w:val="en-ZA"/>
        </w:rPr>
        <w:t>urred for using alternative emergency travel arrangements</w:t>
      </w:r>
      <w:r w:rsidRPr="00493C98">
        <w:rPr>
          <w:rFonts w:ascii="Arial" w:hAnsi="Arial" w:cs="Arial"/>
          <w:sz w:val="20"/>
          <w:szCs w:val="20"/>
          <w:lang w:val="en-ZA"/>
        </w:rPr>
        <w:t>.</w:t>
      </w:r>
    </w:p>
    <w:p w14:paraId="3FA947E0" w14:textId="77777777" w:rsidR="00A34A55" w:rsidRPr="00493C98" w:rsidRDefault="00A34A55" w:rsidP="00493C98">
      <w:pPr>
        <w:pStyle w:val="Phil"/>
        <w:widowControl/>
        <w:rPr>
          <w:rFonts w:cs="Arial"/>
          <w:sz w:val="20"/>
        </w:rPr>
      </w:pPr>
    </w:p>
    <w:p w14:paraId="5C3734CA" w14:textId="77777777" w:rsidR="0048241F" w:rsidRPr="00493C98" w:rsidRDefault="0048241F" w:rsidP="00DB4C63">
      <w:pPr>
        <w:pStyle w:val="Heading1"/>
        <w:rPr>
          <w:rFonts w:ascii="Arial" w:hAnsi="Arial" w:cs="Arial"/>
          <w:color w:val="auto"/>
          <w:sz w:val="20"/>
          <w:szCs w:val="20"/>
        </w:rPr>
      </w:pPr>
      <w:bookmarkStart w:id="9" w:name="_Toc480363717"/>
      <w:r w:rsidRPr="00493C98">
        <w:rPr>
          <w:rFonts w:ascii="Arial" w:hAnsi="Arial" w:cs="Arial"/>
          <w:color w:val="auto"/>
          <w:sz w:val="20"/>
          <w:szCs w:val="20"/>
        </w:rPr>
        <w:lastRenderedPageBreak/>
        <w:t>SECTION 7: ACCOMODATION, MEALS AND INCIDENTAL COSTS</w:t>
      </w:r>
      <w:bookmarkEnd w:id="9"/>
      <w:r w:rsidRPr="00493C98">
        <w:rPr>
          <w:rFonts w:ascii="Arial" w:hAnsi="Arial" w:cs="Arial"/>
          <w:color w:val="auto"/>
          <w:sz w:val="20"/>
          <w:szCs w:val="20"/>
        </w:rPr>
        <w:t xml:space="preserve"> </w:t>
      </w:r>
    </w:p>
    <w:p w14:paraId="4CF1101C" w14:textId="77777777" w:rsidR="0048241F" w:rsidRPr="00493C98" w:rsidRDefault="0048241F" w:rsidP="00551641">
      <w:pPr>
        <w:pStyle w:val="Phil"/>
        <w:widowControl/>
        <w:ind w:left="567" w:hanging="567"/>
        <w:rPr>
          <w:rFonts w:cs="Arial"/>
          <w:sz w:val="20"/>
        </w:rPr>
      </w:pPr>
    </w:p>
    <w:p w14:paraId="4A474ED2" w14:textId="77777777" w:rsidR="00F259F9" w:rsidRPr="00493C98" w:rsidRDefault="0048241F" w:rsidP="00551641">
      <w:pPr>
        <w:spacing w:line="360" w:lineRule="auto"/>
        <w:jc w:val="both"/>
        <w:rPr>
          <w:rFonts w:ascii="Arial" w:hAnsi="Arial" w:cs="Arial"/>
          <w:b/>
          <w:sz w:val="20"/>
          <w:szCs w:val="20"/>
          <w:lang w:val="en-ZA"/>
        </w:rPr>
      </w:pPr>
      <w:r w:rsidRPr="00493C98">
        <w:rPr>
          <w:rFonts w:ascii="Arial" w:hAnsi="Arial" w:cs="Arial"/>
          <w:b/>
          <w:sz w:val="20"/>
          <w:szCs w:val="20"/>
          <w:lang w:val="en-ZA"/>
        </w:rPr>
        <w:t>7.1</w:t>
      </w:r>
      <w:r w:rsidR="00F259F9" w:rsidRPr="00493C98">
        <w:rPr>
          <w:rFonts w:ascii="Arial" w:hAnsi="Arial" w:cs="Arial"/>
          <w:b/>
          <w:sz w:val="20"/>
          <w:szCs w:val="20"/>
          <w:lang w:val="en-ZA"/>
        </w:rPr>
        <w:t>Accommodation</w:t>
      </w:r>
    </w:p>
    <w:p w14:paraId="2CA7B697" w14:textId="77777777" w:rsidR="00F259F9" w:rsidRPr="00493C98" w:rsidRDefault="00F259F9" w:rsidP="00551641">
      <w:pPr>
        <w:pStyle w:val="ListParagraph"/>
        <w:spacing w:line="360" w:lineRule="auto"/>
        <w:ind w:left="360"/>
        <w:jc w:val="both"/>
        <w:rPr>
          <w:rFonts w:ascii="Arial" w:hAnsi="Arial" w:cs="Arial"/>
          <w:sz w:val="20"/>
          <w:szCs w:val="20"/>
          <w:lang w:val="en-ZA"/>
        </w:rPr>
      </w:pPr>
    </w:p>
    <w:p w14:paraId="391492B3" w14:textId="77777777" w:rsidR="00D26274" w:rsidRPr="00493C98" w:rsidRDefault="005E46E4"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Delegates </w:t>
      </w:r>
      <w:r w:rsidR="00D26274" w:rsidRPr="00493C98">
        <w:rPr>
          <w:rFonts w:ascii="Arial" w:hAnsi="Arial" w:cs="Arial"/>
          <w:sz w:val="20"/>
          <w:szCs w:val="20"/>
          <w:lang w:val="en-ZA"/>
        </w:rPr>
        <w:t xml:space="preserve">who travel who travel on official business of the company, and where the business unavoidably entails one or more nights to be spent away from home, may stay in a hotel, motel, guesthouse or bed and breakfast establishment. </w:t>
      </w:r>
    </w:p>
    <w:p w14:paraId="654CC0AE" w14:textId="77777777" w:rsidR="00724D68" w:rsidRPr="00493C98" w:rsidRDefault="00724D68" w:rsidP="00551641">
      <w:pPr>
        <w:spacing w:line="360" w:lineRule="auto"/>
        <w:ind w:left="567" w:hanging="567"/>
        <w:jc w:val="both"/>
        <w:rPr>
          <w:rFonts w:ascii="Arial" w:hAnsi="Arial" w:cs="Arial"/>
          <w:sz w:val="20"/>
          <w:szCs w:val="20"/>
          <w:lang w:val="en-ZA"/>
        </w:rPr>
      </w:pPr>
    </w:p>
    <w:p w14:paraId="4C88C361" w14:textId="77777777" w:rsidR="005E664F" w:rsidRPr="00493C98" w:rsidRDefault="005E664F" w:rsidP="00551641">
      <w:pPr>
        <w:spacing w:line="360" w:lineRule="auto"/>
        <w:jc w:val="both"/>
        <w:rPr>
          <w:rFonts w:ascii="Arial" w:hAnsi="Arial" w:cs="Arial"/>
          <w:sz w:val="20"/>
          <w:szCs w:val="20"/>
          <w:lang w:val="en-ZA"/>
        </w:rPr>
      </w:pPr>
      <w:r w:rsidRPr="00493C98">
        <w:rPr>
          <w:rFonts w:ascii="Arial" w:hAnsi="Arial" w:cs="Arial"/>
          <w:sz w:val="20"/>
          <w:szCs w:val="20"/>
          <w:lang w:val="en-ZA"/>
        </w:rPr>
        <w:t>The actual cost of accommodation, supported by documentary proof will be borne by company, subject to the following maximum star rating or equivalent thereof per overnight stay:</w:t>
      </w:r>
    </w:p>
    <w:p w14:paraId="35BC36DB" w14:textId="77777777" w:rsidR="005E664F" w:rsidRPr="00493C98" w:rsidRDefault="005E664F" w:rsidP="00551641">
      <w:pPr>
        <w:spacing w:line="360" w:lineRule="auto"/>
        <w:jc w:val="both"/>
        <w:rPr>
          <w:rFonts w:ascii="Arial" w:hAnsi="Arial" w:cs="Arial"/>
          <w:sz w:val="20"/>
          <w:szCs w:val="20"/>
          <w:lang w:val="en-ZA"/>
        </w:rPr>
      </w:pPr>
    </w:p>
    <w:tbl>
      <w:tblPr>
        <w:tblStyle w:val="TableGrid"/>
        <w:tblW w:w="9214" w:type="dxa"/>
        <w:tblInd w:w="108" w:type="dxa"/>
        <w:tblLayout w:type="fixed"/>
        <w:tblLook w:val="04A0" w:firstRow="1" w:lastRow="0" w:firstColumn="1" w:lastColumn="0" w:noHBand="0" w:noVBand="1"/>
      </w:tblPr>
      <w:tblGrid>
        <w:gridCol w:w="7513"/>
        <w:gridCol w:w="1701"/>
      </w:tblGrid>
      <w:tr w:rsidR="00493C98" w:rsidRPr="00493C98" w14:paraId="30E48546" w14:textId="77777777" w:rsidTr="009C618A">
        <w:tc>
          <w:tcPr>
            <w:tcW w:w="7513" w:type="dxa"/>
          </w:tcPr>
          <w:p w14:paraId="10914880" w14:textId="77777777" w:rsidR="00E23ABE" w:rsidRPr="00493C98" w:rsidRDefault="00E23ABE" w:rsidP="00551641">
            <w:pPr>
              <w:spacing w:line="360" w:lineRule="auto"/>
              <w:jc w:val="both"/>
              <w:rPr>
                <w:rFonts w:ascii="Arial" w:hAnsi="Arial" w:cs="Arial"/>
                <w:b/>
                <w:sz w:val="20"/>
                <w:szCs w:val="20"/>
                <w:lang w:val="en-ZA"/>
              </w:rPr>
            </w:pPr>
            <w:r w:rsidRPr="00493C98">
              <w:rPr>
                <w:rFonts w:ascii="Arial" w:hAnsi="Arial" w:cs="Arial"/>
                <w:b/>
                <w:sz w:val="20"/>
                <w:szCs w:val="20"/>
                <w:lang w:val="en-ZA"/>
              </w:rPr>
              <w:t>Occupational Level</w:t>
            </w:r>
          </w:p>
        </w:tc>
        <w:tc>
          <w:tcPr>
            <w:tcW w:w="1701" w:type="dxa"/>
          </w:tcPr>
          <w:p w14:paraId="30972148" w14:textId="77777777" w:rsidR="00E23ABE" w:rsidRPr="00493C98" w:rsidRDefault="00E23ABE" w:rsidP="00551641">
            <w:pPr>
              <w:spacing w:line="360" w:lineRule="auto"/>
              <w:jc w:val="both"/>
              <w:rPr>
                <w:rFonts w:ascii="Arial" w:hAnsi="Arial" w:cs="Arial"/>
                <w:b/>
                <w:sz w:val="20"/>
                <w:szCs w:val="20"/>
                <w:lang w:val="en-ZA"/>
              </w:rPr>
            </w:pPr>
            <w:r w:rsidRPr="00493C98">
              <w:rPr>
                <w:rFonts w:ascii="Arial" w:hAnsi="Arial" w:cs="Arial"/>
                <w:b/>
                <w:sz w:val="20"/>
                <w:szCs w:val="20"/>
                <w:lang w:val="en-ZA"/>
              </w:rPr>
              <w:t>Establishment rating</w:t>
            </w:r>
          </w:p>
        </w:tc>
      </w:tr>
      <w:tr w:rsidR="00493C98" w:rsidRPr="00493C98" w14:paraId="4A4CAD8F" w14:textId="77777777" w:rsidTr="009C618A">
        <w:tc>
          <w:tcPr>
            <w:tcW w:w="7513" w:type="dxa"/>
          </w:tcPr>
          <w:p w14:paraId="49D99829" w14:textId="77777777" w:rsidR="00E23ABE" w:rsidRPr="00493C98" w:rsidRDefault="009C618A" w:rsidP="00551641">
            <w:pPr>
              <w:spacing w:line="360" w:lineRule="auto"/>
              <w:jc w:val="both"/>
              <w:rPr>
                <w:rFonts w:ascii="Arial" w:hAnsi="Arial" w:cs="Arial"/>
                <w:sz w:val="20"/>
                <w:szCs w:val="20"/>
                <w:lang w:val="en-ZA"/>
              </w:rPr>
            </w:pPr>
            <w:r w:rsidRPr="00493C98">
              <w:rPr>
                <w:rFonts w:ascii="Arial" w:hAnsi="Arial" w:cs="Arial"/>
                <w:sz w:val="20"/>
                <w:szCs w:val="20"/>
                <w:lang w:val="en-ZA"/>
              </w:rPr>
              <w:t>CEO</w:t>
            </w:r>
            <w:r w:rsidR="00E23ABE" w:rsidRPr="00493C98">
              <w:rPr>
                <w:rFonts w:ascii="Arial" w:hAnsi="Arial" w:cs="Arial"/>
                <w:sz w:val="20"/>
                <w:szCs w:val="20"/>
                <w:lang w:val="en-ZA"/>
              </w:rPr>
              <w:t>, Executive Managers, Company Secretary and Board Members</w:t>
            </w:r>
          </w:p>
        </w:tc>
        <w:tc>
          <w:tcPr>
            <w:tcW w:w="1701" w:type="dxa"/>
          </w:tcPr>
          <w:p w14:paraId="3BAF2C8B" w14:textId="77777777" w:rsidR="00E23ABE" w:rsidRPr="00493C98" w:rsidRDefault="00E23ABE" w:rsidP="00551641">
            <w:pPr>
              <w:spacing w:line="360" w:lineRule="auto"/>
              <w:jc w:val="center"/>
              <w:rPr>
                <w:rFonts w:ascii="Arial" w:hAnsi="Arial" w:cs="Arial"/>
                <w:sz w:val="20"/>
                <w:szCs w:val="20"/>
                <w:lang w:val="en-ZA"/>
              </w:rPr>
            </w:pPr>
            <w:r w:rsidRPr="00493C98">
              <w:rPr>
                <w:rFonts w:ascii="Arial" w:hAnsi="Arial" w:cs="Arial"/>
                <w:sz w:val="20"/>
                <w:szCs w:val="20"/>
                <w:lang w:val="en-ZA"/>
              </w:rPr>
              <w:t>5 Star</w:t>
            </w:r>
          </w:p>
        </w:tc>
      </w:tr>
      <w:tr w:rsidR="00493C98" w:rsidRPr="00493C98" w14:paraId="29733800" w14:textId="77777777" w:rsidTr="009C618A">
        <w:tc>
          <w:tcPr>
            <w:tcW w:w="7513" w:type="dxa"/>
          </w:tcPr>
          <w:p w14:paraId="7AAB115A"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All other Managers</w:t>
            </w:r>
          </w:p>
        </w:tc>
        <w:tc>
          <w:tcPr>
            <w:tcW w:w="1701" w:type="dxa"/>
          </w:tcPr>
          <w:p w14:paraId="0FC591B3" w14:textId="77777777" w:rsidR="00E23ABE" w:rsidRPr="00493C98" w:rsidRDefault="00E23ABE" w:rsidP="00551641">
            <w:pPr>
              <w:spacing w:line="360" w:lineRule="auto"/>
              <w:jc w:val="center"/>
              <w:rPr>
                <w:rFonts w:ascii="Arial" w:hAnsi="Arial" w:cs="Arial"/>
                <w:sz w:val="20"/>
                <w:szCs w:val="20"/>
                <w:lang w:val="en-ZA"/>
              </w:rPr>
            </w:pPr>
            <w:r w:rsidRPr="00493C98">
              <w:rPr>
                <w:rFonts w:ascii="Arial" w:hAnsi="Arial" w:cs="Arial"/>
                <w:sz w:val="20"/>
                <w:szCs w:val="20"/>
                <w:lang w:val="en-ZA"/>
              </w:rPr>
              <w:t>4 Star</w:t>
            </w:r>
          </w:p>
        </w:tc>
      </w:tr>
      <w:tr w:rsidR="00493C98" w:rsidRPr="00493C98" w14:paraId="6ADFD149" w14:textId="77777777" w:rsidTr="009C618A">
        <w:tc>
          <w:tcPr>
            <w:tcW w:w="7513" w:type="dxa"/>
          </w:tcPr>
          <w:p w14:paraId="443825C7" w14:textId="77777777" w:rsidR="00E23ABE" w:rsidRPr="00493C98" w:rsidRDefault="00E23ABE" w:rsidP="00551641">
            <w:pPr>
              <w:spacing w:line="360" w:lineRule="auto"/>
              <w:jc w:val="both"/>
              <w:rPr>
                <w:rFonts w:ascii="Arial" w:hAnsi="Arial" w:cs="Arial"/>
                <w:sz w:val="20"/>
                <w:szCs w:val="20"/>
                <w:lang w:val="en-ZA"/>
              </w:rPr>
            </w:pPr>
            <w:r w:rsidRPr="00493C98">
              <w:rPr>
                <w:rFonts w:ascii="Arial" w:hAnsi="Arial" w:cs="Arial"/>
                <w:sz w:val="20"/>
                <w:szCs w:val="20"/>
                <w:lang w:val="en-ZA"/>
              </w:rPr>
              <w:t>All other Officials</w:t>
            </w:r>
          </w:p>
        </w:tc>
        <w:tc>
          <w:tcPr>
            <w:tcW w:w="1701" w:type="dxa"/>
          </w:tcPr>
          <w:p w14:paraId="390E0B99" w14:textId="77777777" w:rsidR="00E23ABE" w:rsidRPr="00493C98" w:rsidRDefault="00E23ABE" w:rsidP="00551641">
            <w:pPr>
              <w:spacing w:line="360" w:lineRule="auto"/>
              <w:jc w:val="center"/>
              <w:rPr>
                <w:rFonts w:ascii="Arial" w:hAnsi="Arial" w:cs="Arial"/>
                <w:sz w:val="20"/>
                <w:szCs w:val="20"/>
                <w:lang w:val="en-ZA"/>
              </w:rPr>
            </w:pPr>
            <w:r w:rsidRPr="00493C98">
              <w:rPr>
                <w:rFonts w:ascii="Arial" w:hAnsi="Arial" w:cs="Arial"/>
                <w:sz w:val="20"/>
                <w:szCs w:val="20"/>
                <w:lang w:val="en-ZA"/>
              </w:rPr>
              <w:t>3 Star</w:t>
            </w:r>
          </w:p>
        </w:tc>
      </w:tr>
    </w:tbl>
    <w:p w14:paraId="276CBC28" w14:textId="77777777" w:rsidR="00724D68" w:rsidRPr="00493C98" w:rsidRDefault="00724D68" w:rsidP="00551641">
      <w:pPr>
        <w:spacing w:line="360" w:lineRule="auto"/>
        <w:ind w:left="567" w:hanging="567"/>
        <w:jc w:val="both"/>
        <w:rPr>
          <w:rFonts w:ascii="Arial" w:hAnsi="Arial" w:cs="Arial"/>
          <w:b/>
          <w:sz w:val="20"/>
          <w:szCs w:val="20"/>
          <w:lang w:val="en-ZA"/>
        </w:rPr>
      </w:pPr>
      <w:r w:rsidRPr="00493C98">
        <w:rPr>
          <w:rFonts w:ascii="Arial" w:hAnsi="Arial" w:cs="Arial"/>
          <w:b/>
          <w:sz w:val="20"/>
          <w:szCs w:val="20"/>
          <w:lang w:val="en-ZA"/>
        </w:rPr>
        <w:t xml:space="preserve">            </w:t>
      </w:r>
    </w:p>
    <w:p w14:paraId="117B0DE5"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In the case where the </w:t>
      </w:r>
      <w:proofErr w:type="gramStart"/>
      <w:r w:rsidRPr="00493C98">
        <w:rPr>
          <w:rFonts w:ascii="Arial" w:hAnsi="Arial" w:cs="Arial"/>
          <w:sz w:val="20"/>
          <w:szCs w:val="20"/>
          <w:lang w:val="en-ZA"/>
        </w:rPr>
        <w:t xml:space="preserve">five </w:t>
      </w:r>
      <w:r w:rsidR="005E664F" w:rsidRPr="00493C98">
        <w:rPr>
          <w:rFonts w:ascii="Arial" w:hAnsi="Arial" w:cs="Arial"/>
          <w:sz w:val="20"/>
          <w:szCs w:val="20"/>
          <w:lang w:val="en-ZA"/>
        </w:rPr>
        <w:t>star</w:t>
      </w:r>
      <w:proofErr w:type="gramEnd"/>
      <w:r w:rsidRPr="00493C98">
        <w:rPr>
          <w:rFonts w:ascii="Arial" w:hAnsi="Arial" w:cs="Arial"/>
          <w:sz w:val="20"/>
          <w:szCs w:val="20"/>
          <w:lang w:val="en-ZA"/>
        </w:rPr>
        <w:t xml:space="preserve"> hotel, guest house, lodge or Bed and Breakfast is the closest and/ or available than the overnight accommodation facilities referred to above, the employee can be accommodated in such overnight accommodation.</w:t>
      </w:r>
    </w:p>
    <w:p w14:paraId="38D0C8FB" w14:textId="77777777" w:rsidR="005E664F" w:rsidRPr="00493C98" w:rsidRDefault="005E664F" w:rsidP="00551641">
      <w:pPr>
        <w:spacing w:line="360" w:lineRule="auto"/>
        <w:jc w:val="both"/>
        <w:rPr>
          <w:rFonts w:ascii="Arial" w:hAnsi="Arial" w:cs="Arial"/>
          <w:sz w:val="20"/>
          <w:szCs w:val="20"/>
          <w:lang w:val="en-ZA"/>
        </w:rPr>
      </w:pPr>
    </w:p>
    <w:p w14:paraId="3CBB2744" w14:textId="77777777" w:rsidR="00724D68" w:rsidRPr="00493C98" w:rsidRDefault="005E664F" w:rsidP="00551641">
      <w:pPr>
        <w:spacing w:line="360" w:lineRule="auto"/>
        <w:jc w:val="both"/>
        <w:rPr>
          <w:rFonts w:ascii="Arial" w:hAnsi="Arial" w:cs="Arial"/>
          <w:sz w:val="20"/>
          <w:szCs w:val="20"/>
          <w:lang w:val="en-ZA"/>
        </w:rPr>
      </w:pPr>
      <w:r w:rsidRPr="00493C98">
        <w:rPr>
          <w:rFonts w:ascii="Arial" w:hAnsi="Arial" w:cs="Arial"/>
          <w:sz w:val="20"/>
          <w:szCs w:val="20"/>
          <w:lang w:val="en-ZA"/>
        </w:rPr>
        <w:t>In the</w:t>
      </w:r>
      <w:r w:rsidR="00AD0D93" w:rsidRPr="00493C98">
        <w:rPr>
          <w:rFonts w:ascii="Arial" w:hAnsi="Arial" w:cs="Arial"/>
          <w:sz w:val="20"/>
          <w:szCs w:val="20"/>
          <w:lang w:val="en-ZA"/>
        </w:rPr>
        <w:t xml:space="preserve"> unforeseen circumstances that the actual accommodation costs exceed the above prescribed amounts, the authority to approve the excess amount vest with the CEO for all other employees, including the company secretary, </w:t>
      </w:r>
      <w:r w:rsidR="00630F62" w:rsidRPr="00493C98">
        <w:rPr>
          <w:rFonts w:ascii="Arial" w:hAnsi="Arial" w:cs="Arial"/>
          <w:sz w:val="20"/>
          <w:szCs w:val="20"/>
          <w:lang w:val="en-ZA"/>
        </w:rPr>
        <w:t>and in the Board in the case of the CEO.</w:t>
      </w:r>
    </w:p>
    <w:p w14:paraId="72DE2C9F" w14:textId="77777777" w:rsidR="00630F62" w:rsidRPr="00493C98" w:rsidRDefault="00630F62" w:rsidP="00551641">
      <w:pPr>
        <w:spacing w:line="360" w:lineRule="auto"/>
        <w:jc w:val="both"/>
        <w:rPr>
          <w:rFonts w:ascii="Arial" w:hAnsi="Arial" w:cs="Arial"/>
          <w:sz w:val="20"/>
          <w:szCs w:val="20"/>
          <w:lang w:val="en-ZA"/>
        </w:rPr>
      </w:pPr>
    </w:p>
    <w:p w14:paraId="5062D68F" w14:textId="77777777" w:rsidR="005E46E4" w:rsidRPr="00493C98" w:rsidRDefault="005E46E4"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Additional expenses incurred by delegates for parking and tollgate fees may be claimed for reimbursement on return, subject to submission of valid documentary proof. </w:t>
      </w:r>
      <w:r w:rsidR="00A64744" w:rsidRPr="00493C98">
        <w:rPr>
          <w:rFonts w:ascii="Arial" w:hAnsi="Arial" w:cs="Arial"/>
          <w:sz w:val="20"/>
          <w:szCs w:val="20"/>
          <w:lang w:val="en-ZA"/>
        </w:rPr>
        <w:t xml:space="preserve">For electronic </w:t>
      </w:r>
      <w:r w:rsidR="00F82B6E" w:rsidRPr="00493C98">
        <w:rPr>
          <w:rFonts w:ascii="Arial" w:hAnsi="Arial" w:cs="Arial"/>
          <w:sz w:val="20"/>
          <w:szCs w:val="20"/>
          <w:lang w:val="en-ZA"/>
        </w:rPr>
        <w:t>toll</w:t>
      </w:r>
      <w:r w:rsidR="00A64744" w:rsidRPr="00493C98">
        <w:rPr>
          <w:rFonts w:ascii="Arial" w:hAnsi="Arial" w:cs="Arial"/>
          <w:sz w:val="20"/>
          <w:szCs w:val="20"/>
          <w:lang w:val="en-ZA"/>
        </w:rPr>
        <w:t xml:space="preserve"> fees claimed(E-</w:t>
      </w:r>
      <w:r w:rsidR="00F82B6E" w:rsidRPr="00493C98">
        <w:rPr>
          <w:rFonts w:ascii="Arial" w:hAnsi="Arial" w:cs="Arial"/>
          <w:sz w:val="20"/>
          <w:szCs w:val="20"/>
          <w:lang w:val="en-ZA"/>
        </w:rPr>
        <w:t>Toll</w:t>
      </w:r>
      <w:r w:rsidR="00A64744" w:rsidRPr="00493C98">
        <w:rPr>
          <w:rFonts w:ascii="Arial" w:hAnsi="Arial" w:cs="Arial"/>
          <w:sz w:val="20"/>
          <w:szCs w:val="20"/>
          <w:lang w:val="en-ZA"/>
        </w:rPr>
        <w:t>) both invoice and proof of payment must be submitted documentary proof.</w:t>
      </w:r>
    </w:p>
    <w:p w14:paraId="7ACDFD18" w14:textId="77777777" w:rsidR="00724D68" w:rsidRPr="00493C98" w:rsidRDefault="00724D68" w:rsidP="00551641">
      <w:pPr>
        <w:spacing w:line="360" w:lineRule="auto"/>
        <w:ind w:firstLine="60"/>
        <w:jc w:val="both"/>
        <w:rPr>
          <w:rFonts w:ascii="Arial" w:hAnsi="Arial" w:cs="Arial"/>
          <w:sz w:val="20"/>
          <w:szCs w:val="20"/>
          <w:lang w:val="en-ZA"/>
        </w:rPr>
      </w:pPr>
    </w:p>
    <w:p w14:paraId="4B73770E" w14:textId="77777777" w:rsidR="001E6C77" w:rsidRPr="00493C98" w:rsidRDefault="001E6C77" w:rsidP="00551641">
      <w:pPr>
        <w:spacing w:line="360" w:lineRule="auto"/>
        <w:jc w:val="both"/>
        <w:rPr>
          <w:rFonts w:ascii="Arial" w:hAnsi="Arial" w:cs="Arial"/>
          <w:sz w:val="20"/>
          <w:szCs w:val="20"/>
          <w:lang w:val="en-ZA"/>
        </w:rPr>
      </w:pPr>
      <w:r w:rsidRPr="00493C98">
        <w:rPr>
          <w:rFonts w:ascii="Arial" w:hAnsi="Arial" w:cs="Arial"/>
          <w:sz w:val="20"/>
          <w:szCs w:val="20"/>
          <w:lang w:val="en-ZA"/>
        </w:rPr>
        <w:t>No accommodation arrangements may be made or paid for by the company in respect to any event scheduled to start at or after 10:00 and closing before or at 15:00 on the same day if such even</w:t>
      </w:r>
      <w:r w:rsidR="002853FB" w:rsidRPr="00493C98">
        <w:rPr>
          <w:rFonts w:ascii="Arial" w:hAnsi="Arial" w:cs="Arial"/>
          <w:sz w:val="20"/>
          <w:szCs w:val="20"/>
          <w:lang w:val="en-ZA"/>
        </w:rPr>
        <w:t xml:space="preserve">t is within 200 km from </w:t>
      </w:r>
      <w:proofErr w:type="spellStart"/>
      <w:r w:rsidR="002853FB" w:rsidRPr="00493C98">
        <w:rPr>
          <w:rFonts w:ascii="Arial" w:hAnsi="Arial" w:cs="Arial"/>
          <w:sz w:val="20"/>
          <w:szCs w:val="20"/>
          <w:lang w:val="en-ZA"/>
        </w:rPr>
        <w:t>Centlec</w:t>
      </w:r>
      <w:proofErr w:type="spellEnd"/>
      <w:r w:rsidR="002853FB" w:rsidRPr="00493C98">
        <w:rPr>
          <w:rFonts w:ascii="Arial" w:hAnsi="Arial" w:cs="Arial"/>
          <w:sz w:val="20"/>
          <w:szCs w:val="20"/>
          <w:lang w:val="en-ZA"/>
        </w:rPr>
        <w:t xml:space="preserve"> (single trip).</w:t>
      </w:r>
      <w:r w:rsidRPr="00493C98">
        <w:rPr>
          <w:rFonts w:ascii="Arial" w:hAnsi="Arial" w:cs="Arial"/>
          <w:sz w:val="20"/>
          <w:szCs w:val="20"/>
          <w:lang w:val="en-ZA"/>
        </w:rPr>
        <w:t xml:space="preserve"> </w:t>
      </w:r>
    </w:p>
    <w:p w14:paraId="27AB3F4F" w14:textId="77777777" w:rsidR="001E6C77" w:rsidRPr="00493C98" w:rsidRDefault="001E6C77" w:rsidP="00551641">
      <w:pPr>
        <w:spacing w:line="360" w:lineRule="auto"/>
        <w:ind w:firstLine="60"/>
        <w:jc w:val="both"/>
        <w:rPr>
          <w:rFonts w:ascii="Arial" w:hAnsi="Arial" w:cs="Arial"/>
          <w:sz w:val="20"/>
          <w:szCs w:val="20"/>
          <w:lang w:val="en-ZA"/>
        </w:rPr>
      </w:pPr>
    </w:p>
    <w:p w14:paraId="6FA890C3" w14:textId="77777777" w:rsidR="00724D68" w:rsidRPr="00493C98" w:rsidRDefault="0048241F" w:rsidP="00551641">
      <w:pPr>
        <w:pStyle w:val="Heading4"/>
        <w:spacing w:before="0" w:line="360" w:lineRule="auto"/>
        <w:jc w:val="both"/>
        <w:rPr>
          <w:rFonts w:ascii="Arial" w:hAnsi="Arial" w:cs="Arial"/>
          <w:b w:val="0"/>
          <w:i w:val="0"/>
          <w:color w:val="auto"/>
          <w:sz w:val="20"/>
          <w:szCs w:val="20"/>
          <w:lang w:val="en-ZA"/>
        </w:rPr>
      </w:pPr>
      <w:r w:rsidRPr="00493C98">
        <w:rPr>
          <w:rFonts w:ascii="Arial" w:hAnsi="Arial" w:cs="Arial"/>
          <w:i w:val="0"/>
          <w:color w:val="auto"/>
          <w:sz w:val="20"/>
          <w:szCs w:val="20"/>
          <w:lang w:val="en-ZA"/>
        </w:rPr>
        <w:t>7.</w:t>
      </w:r>
      <w:r w:rsidR="00A64744" w:rsidRPr="00493C98">
        <w:rPr>
          <w:rFonts w:ascii="Arial" w:hAnsi="Arial" w:cs="Arial"/>
          <w:i w:val="0"/>
          <w:color w:val="auto"/>
          <w:sz w:val="20"/>
          <w:szCs w:val="20"/>
          <w:lang w:val="en-ZA"/>
        </w:rPr>
        <w:t>2</w:t>
      </w:r>
      <w:r w:rsidR="00F259F9" w:rsidRPr="00493C98">
        <w:rPr>
          <w:rFonts w:ascii="Arial" w:hAnsi="Arial" w:cs="Arial"/>
          <w:i w:val="0"/>
          <w:color w:val="auto"/>
          <w:sz w:val="20"/>
          <w:szCs w:val="20"/>
          <w:lang w:val="en-ZA"/>
        </w:rPr>
        <w:t xml:space="preserve"> Subsistence Allowance</w:t>
      </w:r>
      <w:r w:rsidR="001E6C77" w:rsidRPr="00493C98">
        <w:rPr>
          <w:rFonts w:ascii="Arial" w:hAnsi="Arial" w:cs="Arial"/>
          <w:i w:val="0"/>
          <w:color w:val="auto"/>
          <w:sz w:val="20"/>
          <w:szCs w:val="20"/>
          <w:lang w:val="en-ZA"/>
        </w:rPr>
        <w:t xml:space="preserve"> </w:t>
      </w:r>
    </w:p>
    <w:p w14:paraId="30C68B97" w14:textId="77777777" w:rsidR="00724D68" w:rsidRPr="00493C98" w:rsidRDefault="00724D68" w:rsidP="00551641">
      <w:pPr>
        <w:spacing w:line="360" w:lineRule="auto"/>
        <w:ind w:left="567" w:hanging="567"/>
        <w:jc w:val="both"/>
        <w:rPr>
          <w:rFonts w:ascii="Arial" w:hAnsi="Arial" w:cs="Arial"/>
          <w:sz w:val="20"/>
          <w:szCs w:val="20"/>
          <w:lang w:val="en-ZA"/>
        </w:rPr>
      </w:pPr>
    </w:p>
    <w:p w14:paraId="4BE5F858" w14:textId="77777777" w:rsidR="001E6C77" w:rsidRPr="00493C98" w:rsidRDefault="001E6C77" w:rsidP="00551641">
      <w:pPr>
        <w:spacing w:line="360" w:lineRule="auto"/>
        <w:jc w:val="both"/>
        <w:rPr>
          <w:rFonts w:ascii="Arial" w:hAnsi="Arial" w:cs="Arial"/>
          <w:sz w:val="20"/>
          <w:szCs w:val="20"/>
          <w:lang w:val="en-ZA"/>
        </w:rPr>
      </w:pPr>
      <w:r w:rsidRPr="00493C98">
        <w:rPr>
          <w:rFonts w:ascii="Arial" w:hAnsi="Arial" w:cs="Arial"/>
          <w:sz w:val="20"/>
          <w:szCs w:val="20"/>
          <w:lang w:val="en-ZA"/>
        </w:rPr>
        <w:t>Where a representative is, by reason of his duties obliged to spend at least one night away from his usual place of residence, he/she shall be entitled to a subsistence allowance as follows:</w:t>
      </w:r>
    </w:p>
    <w:p w14:paraId="3B98919A" w14:textId="77777777" w:rsidR="001E6C77" w:rsidRPr="00493C98" w:rsidRDefault="001E6C77" w:rsidP="00551641">
      <w:pPr>
        <w:pStyle w:val="ListParagraph"/>
        <w:numPr>
          <w:ilvl w:val="0"/>
          <w:numId w:val="12"/>
        </w:numPr>
        <w:spacing w:line="360" w:lineRule="auto"/>
        <w:jc w:val="both"/>
        <w:rPr>
          <w:rFonts w:ascii="Arial" w:hAnsi="Arial" w:cs="Arial"/>
          <w:sz w:val="20"/>
          <w:szCs w:val="20"/>
          <w:lang w:val="en-ZA"/>
        </w:rPr>
      </w:pPr>
      <w:r w:rsidRPr="00493C98">
        <w:rPr>
          <w:rFonts w:ascii="Arial" w:hAnsi="Arial" w:cs="Arial"/>
          <w:sz w:val="20"/>
          <w:szCs w:val="20"/>
          <w:lang w:val="en-ZA"/>
        </w:rPr>
        <w:t>Incidental costs only: R</w:t>
      </w:r>
      <w:r w:rsidR="005829CF" w:rsidRPr="00493C98">
        <w:rPr>
          <w:rFonts w:ascii="Arial" w:hAnsi="Arial" w:cs="Arial"/>
          <w:sz w:val="20"/>
          <w:szCs w:val="20"/>
          <w:lang w:val="en-ZA"/>
        </w:rPr>
        <w:t xml:space="preserve"> </w:t>
      </w:r>
      <w:r w:rsidR="00EB7BBD" w:rsidRPr="00493C98">
        <w:rPr>
          <w:rFonts w:ascii="Arial" w:hAnsi="Arial" w:cs="Arial"/>
          <w:sz w:val="20"/>
          <w:szCs w:val="20"/>
          <w:lang w:val="en-ZA"/>
        </w:rPr>
        <w:t>122</w:t>
      </w:r>
      <w:r w:rsidRPr="00493C98">
        <w:rPr>
          <w:rFonts w:ascii="Arial" w:hAnsi="Arial" w:cs="Arial"/>
          <w:sz w:val="20"/>
          <w:szCs w:val="20"/>
          <w:lang w:val="en-ZA"/>
        </w:rPr>
        <w:t xml:space="preserve"> per day</w:t>
      </w:r>
      <w:r w:rsidR="00D116C7" w:rsidRPr="00493C98">
        <w:rPr>
          <w:rFonts w:ascii="Arial" w:hAnsi="Arial" w:cs="Arial"/>
          <w:sz w:val="20"/>
          <w:szCs w:val="20"/>
          <w:lang w:val="en-ZA"/>
        </w:rPr>
        <w:t xml:space="preserve"> (Per 2018 SARS Schedule)</w:t>
      </w:r>
    </w:p>
    <w:p w14:paraId="6716886D" w14:textId="77777777" w:rsidR="001E6C77" w:rsidRPr="00493C98" w:rsidRDefault="001E6C77" w:rsidP="00551641">
      <w:pPr>
        <w:pStyle w:val="ListParagraph"/>
        <w:numPr>
          <w:ilvl w:val="0"/>
          <w:numId w:val="12"/>
        </w:numPr>
        <w:spacing w:line="360" w:lineRule="auto"/>
        <w:jc w:val="both"/>
        <w:rPr>
          <w:rFonts w:ascii="Arial" w:hAnsi="Arial" w:cs="Arial"/>
          <w:sz w:val="20"/>
          <w:szCs w:val="20"/>
          <w:lang w:val="en-ZA"/>
        </w:rPr>
      </w:pPr>
      <w:r w:rsidRPr="00493C98">
        <w:rPr>
          <w:rFonts w:ascii="Arial" w:hAnsi="Arial" w:cs="Arial"/>
          <w:sz w:val="20"/>
          <w:szCs w:val="20"/>
          <w:lang w:val="en-ZA"/>
        </w:rPr>
        <w:lastRenderedPageBreak/>
        <w:t xml:space="preserve">Incidental costs and costs of meals R </w:t>
      </w:r>
      <w:proofErr w:type="gramStart"/>
      <w:r w:rsidR="00EB7BBD" w:rsidRPr="00493C98">
        <w:rPr>
          <w:rFonts w:ascii="Arial" w:hAnsi="Arial" w:cs="Arial"/>
          <w:sz w:val="20"/>
          <w:szCs w:val="20"/>
          <w:lang w:val="en-ZA"/>
        </w:rPr>
        <w:t xml:space="preserve">397  </w:t>
      </w:r>
      <w:r w:rsidRPr="00493C98">
        <w:rPr>
          <w:rFonts w:ascii="Arial" w:hAnsi="Arial" w:cs="Arial"/>
          <w:sz w:val="20"/>
          <w:szCs w:val="20"/>
          <w:lang w:val="en-ZA"/>
        </w:rPr>
        <w:t>per</w:t>
      </w:r>
      <w:proofErr w:type="gramEnd"/>
      <w:r w:rsidRPr="00493C98">
        <w:rPr>
          <w:rFonts w:ascii="Arial" w:hAnsi="Arial" w:cs="Arial"/>
          <w:sz w:val="20"/>
          <w:szCs w:val="20"/>
          <w:lang w:val="en-ZA"/>
        </w:rPr>
        <w:t xml:space="preserve"> day</w:t>
      </w:r>
      <w:r w:rsidR="00D116C7" w:rsidRPr="00493C98">
        <w:rPr>
          <w:rFonts w:ascii="Arial" w:hAnsi="Arial" w:cs="Arial"/>
          <w:sz w:val="20"/>
          <w:szCs w:val="20"/>
          <w:lang w:val="en-ZA"/>
        </w:rPr>
        <w:t xml:space="preserve"> (Per 2018 SARS Schedule)</w:t>
      </w:r>
    </w:p>
    <w:p w14:paraId="667CA260" w14:textId="77777777" w:rsidR="00EB7BBD" w:rsidRPr="00493C98" w:rsidRDefault="00D116C7" w:rsidP="00551641">
      <w:pPr>
        <w:spacing w:line="360" w:lineRule="auto"/>
        <w:jc w:val="both"/>
        <w:rPr>
          <w:rFonts w:ascii="Arial" w:hAnsi="Arial" w:cs="Arial"/>
          <w:sz w:val="20"/>
          <w:szCs w:val="20"/>
          <w:lang w:val="en-ZA"/>
        </w:rPr>
      </w:pPr>
      <w:r w:rsidRPr="00493C98">
        <w:rPr>
          <w:rFonts w:ascii="Arial" w:hAnsi="Arial" w:cs="Arial"/>
          <w:sz w:val="20"/>
          <w:szCs w:val="20"/>
          <w:lang w:val="en-ZA"/>
        </w:rPr>
        <w:t>Subsistence allowances should be reviewed and approved annually in order to ensure these amounts are in line with the SARS guidelines.</w:t>
      </w:r>
    </w:p>
    <w:p w14:paraId="566E227A" w14:textId="77777777" w:rsidR="00D116C7" w:rsidRPr="00493C98" w:rsidRDefault="00D116C7" w:rsidP="00551641">
      <w:pPr>
        <w:spacing w:line="360" w:lineRule="auto"/>
        <w:jc w:val="both"/>
        <w:rPr>
          <w:rFonts w:ascii="Arial" w:hAnsi="Arial" w:cs="Arial"/>
          <w:sz w:val="20"/>
          <w:szCs w:val="20"/>
          <w:lang w:val="en-ZA"/>
        </w:rPr>
      </w:pPr>
    </w:p>
    <w:p w14:paraId="5A2D87D9" w14:textId="77777777" w:rsidR="001E6C77" w:rsidRPr="00493C98" w:rsidRDefault="001E6C77" w:rsidP="00551641">
      <w:pPr>
        <w:spacing w:line="360" w:lineRule="auto"/>
        <w:jc w:val="both"/>
        <w:rPr>
          <w:rFonts w:ascii="Arial" w:hAnsi="Arial" w:cs="Arial"/>
          <w:sz w:val="20"/>
          <w:szCs w:val="20"/>
          <w:lang w:val="en-ZA"/>
        </w:rPr>
      </w:pPr>
      <w:r w:rsidRPr="00493C98">
        <w:rPr>
          <w:rFonts w:ascii="Arial" w:hAnsi="Arial" w:cs="Arial"/>
          <w:sz w:val="20"/>
          <w:szCs w:val="20"/>
          <w:lang w:val="en-ZA"/>
        </w:rPr>
        <w:t>Where accommodation costs include any meal, the cost thereof shall be deducted from the applicable meal costs allowance as stipulated above. Only meals enjoyed by the delegate shall be reimbursed.</w:t>
      </w:r>
    </w:p>
    <w:p w14:paraId="1FC16E65" w14:textId="77777777" w:rsidR="001E6C77" w:rsidRPr="00493C98" w:rsidRDefault="001E6C77" w:rsidP="00551641">
      <w:pPr>
        <w:spacing w:line="360" w:lineRule="auto"/>
        <w:jc w:val="both"/>
        <w:rPr>
          <w:rFonts w:ascii="Arial" w:hAnsi="Arial" w:cs="Arial"/>
          <w:sz w:val="20"/>
          <w:szCs w:val="20"/>
          <w:lang w:val="en-ZA"/>
        </w:rPr>
      </w:pPr>
    </w:p>
    <w:p w14:paraId="5AB4D502" w14:textId="77777777" w:rsidR="00B75293" w:rsidRPr="00493C98" w:rsidRDefault="00B75293" w:rsidP="00551641">
      <w:pPr>
        <w:spacing w:line="360" w:lineRule="auto"/>
        <w:jc w:val="both"/>
        <w:rPr>
          <w:rFonts w:ascii="Arial" w:hAnsi="Arial" w:cs="Arial"/>
          <w:sz w:val="20"/>
          <w:szCs w:val="20"/>
          <w:lang w:val="en-ZA"/>
        </w:rPr>
      </w:pPr>
      <w:r w:rsidRPr="00493C98">
        <w:rPr>
          <w:rFonts w:ascii="Arial" w:hAnsi="Arial" w:cs="Arial"/>
          <w:sz w:val="20"/>
          <w:szCs w:val="20"/>
          <w:lang w:val="en-ZA"/>
        </w:rPr>
        <w:t>Whenever an event that mus</w:t>
      </w:r>
      <w:r w:rsidR="00D37812" w:rsidRPr="00493C98">
        <w:rPr>
          <w:rFonts w:ascii="Arial" w:hAnsi="Arial" w:cs="Arial"/>
          <w:sz w:val="20"/>
          <w:szCs w:val="20"/>
          <w:lang w:val="en-ZA"/>
        </w:rPr>
        <w:t>t be attended is scheduled for more than</w:t>
      </w:r>
      <w:r w:rsidRPr="00493C98">
        <w:rPr>
          <w:rFonts w:ascii="Arial" w:hAnsi="Arial" w:cs="Arial"/>
          <w:sz w:val="20"/>
          <w:szCs w:val="20"/>
          <w:lang w:val="en-ZA"/>
        </w:rPr>
        <w:t xml:space="preserve"> one day at a place further than 150 km from </w:t>
      </w:r>
      <w:proofErr w:type="spellStart"/>
      <w:r w:rsidR="00D37812" w:rsidRPr="00493C98">
        <w:rPr>
          <w:rFonts w:ascii="Arial" w:hAnsi="Arial" w:cs="Arial"/>
          <w:sz w:val="20"/>
          <w:szCs w:val="20"/>
          <w:lang w:val="en-ZA"/>
        </w:rPr>
        <w:t>Centlec</w:t>
      </w:r>
      <w:proofErr w:type="spellEnd"/>
      <w:r w:rsidRPr="00493C98">
        <w:rPr>
          <w:rFonts w:ascii="Arial" w:hAnsi="Arial" w:cs="Arial"/>
          <w:sz w:val="20"/>
          <w:szCs w:val="20"/>
          <w:lang w:val="en-ZA"/>
        </w:rPr>
        <w:t>, travel</w:t>
      </w:r>
      <w:r w:rsidR="00D37812" w:rsidRPr="00493C98">
        <w:rPr>
          <w:rFonts w:ascii="Arial" w:hAnsi="Arial" w:cs="Arial"/>
          <w:sz w:val="20"/>
          <w:szCs w:val="20"/>
          <w:lang w:val="en-ZA"/>
        </w:rPr>
        <w:t>ling expenses, including tollgate fees</w:t>
      </w:r>
      <w:r w:rsidR="001E6C77" w:rsidRPr="00493C98">
        <w:rPr>
          <w:rFonts w:ascii="Arial" w:hAnsi="Arial" w:cs="Arial"/>
          <w:sz w:val="20"/>
          <w:szCs w:val="20"/>
          <w:lang w:val="en-ZA"/>
        </w:rPr>
        <w:t xml:space="preserve">, may be paid in </w:t>
      </w:r>
      <w:r w:rsidRPr="00493C98">
        <w:rPr>
          <w:rFonts w:ascii="Arial" w:hAnsi="Arial" w:cs="Arial"/>
          <w:sz w:val="20"/>
          <w:szCs w:val="20"/>
          <w:lang w:val="en-ZA"/>
        </w:rPr>
        <w:t xml:space="preserve">respect of only one return journey between </w:t>
      </w:r>
      <w:proofErr w:type="spellStart"/>
      <w:r w:rsidR="00D37812" w:rsidRPr="00493C98">
        <w:rPr>
          <w:rFonts w:ascii="Arial" w:hAnsi="Arial" w:cs="Arial"/>
          <w:sz w:val="20"/>
          <w:szCs w:val="20"/>
          <w:lang w:val="en-ZA"/>
        </w:rPr>
        <w:t>Centlec</w:t>
      </w:r>
      <w:proofErr w:type="spellEnd"/>
      <w:r w:rsidRPr="00493C98">
        <w:rPr>
          <w:rFonts w:ascii="Arial" w:hAnsi="Arial" w:cs="Arial"/>
          <w:sz w:val="20"/>
          <w:szCs w:val="20"/>
          <w:lang w:val="en-ZA"/>
        </w:rPr>
        <w:t xml:space="preserve"> and</w:t>
      </w:r>
      <w:r w:rsidR="00D37812" w:rsidRPr="00493C98">
        <w:rPr>
          <w:rFonts w:ascii="Arial" w:hAnsi="Arial" w:cs="Arial"/>
          <w:sz w:val="20"/>
          <w:szCs w:val="20"/>
          <w:lang w:val="en-ZA"/>
        </w:rPr>
        <w:t xml:space="preserve"> the place where the event takes / took</w:t>
      </w:r>
      <w:r w:rsidRPr="00493C98">
        <w:rPr>
          <w:rFonts w:ascii="Arial" w:hAnsi="Arial" w:cs="Arial"/>
          <w:sz w:val="20"/>
          <w:szCs w:val="20"/>
          <w:lang w:val="en-ZA"/>
        </w:rPr>
        <w:t xml:space="preserve"> place.</w:t>
      </w:r>
    </w:p>
    <w:p w14:paraId="665C9008" w14:textId="77777777" w:rsidR="00B75293" w:rsidRPr="00493C98" w:rsidRDefault="00B75293" w:rsidP="00551641">
      <w:pPr>
        <w:spacing w:line="360" w:lineRule="auto"/>
        <w:jc w:val="both"/>
        <w:rPr>
          <w:rFonts w:ascii="Arial" w:hAnsi="Arial" w:cs="Arial"/>
          <w:sz w:val="20"/>
          <w:szCs w:val="20"/>
          <w:lang w:val="en-ZA"/>
        </w:rPr>
      </w:pPr>
    </w:p>
    <w:p w14:paraId="080E68BD" w14:textId="77777777" w:rsidR="00F40574" w:rsidRPr="00493C98" w:rsidRDefault="00F40574" w:rsidP="00551641">
      <w:pPr>
        <w:spacing w:line="360" w:lineRule="auto"/>
        <w:jc w:val="both"/>
        <w:rPr>
          <w:rFonts w:ascii="Arial" w:hAnsi="Arial" w:cs="Arial"/>
          <w:sz w:val="20"/>
          <w:szCs w:val="20"/>
          <w:lang w:val="en-ZA"/>
        </w:rPr>
      </w:pPr>
      <w:r w:rsidRPr="00493C98">
        <w:rPr>
          <w:rFonts w:ascii="Arial" w:hAnsi="Arial" w:cs="Arial"/>
          <w:sz w:val="20"/>
          <w:szCs w:val="20"/>
          <w:lang w:val="en-ZA"/>
        </w:rPr>
        <w:t>Expenses for alcoholic beverages, private telephone calls and entertainment will be excluded from any claim.</w:t>
      </w:r>
    </w:p>
    <w:p w14:paraId="2BD4C85E" w14:textId="77777777" w:rsidR="00F40574" w:rsidRPr="00493C98" w:rsidRDefault="00F40574" w:rsidP="00551641">
      <w:pPr>
        <w:spacing w:line="360" w:lineRule="auto"/>
        <w:jc w:val="both"/>
        <w:rPr>
          <w:rFonts w:ascii="Arial" w:hAnsi="Arial" w:cs="Arial"/>
          <w:sz w:val="20"/>
          <w:szCs w:val="20"/>
          <w:lang w:val="en-ZA"/>
        </w:rPr>
      </w:pPr>
    </w:p>
    <w:p w14:paraId="1D179059" w14:textId="77777777" w:rsidR="001E6C77" w:rsidRPr="00493C98" w:rsidRDefault="00F40574"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If a delegate stays privately on its own, or with a relative or friend, no accommodation costs will be </w:t>
      </w:r>
      <w:r w:rsidR="00CC3389" w:rsidRPr="00493C98">
        <w:rPr>
          <w:rFonts w:ascii="Arial" w:hAnsi="Arial" w:cs="Arial"/>
          <w:sz w:val="20"/>
          <w:szCs w:val="20"/>
          <w:lang w:val="en-ZA"/>
        </w:rPr>
        <w:t>paid;</w:t>
      </w:r>
      <w:r w:rsidRPr="00493C98">
        <w:rPr>
          <w:rFonts w:ascii="Arial" w:hAnsi="Arial" w:cs="Arial"/>
          <w:sz w:val="20"/>
          <w:szCs w:val="20"/>
          <w:lang w:val="en-ZA"/>
        </w:rPr>
        <w:t xml:space="preserve"> however, </w:t>
      </w:r>
      <w:r w:rsidR="001E6C77" w:rsidRPr="00493C98">
        <w:rPr>
          <w:rFonts w:ascii="Arial" w:hAnsi="Arial" w:cs="Arial"/>
          <w:sz w:val="20"/>
          <w:szCs w:val="20"/>
          <w:lang w:val="en-ZA"/>
        </w:rPr>
        <w:t>incidental costs</w:t>
      </w:r>
      <w:r w:rsidR="00E23ABE" w:rsidRPr="00493C98">
        <w:rPr>
          <w:rFonts w:ascii="Arial" w:hAnsi="Arial" w:cs="Arial"/>
          <w:sz w:val="20"/>
          <w:szCs w:val="20"/>
          <w:lang w:val="en-ZA"/>
        </w:rPr>
        <w:t xml:space="preserve"> of </w:t>
      </w:r>
      <w:proofErr w:type="gramStart"/>
      <w:r w:rsidR="00E23ABE" w:rsidRPr="00493C98">
        <w:rPr>
          <w:rFonts w:ascii="Arial" w:hAnsi="Arial" w:cs="Arial"/>
          <w:sz w:val="20"/>
          <w:szCs w:val="20"/>
          <w:lang w:val="en-ZA"/>
        </w:rPr>
        <w:t xml:space="preserve">R </w:t>
      </w:r>
      <w:r w:rsidR="00BE208F" w:rsidRPr="00493C98">
        <w:rPr>
          <w:rFonts w:ascii="Arial" w:hAnsi="Arial" w:cs="Arial"/>
          <w:sz w:val="20"/>
          <w:szCs w:val="20"/>
          <w:lang w:val="en-ZA"/>
        </w:rPr>
        <w:t> 206.00</w:t>
      </w:r>
      <w:proofErr w:type="gramEnd"/>
      <w:r w:rsidR="00BE208F" w:rsidRPr="00493C98">
        <w:rPr>
          <w:rFonts w:ascii="Arial" w:hAnsi="Arial" w:cs="Arial"/>
          <w:sz w:val="20"/>
          <w:szCs w:val="20"/>
          <w:lang w:val="en-ZA"/>
        </w:rPr>
        <w:t xml:space="preserve"> </w:t>
      </w:r>
      <w:r w:rsidRPr="00493C98">
        <w:rPr>
          <w:rFonts w:ascii="Arial" w:hAnsi="Arial" w:cs="Arial"/>
          <w:sz w:val="20"/>
          <w:szCs w:val="20"/>
          <w:lang w:val="en-ZA"/>
        </w:rPr>
        <w:t>may still be claimed per overnight stay.</w:t>
      </w:r>
      <w:r w:rsidR="001E6C77" w:rsidRPr="00493C98">
        <w:rPr>
          <w:rFonts w:ascii="Arial" w:hAnsi="Arial" w:cs="Arial"/>
          <w:sz w:val="20"/>
          <w:szCs w:val="20"/>
          <w:lang w:val="en-ZA"/>
        </w:rPr>
        <w:t xml:space="preserve"> </w:t>
      </w:r>
    </w:p>
    <w:p w14:paraId="2C0963C6" w14:textId="77777777" w:rsidR="001E6C77" w:rsidRPr="00493C98" w:rsidRDefault="001E6C77" w:rsidP="00551641">
      <w:pPr>
        <w:spacing w:line="360" w:lineRule="auto"/>
        <w:jc w:val="both"/>
        <w:rPr>
          <w:rFonts w:ascii="Arial" w:hAnsi="Arial" w:cs="Arial"/>
          <w:sz w:val="20"/>
          <w:szCs w:val="20"/>
          <w:lang w:val="en-ZA"/>
        </w:rPr>
      </w:pPr>
    </w:p>
    <w:p w14:paraId="7F457AAB" w14:textId="77777777" w:rsidR="00FD1DD8" w:rsidRPr="00493C98" w:rsidRDefault="00FD1DD8"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Where it is not necessary </w:t>
      </w:r>
      <w:r w:rsidR="00C363B3" w:rsidRPr="00493C98">
        <w:rPr>
          <w:rFonts w:ascii="Arial" w:hAnsi="Arial" w:cs="Arial"/>
          <w:sz w:val="20"/>
          <w:szCs w:val="20"/>
          <w:lang w:val="en-ZA"/>
        </w:rPr>
        <w:t xml:space="preserve">to stay overnight on any travel on company </w:t>
      </w:r>
      <w:proofErr w:type="gramStart"/>
      <w:r w:rsidR="00C363B3" w:rsidRPr="00493C98">
        <w:rPr>
          <w:rFonts w:ascii="Arial" w:hAnsi="Arial" w:cs="Arial"/>
          <w:sz w:val="20"/>
          <w:szCs w:val="20"/>
          <w:lang w:val="en-ZA"/>
        </w:rPr>
        <w:t>business  as</w:t>
      </w:r>
      <w:proofErr w:type="gramEnd"/>
      <w:r w:rsidR="00C363B3" w:rsidRPr="00493C98">
        <w:rPr>
          <w:rFonts w:ascii="Arial" w:hAnsi="Arial" w:cs="Arial"/>
          <w:sz w:val="20"/>
          <w:szCs w:val="20"/>
          <w:lang w:val="en-ZA"/>
        </w:rPr>
        <w:t xml:space="preserve"> approved under this policy, an allowance of R </w:t>
      </w:r>
      <w:r w:rsidR="00BE208F" w:rsidRPr="00493C98">
        <w:rPr>
          <w:rFonts w:ascii="Arial" w:hAnsi="Arial" w:cs="Arial"/>
          <w:sz w:val="20"/>
          <w:szCs w:val="20"/>
          <w:lang w:val="en-ZA"/>
        </w:rPr>
        <w:t xml:space="preserve"> 103.00 </w:t>
      </w:r>
      <w:r w:rsidR="00C250E7" w:rsidRPr="00493C98">
        <w:rPr>
          <w:rFonts w:ascii="Arial" w:hAnsi="Arial" w:cs="Arial"/>
          <w:sz w:val="20"/>
          <w:szCs w:val="20"/>
          <w:lang w:val="en-ZA"/>
        </w:rPr>
        <w:t>per day for incidental costs may be claimed.</w:t>
      </w:r>
    </w:p>
    <w:p w14:paraId="1357B422" w14:textId="77777777" w:rsidR="0048241F" w:rsidRPr="00493C98" w:rsidRDefault="0048241F" w:rsidP="00DB4C63">
      <w:pPr>
        <w:pStyle w:val="Heading1"/>
        <w:rPr>
          <w:rFonts w:ascii="Arial" w:hAnsi="Arial" w:cs="Arial"/>
          <w:color w:val="auto"/>
          <w:sz w:val="20"/>
          <w:szCs w:val="20"/>
        </w:rPr>
      </w:pPr>
      <w:bookmarkStart w:id="10" w:name="_Toc480363718"/>
      <w:r w:rsidRPr="00493C98">
        <w:rPr>
          <w:rFonts w:ascii="Arial" w:hAnsi="Arial" w:cs="Arial"/>
          <w:color w:val="auto"/>
          <w:sz w:val="20"/>
          <w:szCs w:val="20"/>
        </w:rPr>
        <w:t>SECTION 8: INTERNATIONAL TRAVEL</w:t>
      </w:r>
      <w:bookmarkEnd w:id="10"/>
      <w:r w:rsidRPr="00493C98">
        <w:rPr>
          <w:rFonts w:ascii="Arial" w:hAnsi="Arial" w:cs="Arial"/>
          <w:color w:val="auto"/>
          <w:sz w:val="20"/>
          <w:szCs w:val="20"/>
        </w:rPr>
        <w:t xml:space="preserve"> </w:t>
      </w:r>
    </w:p>
    <w:p w14:paraId="26A63227" w14:textId="77777777" w:rsidR="0048241F" w:rsidRPr="00493C98" w:rsidRDefault="0048241F" w:rsidP="00551641">
      <w:pPr>
        <w:spacing w:line="360" w:lineRule="auto"/>
        <w:rPr>
          <w:rFonts w:ascii="Arial" w:hAnsi="Arial" w:cs="Arial"/>
          <w:sz w:val="20"/>
          <w:szCs w:val="20"/>
          <w:lang w:val="en-ZA"/>
        </w:rPr>
      </w:pPr>
    </w:p>
    <w:p w14:paraId="50DEC5AD" w14:textId="77777777" w:rsidR="00724D68" w:rsidRPr="00493C98" w:rsidRDefault="00724D68" w:rsidP="00551641">
      <w:pPr>
        <w:spacing w:line="360" w:lineRule="auto"/>
        <w:jc w:val="both"/>
        <w:rPr>
          <w:rFonts w:ascii="Arial" w:hAnsi="Arial" w:cs="Arial"/>
          <w:sz w:val="20"/>
          <w:szCs w:val="20"/>
          <w:lang w:val="en-ZA"/>
        </w:rPr>
      </w:pPr>
      <w:r w:rsidRPr="00493C98">
        <w:rPr>
          <w:rFonts w:ascii="Arial" w:hAnsi="Arial" w:cs="Arial"/>
          <w:sz w:val="20"/>
          <w:szCs w:val="20"/>
          <w:lang w:val="en-ZA"/>
        </w:rPr>
        <w:t>Notwithstanding any of the above</w:t>
      </w:r>
      <w:r w:rsidR="00BE208F" w:rsidRPr="00493C98">
        <w:rPr>
          <w:rFonts w:ascii="Arial" w:hAnsi="Arial" w:cs="Arial"/>
          <w:sz w:val="20"/>
          <w:szCs w:val="20"/>
          <w:lang w:val="en-ZA"/>
        </w:rPr>
        <w:t xml:space="preserve"> policy provisions</w:t>
      </w:r>
      <w:r w:rsidRPr="00493C98">
        <w:rPr>
          <w:rFonts w:ascii="Arial" w:hAnsi="Arial" w:cs="Arial"/>
          <w:sz w:val="20"/>
          <w:szCs w:val="20"/>
          <w:lang w:val="en-ZA"/>
        </w:rPr>
        <w:t xml:space="preserve">, all international travel shall be authorised by the </w:t>
      </w:r>
      <w:r w:rsidR="00CC3389" w:rsidRPr="00493C98">
        <w:rPr>
          <w:rFonts w:ascii="Arial" w:hAnsi="Arial" w:cs="Arial"/>
          <w:sz w:val="20"/>
          <w:szCs w:val="20"/>
          <w:lang w:val="en-ZA"/>
        </w:rPr>
        <w:t xml:space="preserve">Board </w:t>
      </w:r>
      <w:r w:rsidRPr="00493C98">
        <w:rPr>
          <w:rFonts w:ascii="Arial" w:hAnsi="Arial" w:cs="Arial"/>
          <w:sz w:val="20"/>
          <w:szCs w:val="20"/>
          <w:lang w:val="en-ZA"/>
        </w:rPr>
        <w:t xml:space="preserve">in respect of the </w:t>
      </w:r>
      <w:r w:rsidR="00CC3389" w:rsidRPr="00493C98">
        <w:rPr>
          <w:rFonts w:ascii="Arial" w:hAnsi="Arial" w:cs="Arial"/>
          <w:sz w:val="20"/>
          <w:szCs w:val="20"/>
          <w:lang w:val="en-ZA"/>
        </w:rPr>
        <w:t>CEO</w:t>
      </w:r>
      <w:r w:rsidRPr="00493C98">
        <w:rPr>
          <w:rFonts w:ascii="Arial" w:hAnsi="Arial" w:cs="Arial"/>
          <w:sz w:val="20"/>
          <w:szCs w:val="20"/>
          <w:lang w:val="en-ZA"/>
        </w:rPr>
        <w:t xml:space="preserve"> and </w:t>
      </w:r>
      <w:r w:rsidR="00CC3389" w:rsidRPr="00493C98">
        <w:rPr>
          <w:rFonts w:ascii="Arial" w:hAnsi="Arial" w:cs="Arial"/>
          <w:sz w:val="20"/>
          <w:szCs w:val="20"/>
          <w:lang w:val="en-ZA"/>
        </w:rPr>
        <w:t>the CEO</w:t>
      </w:r>
      <w:r w:rsidRPr="00493C98">
        <w:rPr>
          <w:rFonts w:ascii="Arial" w:hAnsi="Arial" w:cs="Arial"/>
          <w:sz w:val="20"/>
          <w:szCs w:val="20"/>
          <w:lang w:val="en-ZA"/>
        </w:rPr>
        <w:t xml:space="preserve"> in respect of other employees prior to the travel occurring. </w:t>
      </w:r>
    </w:p>
    <w:p w14:paraId="0D5270F1" w14:textId="77777777" w:rsidR="00724D68" w:rsidRPr="00493C98" w:rsidRDefault="00724D68" w:rsidP="00551641">
      <w:pPr>
        <w:spacing w:line="360" w:lineRule="auto"/>
        <w:ind w:left="567" w:hanging="567"/>
        <w:jc w:val="both"/>
        <w:rPr>
          <w:rFonts w:ascii="Arial" w:hAnsi="Arial" w:cs="Arial"/>
          <w:b/>
          <w:sz w:val="20"/>
          <w:szCs w:val="20"/>
          <w:lang w:val="en-ZA"/>
        </w:rPr>
      </w:pPr>
    </w:p>
    <w:p w14:paraId="2EC38107" w14:textId="77777777" w:rsidR="00C250E7" w:rsidRPr="00493C98" w:rsidRDefault="00C250E7" w:rsidP="00551641">
      <w:pPr>
        <w:spacing w:line="360" w:lineRule="auto"/>
        <w:jc w:val="both"/>
        <w:rPr>
          <w:rFonts w:ascii="Arial" w:hAnsi="Arial" w:cs="Arial"/>
          <w:sz w:val="20"/>
          <w:szCs w:val="20"/>
          <w:lang w:val="en-ZA"/>
        </w:rPr>
      </w:pPr>
      <w:r w:rsidRPr="00493C98">
        <w:rPr>
          <w:rFonts w:ascii="Arial" w:hAnsi="Arial" w:cs="Arial"/>
          <w:sz w:val="20"/>
          <w:szCs w:val="20"/>
          <w:lang w:val="en-ZA"/>
        </w:rPr>
        <w:t>Allowance claimable or payable for international travels (</w:t>
      </w:r>
      <w:proofErr w:type="spellStart"/>
      <w:r w:rsidRPr="00493C98">
        <w:rPr>
          <w:rFonts w:ascii="Arial" w:hAnsi="Arial" w:cs="Arial"/>
          <w:sz w:val="20"/>
          <w:szCs w:val="20"/>
          <w:lang w:val="en-ZA"/>
        </w:rPr>
        <w:t>i.e</w:t>
      </w:r>
      <w:proofErr w:type="spellEnd"/>
      <w:r w:rsidRPr="00493C98">
        <w:rPr>
          <w:rFonts w:ascii="Arial" w:hAnsi="Arial" w:cs="Arial"/>
          <w:sz w:val="20"/>
          <w:szCs w:val="20"/>
          <w:lang w:val="en-ZA"/>
        </w:rPr>
        <w:t xml:space="preserve"> travels outside the borders of the Republic of South Africa), may not exceed any amount determined by the South African Revenue Services from time to time.</w:t>
      </w:r>
    </w:p>
    <w:p w14:paraId="1D39BB38" w14:textId="77777777" w:rsidR="00AC1920" w:rsidRPr="00493C98" w:rsidRDefault="00AC1920" w:rsidP="00551641">
      <w:pPr>
        <w:spacing w:line="360" w:lineRule="auto"/>
        <w:jc w:val="both"/>
        <w:rPr>
          <w:rFonts w:ascii="Arial" w:hAnsi="Arial" w:cs="Arial"/>
          <w:sz w:val="20"/>
          <w:szCs w:val="20"/>
          <w:lang w:val="en-ZA"/>
        </w:rPr>
      </w:pPr>
    </w:p>
    <w:p w14:paraId="4AD0065F" w14:textId="77777777" w:rsidR="00AC1920" w:rsidRPr="00493C98" w:rsidRDefault="00AC1920" w:rsidP="00551641">
      <w:pPr>
        <w:spacing w:line="360" w:lineRule="auto"/>
        <w:jc w:val="both"/>
        <w:rPr>
          <w:rFonts w:ascii="Arial" w:hAnsi="Arial" w:cs="Arial"/>
          <w:sz w:val="20"/>
          <w:szCs w:val="20"/>
          <w:lang w:val="en-ZA"/>
        </w:rPr>
      </w:pPr>
      <w:r w:rsidRPr="00493C98">
        <w:rPr>
          <w:rFonts w:ascii="Arial" w:hAnsi="Arial" w:cs="Arial"/>
          <w:sz w:val="20"/>
          <w:szCs w:val="20"/>
          <w:lang w:val="en-ZA"/>
        </w:rPr>
        <w:t>Where a representative is invited by a third party or institution to be part of an international delegation for a matter related to the business of the company and the company consented thereto in terms of this policy, then the following will apply:</w:t>
      </w:r>
    </w:p>
    <w:p w14:paraId="299138BD" w14:textId="77777777" w:rsidR="00AC1920" w:rsidRPr="00493C98" w:rsidRDefault="00AC1920" w:rsidP="00551641">
      <w:pPr>
        <w:spacing w:line="360" w:lineRule="auto"/>
        <w:jc w:val="both"/>
        <w:rPr>
          <w:rFonts w:ascii="Arial" w:hAnsi="Arial" w:cs="Arial"/>
          <w:sz w:val="20"/>
          <w:szCs w:val="20"/>
          <w:lang w:val="en-ZA"/>
        </w:rPr>
      </w:pPr>
    </w:p>
    <w:p w14:paraId="433A766A" w14:textId="77777777" w:rsidR="00AC1920" w:rsidRPr="00493C98" w:rsidRDefault="00AC1920" w:rsidP="00551641">
      <w:pPr>
        <w:pStyle w:val="ListParagraph"/>
        <w:numPr>
          <w:ilvl w:val="0"/>
          <w:numId w:val="15"/>
        </w:numPr>
        <w:spacing w:line="360" w:lineRule="auto"/>
        <w:jc w:val="both"/>
        <w:rPr>
          <w:rFonts w:ascii="Arial" w:hAnsi="Arial" w:cs="Arial"/>
          <w:sz w:val="20"/>
          <w:szCs w:val="20"/>
          <w:lang w:val="en-ZA"/>
        </w:rPr>
      </w:pPr>
      <w:r w:rsidRPr="00493C98">
        <w:rPr>
          <w:rFonts w:ascii="Arial" w:hAnsi="Arial" w:cs="Arial"/>
          <w:sz w:val="20"/>
          <w:szCs w:val="20"/>
          <w:lang w:val="en-ZA"/>
        </w:rPr>
        <w:t>The tariffs / costs payable by the third party or institution concerned must be confirmed in writing and in advance by the third party or institution;</w:t>
      </w:r>
    </w:p>
    <w:p w14:paraId="326351EE" w14:textId="77777777" w:rsidR="00C250E7" w:rsidRPr="00493C98" w:rsidRDefault="006B2741" w:rsidP="00551641">
      <w:pPr>
        <w:pStyle w:val="ListParagraph"/>
        <w:numPr>
          <w:ilvl w:val="0"/>
          <w:numId w:val="15"/>
        </w:numPr>
        <w:spacing w:line="360" w:lineRule="auto"/>
        <w:jc w:val="both"/>
        <w:rPr>
          <w:rFonts w:ascii="Arial" w:hAnsi="Arial" w:cs="Arial"/>
          <w:sz w:val="20"/>
          <w:szCs w:val="20"/>
          <w:lang w:val="en-ZA"/>
        </w:rPr>
      </w:pPr>
      <w:r w:rsidRPr="00493C98">
        <w:rPr>
          <w:rFonts w:ascii="Arial" w:hAnsi="Arial" w:cs="Arial"/>
          <w:sz w:val="20"/>
          <w:szCs w:val="20"/>
          <w:lang w:val="en-ZA"/>
        </w:rPr>
        <w:t>The company shall bear the costs equal to the difference between the costs borne by the third party or institution and the actual costs for travel;</w:t>
      </w:r>
    </w:p>
    <w:p w14:paraId="004BD1D5" w14:textId="77777777" w:rsidR="006B2741" w:rsidRPr="00493C98" w:rsidRDefault="006B2741" w:rsidP="00551641">
      <w:pPr>
        <w:pStyle w:val="ListParagraph"/>
        <w:numPr>
          <w:ilvl w:val="0"/>
          <w:numId w:val="15"/>
        </w:numPr>
        <w:spacing w:line="360" w:lineRule="auto"/>
        <w:jc w:val="both"/>
        <w:rPr>
          <w:rFonts w:ascii="Arial" w:hAnsi="Arial" w:cs="Arial"/>
          <w:sz w:val="20"/>
          <w:szCs w:val="20"/>
          <w:lang w:val="en-ZA"/>
        </w:rPr>
      </w:pPr>
      <w:r w:rsidRPr="00493C98">
        <w:rPr>
          <w:rFonts w:ascii="Arial" w:hAnsi="Arial" w:cs="Arial"/>
          <w:sz w:val="20"/>
          <w:szCs w:val="20"/>
          <w:lang w:val="en-ZA"/>
        </w:rPr>
        <w:lastRenderedPageBreak/>
        <w:t>Subsistence allowance shall be determined according to the amounts determined by South African Revenue Services for international travel from time to time;</w:t>
      </w:r>
    </w:p>
    <w:p w14:paraId="77BD7D17" w14:textId="77777777" w:rsidR="006B2741" w:rsidRPr="00493C98" w:rsidRDefault="006B2741" w:rsidP="00551641">
      <w:pPr>
        <w:spacing w:line="360" w:lineRule="auto"/>
        <w:ind w:left="567" w:hanging="567"/>
        <w:jc w:val="both"/>
        <w:rPr>
          <w:rFonts w:ascii="Arial" w:hAnsi="Arial" w:cs="Arial"/>
          <w:sz w:val="20"/>
          <w:szCs w:val="20"/>
          <w:lang w:val="en-ZA"/>
        </w:rPr>
      </w:pPr>
    </w:p>
    <w:p w14:paraId="3B74DBB6" w14:textId="77777777" w:rsidR="006B2741" w:rsidRPr="00493C98" w:rsidRDefault="006B2741" w:rsidP="00551641">
      <w:pPr>
        <w:pStyle w:val="ListParagraph"/>
        <w:numPr>
          <w:ilvl w:val="0"/>
          <w:numId w:val="15"/>
        </w:numPr>
        <w:spacing w:line="360" w:lineRule="auto"/>
        <w:jc w:val="both"/>
        <w:rPr>
          <w:rFonts w:ascii="Arial" w:hAnsi="Arial" w:cs="Arial"/>
          <w:sz w:val="20"/>
          <w:szCs w:val="20"/>
          <w:lang w:val="en-ZA"/>
        </w:rPr>
      </w:pPr>
      <w:r w:rsidRPr="00493C98">
        <w:rPr>
          <w:rFonts w:ascii="Arial" w:hAnsi="Arial" w:cs="Arial"/>
          <w:sz w:val="20"/>
          <w:szCs w:val="20"/>
          <w:lang w:val="en-ZA"/>
        </w:rPr>
        <w:t>Where third party or institution is responsible for all costs, including subsistence allowance, no further subsistence allowance are paid to delegates.</w:t>
      </w:r>
    </w:p>
    <w:p w14:paraId="44161DF9" w14:textId="77777777" w:rsidR="00537910" w:rsidRPr="00493C98" w:rsidRDefault="00537910" w:rsidP="00DB4C63">
      <w:pPr>
        <w:pStyle w:val="Heading1"/>
        <w:rPr>
          <w:rFonts w:ascii="Arial" w:hAnsi="Arial" w:cs="Arial"/>
          <w:color w:val="auto"/>
          <w:sz w:val="20"/>
          <w:szCs w:val="20"/>
        </w:rPr>
      </w:pPr>
      <w:bookmarkStart w:id="11" w:name="_Toc480363719"/>
      <w:r w:rsidRPr="00493C98">
        <w:rPr>
          <w:rFonts w:ascii="Arial" w:hAnsi="Arial" w:cs="Arial"/>
          <w:color w:val="auto"/>
          <w:sz w:val="20"/>
          <w:szCs w:val="20"/>
        </w:rPr>
        <w:t>SECTION 9: TRAVELLING AND ACCOMODATION OF PERSONS ATTENDING INTERVIEWS</w:t>
      </w:r>
      <w:bookmarkEnd w:id="11"/>
      <w:r w:rsidRPr="00493C98">
        <w:rPr>
          <w:rFonts w:ascii="Arial" w:hAnsi="Arial" w:cs="Arial"/>
          <w:color w:val="auto"/>
          <w:sz w:val="20"/>
          <w:szCs w:val="20"/>
        </w:rPr>
        <w:t xml:space="preserve"> </w:t>
      </w:r>
    </w:p>
    <w:p w14:paraId="1F88B2B3" w14:textId="77777777" w:rsidR="00537910" w:rsidRPr="00493C98" w:rsidRDefault="00537910" w:rsidP="00551641">
      <w:pPr>
        <w:spacing w:line="360" w:lineRule="auto"/>
        <w:ind w:right="468"/>
        <w:jc w:val="both"/>
        <w:rPr>
          <w:rFonts w:ascii="Arial" w:hAnsi="Arial" w:cs="Arial"/>
          <w:sz w:val="20"/>
          <w:szCs w:val="20"/>
        </w:rPr>
      </w:pPr>
    </w:p>
    <w:p w14:paraId="5A3C3D51" w14:textId="77777777" w:rsidR="006B2741" w:rsidRPr="00493C98" w:rsidRDefault="006B2741" w:rsidP="00551641">
      <w:pPr>
        <w:spacing w:line="360" w:lineRule="auto"/>
        <w:jc w:val="both"/>
        <w:rPr>
          <w:rFonts w:ascii="Arial" w:hAnsi="Arial" w:cs="Arial"/>
          <w:sz w:val="20"/>
          <w:szCs w:val="20"/>
          <w:lang w:val="en-ZA"/>
        </w:rPr>
      </w:pPr>
      <w:r w:rsidRPr="00493C98">
        <w:rPr>
          <w:rFonts w:ascii="Arial" w:hAnsi="Arial" w:cs="Arial"/>
          <w:sz w:val="20"/>
          <w:szCs w:val="20"/>
          <w:lang w:val="en-ZA"/>
        </w:rPr>
        <w:t xml:space="preserve">An applicant for a job with the company who is required to attend an interview or to submit to any other selection procedures determined by the company, and who resides outside the area of jurisdiction of </w:t>
      </w:r>
      <w:proofErr w:type="spellStart"/>
      <w:r w:rsidRPr="00493C98">
        <w:rPr>
          <w:rFonts w:ascii="Arial" w:hAnsi="Arial" w:cs="Arial"/>
          <w:sz w:val="20"/>
          <w:szCs w:val="20"/>
          <w:lang w:val="en-ZA"/>
        </w:rPr>
        <w:t>Mangaung</w:t>
      </w:r>
      <w:proofErr w:type="spellEnd"/>
      <w:r w:rsidRPr="00493C98">
        <w:rPr>
          <w:rFonts w:ascii="Arial" w:hAnsi="Arial" w:cs="Arial"/>
          <w:sz w:val="20"/>
          <w:szCs w:val="20"/>
          <w:lang w:val="en-ZA"/>
        </w:rPr>
        <w:t xml:space="preserve"> Metropolitan Municipality, must be reimbursed as follows:</w:t>
      </w:r>
    </w:p>
    <w:p w14:paraId="5409206B" w14:textId="77777777" w:rsidR="006B2741" w:rsidRPr="00493C98" w:rsidRDefault="006B2741" w:rsidP="00551641">
      <w:pPr>
        <w:spacing w:line="360" w:lineRule="auto"/>
        <w:jc w:val="both"/>
        <w:rPr>
          <w:rFonts w:ascii="Arial" w:hAnsi="Arial" w:cs="Arial"/>
          <w:sz w:val="20"/>
          <w:szCs w:val="20"/>
          <w:lang w:val="en-ZA"/>
        </w:rPr>
      </w:pPr>
      <w:r w:rsidRPr="00493C98">
        <w:rPr>
          <w:rFonts w:ascii="Arial" w:hAnsi="Arial" w:cs="Arial"/>
          <w:sz w:val="20"/>
          <w:szCs w:val="20"/>
          <w:lang w:val="en-ZA"/>
        </w:rPr>
        <w:tab/>
      </w:r>
    </w:p>
    <w:p w14:paraId="7D2D9A75" w14:textId="77777777" w:rsidR="006B2741" w:rsidRPr="00493C98" w:rsidRDefault="006B2741" w:rsidP="00551641">
      <w:pPr>
        <w:numPr>
          <w:ilvl w:val="0"/>
          <w:numId w:val="16"/>
        </w:numPr>
        <w:tabs>
          <w:tab w:val="num" w:pos="567"/>
          <w:tab w:val="num" w:pos="1134"/>
        </w:tabs>
        <w:spacing w:line="360" w:lineRule="auto"/>
        <w:ind w:left="567" w:hanging="283"/>
        <w:jc w:val="both"/>
        <w:rPr>
          <w:rFonts w:ascii="Arial" w:hAnsi="Arial" w:cs="Arial"/>
          <w:sz w:val="20"/>
          <w:szCs w:val="20"/>
          <w:lang w:val="en-ZA"/>
        </w:rPr>
      </w:pPr>
      <w:r w:rsidRPr="00493C98">
        <w:rPr>
          <w:rFonts w:ascii="Arial" w:hAnsi="Arial" w:cs="Arial"/>
          <w:sz w:val="20"/>
          <w:szCs w:val="20"/>
          <w:u w:val="single"/>
          <w:lang w:val="en-ZA"/>
        </w:rPr>
        <w:t>Travelling</w:t>
      </w:r>
      <w:r w:rsidRPr="00493C98">
        <w:rPr>
          <w:rFonts w:ascii="Arial" w:hAnsi="Arial" w:cs="Arial"/>
          <w:sz w:val="20"/>
          <w:szCs w:val="20"/>
          <w:lang w:val="en-ZA"/>
        </w:rPr>
        <w:t>: R0 -75 per km travelled;</w:t>
      </w:r>
    </w:p>
    <w:p w14:paraId="598B88CB" w14:textId="77777777" w:rsidR="006B2741" w:rsidRPr="00493C98" w:rsidRDefault="006B2741" w:rsidP="00551641">
      <w:pPr>
        <w:numPr>
          <w:ilvl w:val="0"/>
          <w:numId w:val="16"/>
        </w:numPr>
        <w:tabs>
          <w:tab w:val="num" w:pos="567"/>
          <w:tab w:val="num" w:pos="1134"/>
        </w:tabs>
        <w:spacing w:line="360" w:lineRule="auto"/>
        <w:ind w:left="567" w:hanging="283"/>
        <w:jc w:val="both"/>
        <w:rPr>
          <w:rFonts w:ascii="Arial" w:hAnsi="Arial" w:cs="Arial"/>
          <w:sz w:val="20"/>
          <w:szCs w:val="20"/>
          <w:lang w:val="en-ZA"/>
        </w:rPr>
      </w:pPr>
      <w:r w:rsidRPr="00493C98">
        <w:rPr>
          <w:rFonts w:ascii="Arial" w:hAnsi="Arial" w:cs="Arial"/>
          <w:sz w:val="20"/>
          <w:szCs w:val="20"/>
          <w:u w:val="single"/>
          <w:lang w:val="en-ZA"/>
        </w:rPr>
        <w:t>Tollage</w:t>
      </w:r>
      <w:r w:rsidR="005829CF" w:rsidRPr="00493C98">
        <w:rPr>
          <w:rFonts w:ascii="Arial" w:hAnsi="Arial" w:cs="Arial"/>
          <w:sz w:val="20"/>
          <w:szCs w:val="20"/>
          <w:lang w:val="en-ZA"/>
        </w:rPr>
        <w:t>:</w:t>
      </w:r>
      <w:r w:rsidRPr="00493C98">
        <w:rPr>
          <w:rFonts w:ascii="Arial" w:hAnsi="Arial" w:cs="Arial"/>
          <w:sz w:val="20"/>
          <w:szCs w:val="20"/>
          <w:lang w:val="en-ZA"/>
        </w:rPr>
        <w:t xml:space="preserve"> provided receipts issued at a toll gate are submitted; and</w:t>
      </w:r>
    </w:p>
    <w:p w14:paraId="590BAB30" w14:textId="77777777" w:rsidR="006B2741" w:rsidRPr="00493C98" w:rsidRDefault="006B2741" w:rsidP="00551641">
      <w:pPr>
        <w:numPr>
          <w:ilvl w:val="0"/>
          <w:numId w:val="16"/>
        </w:numPr>
        <w:tabs>
          <w:tab w:val="num" w:pos="567"/>
          <w:tab w:val="num" w:pos="1134"/>
        </w:tabs>
        <w:spacing w:line="360" w:lineRule="auto"/>
        <w:ind w:left="567" w:hanging="283"/>
        <w:jc w:val="both"/>
        <w:rPr>
          <w:rFonts w:ascii="Arial" w:hAnsi="Arial" w:cs="Arial"/>
          <w:sz w:val="20"/>
          <w:szCs w:val="20"/>
          <w:lang w:val="en-ZA"/>
        </w:rPr>
      </w:pPr>
      <w:r w:rsidRPr="00493C98">
        <w:rPr>
          <w:rFonts w:ascii="Arial" w:hAnsi="Arial" w:cs="Arial"/>
          <w:sz w:val="20"/>
          <w:szCs w:val="20"/>
          <w:u w:val="single"/>
          <w:lang w:val="en-ZA"/>
        </w:rPr>
        <w:t>Accommodation</w:t>
      </w:r>
      <w:r w:rsidRPr="00493C98">
        <w:rPr>
          <w:rFonts w:ascii="Arial" w:hAnsi="Arial" w:cs="Arial"/>
          <w:sz w:val="20"/>
          <w:szCs w:val="20"/>
          <w:lang w:val="en-ZA"/>
        </w:rPr>
        <w:t xml:space="preserve">: As determined </w:t>
      </w:r>
      <w:r w:rsidR="001E0CB9" w:rsidRPr="00493C98">
        <w:rPr>
          <w:rFonts w:ascii="Arial" w:hAnsi="Arial" w:cs="Arial"/>
          <w:sz w:val="20"/>
          <w:szCs w:val="20"/>
          <w:lang w:val="en-ZA"/>
        </w:rPr>
        <w:t>for different occupational levels in terms of section 6 of this policy</w:t>
      </w:r>
    </w:p>
    <w:p w14:paraId="3F59745A" w14:textId="77777777" w:rsidR="00537910" w:rsidRPr="00493C98" w:rsidRDefault="00537910" w:rsidP="00DB4C63">
      <w:pPr>
        <w:pStyle w:val="Heading1"/>
        <w:rPr>
          <w:rFonts w:ascii="Arial" w:hAnsi="Arial" w:cs="Arial"/>
          <w:color w:val="auto"/>
          <w:sz w:val="20"/>
          <w:szCs w:val="20"/>
        </w:rPr>
      </w:pPr>
      <w:bookmarkStart w:id="12" w:name="_Toc480363720"/>
      <w:r w:rsidRPr="00493C98">
        <w:rPr>
          <w:rFonts w:ascii="Arial" w:hAnsi="Arial" w:cs="Arial"/>
          <w:color w:val="auto"/>
          <w:sz w:val="20"/>
          <w:szCs w:val="20"/>
        </w:rPr>
        <w:t>SECTION 10: INDEMNITY</w:t>
      </w:r>
      <w:bookmarkEnd w:id="12"/>
      <w:r w:rsidRPr="00493C98">
        <w:rPr>
          <w:rFonts w:ascii="Arial" w:hAnsi="Arial" w:cs="Arial"/>
          <w:color w:val="auto"/>
          <w:sz w:val="20"/>
          <w:szCs w:val="20"/>
        </w:rPr>
        <w:t xml:space="preserve"> </w:t>
      </w:r>
    </w:p>
    <w:p w14:paraId="65D173DD" w14:textId="77777777" w:rsidR="00537910" w:rsidRPr="00493C98" w:rsidRDefault="00537910" w:rsidP="00551641">
      <w:pPr>
        <w:spacing w:line="360" w:lineRule="auto"/>
        <w:ind w:right="468"/>
        <w:jc w:val="both"/>
        <w:rPr>
          <w:rFonts w:ascii="Arial" w:hAnsi="Arial" w:cs="Arial"/>
          <w:sz w:val="20"/>
          <w:szCs w:val="20"/>
        </w:rPr>
      </w:pPr>
    </w:p>
    <w:p w14:paraId="2F56D6F4" w14:textId="77777777" w:rsidR="006B2741" w:rsidRPr="00493C98" w:rsidRDefault="006B2741" w:rsidP="00551641">
      <w:pPr>
        <w:spacing w:line="360" w:lineRule="auto"/>
        <w:jc w:val="both"/>
        <w:rPr>
          <w:rFonts w:ascii="Arial" w:hAnsi="Arial" w:cs="Arial"/>
          <w:sz w:val="20"/>
          <w:szCs w:val="20"/>
          <w:lang w:val="en-ZA"/>
        </w:rPr>
      </w:pPr>
      <w:r w:rsidRPr="00493C98">
        <w:rPr>
          <w:rFonts w:ascii="Arial" w:hAnsi="Arial" w:cs="Arial"/>
          <w:sz w:val="20"/>
          <w:szCs w:val="20"/>
          <w:lang w:val="en-ZA"/>
        </w:rPr>
        <w:t>The company i</w:t>
      </w:r>
      <w:r w:rsidR="001E0CB9" w:rsidRPr="00493C98">
        <w:rPr>
          <w:rFonts w:ascii="Arial" w:hAnsi="Arial" w:cs="Arial"/>
          <w:sz w:val="20"/>
          <w:szCs w:val="20"/>
          <w:lang w:val="en-ZA"/>
        </w:rPr>
        <w:t xml:space="preserve">s not liable for the payment </w:t>
      </w:r>
      <w:proofErr w:type="gramStart"/>
      <w:r w:rsidR="001E0CB9" w:rsidRPr="00493C98">
        <w:rPr>
          <w:rFonts w:ascii="Arial" w:hAnsi="Arial" w:cs="Arial"/>
          <w:sz w:val="20"/>
          <w:szCs w:val="20"/>
          <w:lang w:val="en-ZA"/>
        </w:rPr>
        <w:t>of:-</w:t>
      </w:r>
      <w:proofErr w:type="gramEnd"/>
    </w:p>
    <w:p w14:paraId="3181172C" w14:textId="77777777" w:rsidR="001E0CB9" w:rsidRPr="00493C98" w:rsidRDefault="001E0CB9" w:rsidP="00551641">
      <w:pPr>
        <w:spacing w:line="360" w:lineRule="auto"/>
        <w:jc w:val="both"/>
        <w:rPr>
          <w:rFonts w:ascii="Arial" w:hAnsi="Arial" w:cs="Arial"/>
          <w:sz w:val="20"/>
          <w:szCs w:val="20"/>
          <w:lang w:val="en-ZA"/>
        </w:rPr>
      </w:pPr>
    </w:p>
    <w:p w14:paraId="4062C63B" w14:textId="77777777" w:rsidR="006B2741" w:rsidRPr="00493C98" w:rsidRDefault="006B2741" w:rsidP="00551641">
      <w:pPr>
        <w:pStyle w:val="ListParagraph"/>
        <w:numPr>
          <w:ilvl w:val="0"/>
          <w:numId w:val="17"/>
        </w:numPr>
        <w:spacing w:line="360" w:lineRule="auto"/>
        <w:jc w:val="both"/>
        <w:rPr>
          <w:rFonts w:ascii="Arial" w:hAnsi="Arial" w:cs="Arial"/>
          <w:sz w:val="20"/>
          <w:szCs w:val="20"/>
          <w:lang w:val="en-ZA"/>
        </w:rPr>
      </w:pPr>
      <w:r w:rsidRPr="00493C98">
        <w:rPr>
          <w:rFonts w:ascii="Arial" w:hAnsi="Arial" w:cs="Arial"/>
          <w:sz w:val="20"/>
          <w:szCs w:val="20"/>
          <w:lang w:val="en-ZA"/>
        </w:rPr>
        <w:t>any damage to or breakages or loss of an employee’s vehicle that she/he may incur whilst on official business; and</w:t>
      </w:r>
    </w:p>
    <w:p w14:paraId="285B97B5" w14:textId="77777777" w:rsidR="001E0CB9" w:rsidRPr="00493C98" w:rsidRDefault="001E0CB9" w:rsidP="00551641">
      <w:pPr>
        <w:spacing w:line="360" w:lineRule="auto"/>
        <w:jc w:val="both"/>
        <w:rPr>
          <w:rFonts w:ascii="Arial" w:hAnsi="Arial" w:cs="Arial"/>
          <w:sz w:val="20"/>
          <w:szCs w:val="20"/>
          <w:lang w:val="en-ZA"/>
        </w:rPr>
      </w:pPr>
    </w:p>
    <w:p w14:paraId="5CD7BF29" w14:textId="77777777" w:rsidR="006B2741" w:rsidRPr="00493C98" w:rsidRDefault="006B2741" w:rsidP="00551641">
      <w:pPr>
        <w:pStyle w:val="ListParagraph"/>
        <w:numPr>
          <w:ilvl w:val="0"/>
          <w:numId w:val="17"/>
        </w:numPr>
        <w:spacing w:line="360" w:lineRule="auto"/>
        <w:jc w:val="both"/>
        <w:rPr>
          <w:rFonts w:ascii="Arial" w:hAnsi="Arial" w:cs="Arial"/>
          <w:sz w:val="20"/>
          <w:szCs w:val="20"/>
          <w:lang w:val="en-ZA"/>
        </w:rPr>
      </w:pPr>
      <w:r w:rsidRPr="00493C98">
        <w:rPr>
          <w:rFonts w:ascii="Arial" w:hAnsi="Arial" w:cs="Arial"/>
          <w:sz w:val="20"/>
          <w:szCs w:val="20"/>
          <w:lang w:val="en-ZA"/>
        </w:rPr>
        <w:t>any tariff fine issued to an employee whilst on official business, whether she/he used his/her own vehicle or an official vehicle.</w:t>
      </w:r>
    </w:p>
    <w:p w14:paraId="75FC637C" w14:textId="77777777" w:rsidR="00537910" w:rsidRPr="00493C98" w:rsidRDefault="00537910" w:rsidP="00DB4C63">
      <w:pPr>
        <w:pStyle w:val="Heading1"/>
        <w:rPr>
          <w:rFonts w:ascii="Arial" w:hAnsi="Arial" w:cs="Arial"/>
          <w:color w:val="auto"/>
          <w:sz w:val="20"/>
          <w:szCs w:val="20"/>
        </w:rPr>
      </w:pPr>
      <w:bookmarkStart w:id="13" w:name="_Toc480363721"/>
      <w:r w:rsidRPr="00493C98">
        <w:rPr>
          <w:rFonts w:ascii="Arial" w:hAnsi="Arial" w:cs="Arial"/>
          <w:color w:val="auto"/>
          <w:sz w:val="20"/>
          <w:szCs w:val="20"/>
        </w:rPr>
        <w:t>SECTION 11: CONSEQUENCES OF BREACH OF THIS POLICY</w:t>
      </w:r>
      <w:bookmarkEnd w:id="13"/>
      <w:r w:rsidRPr="00493C98">
        <w:rPr>
          <w:rFonts w:ascii="Arial" w:hAnsi="Arial" w:cs="Arial"/>
          <w:color w:val="auto"/>
          <w:sz w:val="20"/>
          <w:szCs w:val="20"/>
        </w:rPr>
        <w:t xml:space="preserve"> </w:t>
      </w:r>
    </w:p>
    <w:p w14:paraId="6E818893" w14:textId="77777777" w:rsidR="00537910" w:rsidRPr="00493C98" w:rsidRDefault="00537910" w:rsidP="00551641">
      <w:pPr>
        <w:spacing w:line="360" w:lineRule="auto"/>
        <w:ind w:right="468"/>
        <w:jc w:val="both"/>
        <w:rPr>
          <w:rFonts w:ascii="Arial" w:hAnsi="Arial" w:cs="Arial"/>
          <w:sz w:val="20"/>
          <w:szCs w:val="20"/>
        </w:rPr>
      </w:pPr>
    </w:p>
    <w:p w14:paraId="7A616B68" w14:textId="77777777" w:rsidR="001E0CB9" w:rsidRPr="00493C98" w:rsidRDefault="001E0CB9" w:rsidP="00551641">
      <w:pPr>
        <w:spacing w:line="360" w:lineRule="auto"/>
        <w:jc w:val="both"/>
        <w:rPr>
          <w:rFonts w:ascii="Arial" w:hAnsi="Arial" w:cs="Arial"/>
          <w:sz w:val="20"/>
          <w:szCs w:val="20"/>
        </w:rPr>
      </w:pPr>
      <w:r w:rsidRPr="00493C98">
        <w:rPr>
          <w:rFonts w:ascii="Arial" w:hAnsi="Arial" w:cs="Arial"/>
          <w:sz w:val="20"/>
          <w:szCs w:val="20"/>
        </w:rPr>
        <w:t>Any person who breaches this policy and in so doing causes financial loss to the company shall be required refund the company or rectify the loss and be liable for disciplinary action.</w:t>
      </w:r>
    </w:p>
    <w:p w14:paraId="07FB52A5" w14:textId="6491C32A" w:rsidR="005829CF" w:rsidRPr="00493C98" w:rsidRDefault="005829CF" w:rsidP="00DB4C63">
      <w:pPr>
        <w:pStyle w:val="Heading1"/>
        <w:rPr>
          <w:rFonts w:ascii="Arial" w:hAnsi="Arial" w:cs="Arial"/>
          <w:color w:val="auto"/>
          <w:sz w:val="20"/>
          <w:szCs w:val="20"/>
        </w:rPr>
      </w:pPr>
      <w:bookmarkStart w:id="14" w:name="_Toc480363722"/>
      <w:r w:rsidRPr="00493C98">
        <w:rPr>
          <w:rFonts w:ascii="Arial" w:hAnsi="Arial" w:cs="Arial"/>
          <w:color w:val="auto"/>
          <w:sz w:val="20"/>
          <w:szCs w:val="20"/>
        </w:rPr>
        <w:t xml:space="preserve">SECTION 12: REVIEW </w:t>
      </w:r>
      <w:bookmarkEnd w:id="14"/>
      <w:r w:rsidR="00657081">
        <w:rPr>
          <w:rFonts w:ascii="Arial" w:hAnsi="Arial" w:cs="Arial"/>
          <w:color w:val="auto"/>
          <w:sz w:val="20"/>
          <w:szCs w:val="20"/>
        </w:rPr>
        <w:t>PROCESS</w:t>
      </w:r>
      <w:r w:rsidRPr="00493C98">
        <w:rPr>
          <w:rFonts w:ascii="Arial" w:hAnsi="Arial" w:cs="Arial"/>
          <w:color w:val="auto"/>
          <w:sz w:val="20"/>
          <w:szCs w:val="20"/>
        </w:rPr>
        <w:t xml:space="preserve">  </w:t>
      </w:r>
    </w:p>
    <w:p w14:paraId="4F9E4009" w14:textId="77777777" w:rsidR="005829CF" w:rsidRPr="00493C98" w:rsidRDefault="005829CF" w:rsidP="005829CF">
      <w:pPr>
        <w:spacing w:line="360" w:lineRule="auto"/>
        <w:ind w:right="468"/>
        <w:jc w:val="both"/>
        <w:rPr>
          <w:rFonts w:ascii="Arial" w:hAnsi="Arial" w:cs="Arial"/>
          <w:sz w:val="20"/>
          <w:szCs w:val="20"/>
        </w:rPr>
      </w:pPr>
    </w:p>
    <w:p w14:paraId="050B66AD" w14:textId="77777777" w:rsidR="00537910" w:rsidRPr="00493C98" w:rsidRDefault="00537910" w:rsidP="00551641">
      <w:pPr>
        <w:spacing w:line="360" w:lineRule="auto"/>
        <w:jc w:val="both"/>
        <w:rPr>
          <w:rFonts w:ascii="Arial" w:hAnsi="Arial" w:cs="Arial"/>
          <w:sz w:val="20"/>
          <w:szCs w:val="20"/>
        </w:rPr>
      </w:pPr>
      <w:r w:rsidRPr="00493C98">
        <w:rPr>
          <w:rFonts w:ascii="Arial" w:hAnsi="Arial" w:cs="Arial"/>
          <w:sz w:val="20"/>
          <w:szCs w:val="20"/>
        </w:rPr>
        <w:t xml:space="preserve">This policy and underlying strategies will be reviewed at least annually, or as necessary, to ensure its continued application and relevance. </w:t>
      </w:r>
    </w:p>
    <w:p w14:paraId="216EA050" w14:textId="77777777" w:rsidR="00537910" w:rsidRPr="00493C98" w:rsidRDefault="00537910" w:rsidP="00551641">
      <w:pPr>
        <w:spacing w:line="360" w:lineRule="auto"/>
        <w:jc w:val="both"/>
        <w:rPr>
          <w:rFonts w:ascii="Arial" w:hAnsi="Arial" w:cs="Arial"/>
          <w:sz w:val="20"/>
          <w:szCs w:val="20"/>
        </w:rPr>
      </w:pPr>
    </w:p>
    <w:p w14:paraId="18828B5C" w14:textId="1EDBCA95" w:rsidR="00537910" w:rsidRPr="00493C98" w:rsidRDefault="00537910" w:rsidP="00551641">
      <w:pPr>
        <w:spacing w:line="360" w:lineRule="auto"/>
        <w:jc w:val="both"/>
        <w:rPr>
          <w:rFonts w:ascii="Arial" w:hAnsi="Arial" w:cs="Arial"/>
          <w:sz w:val="20"/>
          <w:szCs w:val="20"/>
        </w:rPr>
      </w:pPr>
    </w:p>
    <w:sectPr w:rsidR="00537910" w:rsidRPr="00493C98" w:rsidSect="00245D11">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3598" w14:textId="77777777" w:rsidR="001B110A" w:rsidRDefault="001B110A" w:rsidP="00FF7BE3">
      <w:r>
        <w:separator/>
      </w:r>
    </w:p>
  </w:endnote>
  <w:endnote w:type="continuationSeparator" w:id="0">
    <w:p w14:paraId="504DE161" w14:textId="77777777" w:rsidR="001B110A" w:rsidRDefault="001B110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8B9A" w14:textId="77777777" w:rsidR="00D10F58" w:rsidRDefault="00D10F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2"/>
        <w:szCs w:val="22"/>
      </w:rPr>
      <w:id w:val="1914117"/>
      <w:docPartObj>
        <w:docPartGallery w:val="Page Numbers (Bottom of Page)"/>
        <w:docPartUnique/>
      </w:docPartObj>
    </w:sdtPr>
    <w:sdtEndPr/>
    <w:sdtContent>
      <w:p w14:paraId="1FA0D005" w14:textId="56A86ADB" w:rsidR="00BA1457" w:rsidRPr="007565AB" w:rsidRDefault="00BA1457">
        <w:pPr>
          <w:pStyle w:val="Footer"/>
          <w:jc w:val="right"/>
          <w:rPr>
            <w:rFonts w:ascii="Book Antiqua" w:hAnsi="Book Antiqua"/>
            <w:sz w:val="22"/>
            <w:szCs w:val="22"/>
          </w:rPr>
        </w:pPr>
        <w:r w:rsidRPr="007565AB">
          <w:rPr>
            <w:rFonts w:ascii="Book Antiqua" w:hAnsi="Book Antiqua"/>
            <w:sz w:val="22"/>
            <w:szCs w:val="22"/>
          </w:rPr>
          <w:t xml:space="preserve">Page | </w:t>
        </w:r>
        <w:r w:rsidR="00445D8A" w:rsidRPr="007565AB">
          <w:rPr>
            <w:rFonts w:ascii="Book Antiqua" w:hAnsi="Book Antiqua"/>
            <w:sz w:val="22"/>
            <w:szCs w:val="22"/>
          </w:rPr>
          <w:fldChar w:fldCharType="begin"/>
        </w:r>
        <w:r w:rsidRPr="007565AB">
          <w:rPr>
            <w:rFonts w:ascii="Book Antiqua" w:hAnsi="Book Antiqua"/>
            <w:sz w:val="22"/>
            <w:szCs w:val="22"/>
          </w:rPr>
          <w:instrText xml:space="preserve"> PAGE   \* MERGEFORMAT </w:instrText>
        </w:r>
        <w:r w:rsidR="00445D8A" w:rsidRPr="007565AB">
          <w:rPr>
            <w:rFonts w:ascii="Book Antiqua" w:hAnsi="Book Antiqua"/>
            <w:sz w:val="22"/>
            <w:szCs w:val="22"/>
          </w:rPr>
          <w:fldChar w:fldCharType="separate"/>
        </w:r>
        <w:r w:rsidR="002A0E98">
          <w:rPr>
            <w:rFonts w:ascii="Book Antiqua" w:hAnsi="Book Antiqua"/>
            <w:noProof/>
            <w:sz w:val="22"/>
            <w:szCs w:val="22"/>
          </w:rPr>
          <w:t>13</w:t>
        </w:r>
        <w:r w:rsidR="00445D8A" w:rsidRPr="007565AB">
          <w:rPr>
            <w:rFonts w:ascii="Book Antiqua" w:hAnsi="Book Antiqua"/>
            <w:sz w:val="22"/>
            <w:szCs w:val="22"/>
          </w:rPr>
          <w:fldChar w:fldCharType="end"/>
        </w:r>
        <w:r w:rsidRPr="007565AB">
          <w:rPr>
            <w:rFonts w:ascii="Book Antiqua" w:hAnsi="Book Antiqua"/>
            <w:sz w:val="22"/>
            <w:szCs w:val="22"/>
          </w:rPr>
          <w:t xml:space="preserve"> </w:t>
        </w:r>
      </w:p>
    </w:sdtContent>
  </w:sdt>
  <w:p w14:paraId="775925E8" w14:textId="77777777" w:rsidR="0063792D" w:rsidRDefault="00637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6436" w14:textId="77777777" w:rsidR="00D10F58" w:rsidRDefault="00D10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A8765" w14:textId="77777777" w:rsidR="001B110A" w:rsidRDefault="001B110A" w:rsidP="00FF7BE3">
      <w:r>
        <w:separator/>
      </w:r>
    </w:p>
  </w:footnote>
  <w:footnote w:type="continuationSeparator" w:id="0">
    <w:p w14:paraId="0D3B7280" w14:textId="77777777" w:rsidR="001B110A" w:rsidRDefault="001B110A"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25F1" w14:textId="77777777" w:rsidR="00D10F58" w:rsidRDefault="00D10F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8618" w14:textId="23ED51A5" w:rsidR="0048241F" w:rsidRPr="009C618A" w:rsidRDefault="009C618A" w:rsidP="0048241F">
    <w:pPr>
      <w:pStyle w:val="Header"/>
      <w:rPr>
        <w:rFonts w:ascii="Arial" w:hAnsi="Arial" w:cs="Arial"/>
        <w:color w:val="000000" w:themeColor="text1"/>
        <w:sz w:val="28"/>
        <w:szCs w:val="28"/>
        <w:lang w:val="en-GB"/>
      </w:rPr>
    </w:pPr>
    <w:proofErr w:type="spellStart"/>
    <w:r w:rsidRPr="00E74E0C">
      <w:rPr>
        <w:rFonts w:ascii="Arial" w:hAnsi="Arial" w:cs="Arial"/>
        <w:color w:val="000000" w:themeColor="text1"/>
        <w:sz w:val="28"/>
        <w:szCs w:val="28"/>
        <w:lang w:val="en-GB"/>
      </w:rPr>
      <w:t>Centlec</w:t>
    </w:r>
    <w:proofErr w:type="spellEnd"/>
    <w:r w:rsidRPr="00E74E0C">
      <w:rPr>
        <w:rFonts w:ascii="Arial" w:hAnsi="Arial" w:cs="Arial"/>
        <w:color w:val="000000" w:themeColor="text1"/>
        <w:sz w:val="28"/>
        <w:szCs w:val="28"/>
        <w:lang w:val="en-GB"/>
      </w:rPr>
      <w:t xml:space="preserve"> (</w:t>
    </w:r>
    <w:proofErr w:type="spellStart"/>
    <w:r w:rsidRPr="00E74E0C">
      <w:rPr>
        <w:rFonts w:ascii="Arial" w:hAnsi="Arial" w:cs="Arial"/>
        <w:color w:val="000000" w:themeColor="text1"/>
        <w:sz w:val="28"/>
        <w:szCs w:val="28"/>
        <w:lang w:val="en-GB"/>
      </w:rPr>
      <w:t>SoC</w:t>
    </w:r>
    <w:proofErr w:type="spellEnd"/>
    <w:r w:rsidRPr="00E74E0C">
      <w:rPr>
        <w:rFonts w:ascii="Arial" w:hAnsi="Arial" w:cs="Arial"/>
        <w:color w:val="000000" w:themeColor="text1"/>
        <w:sz w:val="28"/>
        <w:szCs w:val="28"/>
        <w:lang w:val="en-GB"/>
      </w:rPr>
      <w:t>)</w:t>
    </w:r>
    <w:r>
      <w:rPr>
        <w:rFonts w:ascii="Arial" w:hAnsi="Arial" w:cs="Arial"/>
        <w:color w:val="000000" w:themeColor="text1"/>
        <w:sz w:val="28"/>
        <w:szCs w:val="28"/>
        <w:lang w:val="en-GB"/>
      </w:rPr>
      <w:t xml:space="preserve"> - </w:t>
    </w:r>
    <w:r w:rsidRPr="009C618A">
      <w:rPr>
        <w:rFonts w:ascii="Arial" w:hAnsi="Arial" w:cs="Arial"/>
        <w:color w:val="000000" w:themeColor="text1"/>
        <w:sz w:val="28"/>
        <w:szCs w:val="28"/>
        <w:lang w:val="en-GB"/>
      </w:rPr>
      <w:t xml:space="preserve">Subsistence &amp; Travel Policy </w:t>
    </w:r>
  </w:p>
  <w:p w14:paraId="204A129B" w14:textId="77777777" w:rsidR="00762903" w:rsidRPr="009C618A" w:rsidRDefault="0048241F" w:rsidP="0048241F">
    <w:pPr>
      <w:pStyle w:val="Header"/>
    </w:pPr>
    <w:r w:rsidRPr="009C618A">
      <w:rPr>
        <w:rFonts w:ascii="Arial" w:hAnsi="Arial" w:cs="Arial"/>
        <w:color w:val="000000" w:themeColor="text1"/>
        <w:u w:val="single"/>
        <w:lang w:val="en-GB"/>
      </w:rPr>
      <w:tab/>
    </w:r>
    <w:r w:rsidRPr="009C618A">
      <w:rPr>
        <w:rFonts w:ascii="Arial" w:hAnsi="Arial" w:cs="Arial"/>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13B1" w14:textId="77777777" w:rsidR="00D10F58" w:rsidRDefault="00D10F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DA"/>
    <w:multiLevelType w:val="hybridMultilevel"/>
    <w:tmpl w:val="4E5CB9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B085E07"/>
    <w:multiLevelType w:val="hybridMultilevel"/>
    <w:tmpl w:val="DBFE2FF0"/>
    <w:lvl w:ilvl="0" w:tplc="1C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5A07D8"/>
    <w:multiLevelType w:val="hybridMultilevel"/>
    <w:tmpl w:val="0368045E"/>
    <w:lvl w:ilvl="0" w:tplc="1C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AE6880"/>
    <w:multiLevelType w:val="multilevel"/>
    <w:tmpl w:val="AB86A4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6560E"/>
    <w:multiLevelType w:val="hybridMultilevel"/>
    <w:tmpl w:val="2A4AB286"/>
    <w:lvl w:ilvl="0" w:tplc="60A070D2">
      <w:start w:val="1"/>
      <w:numFmt w:val="lowerLetter"/>
      <w:lvlText w:val="%1)"/>
      <w:lvlJc w:val="left"/>
      <w:pPr>
        <w:ind w:left="720" w:hanging="360"/>
      </w:pPr>
      <w:rPr>
        <w:rFonts w:ascii="Century Gothic" w:hAnsi="Century Gothic"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FF0CCC"/>
    <w:multiLevelType w:val="hybridMultilevel"/>
    <w:tmpl w:val="34983422"/>
    <w:lvl w:ilvl="0" w:tplc="1C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C56281"/>
    <w:multiLevelType w:val="hybridMultilevel"/>
    <w:tmpl w:val="74544F0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72411C3"/>
    <w:multiLevelType w:val="multilevel"/>
    <w:tmpl w:val="22EE5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382970"/>
    <w:multiLevelType w:val="hybridMultilevel"/>
    <w:tmpl w:val="E0B8B4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BE72734"/>
    <w:multiLevelType w:val="hybridMultilevel"/>
    <w:tmpl w:val="451E0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FA2391E"/>
    <w:multiLevelType w:val="hybridMultilevel"/>
    <w:tmpl w:val="FD08D9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D316DA4"/>
    <w:multiLevelType w:val="hybridMultilevel"/>
    <w:tmpl w:val="D89C5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3B42F64"/>
    <w:multiLevelType w:val="hybridMultilevel"/>
    <w:tmpl w:val="A0DE12DE"/>
    <w:lvl w:ilvl="0" w:tplc="210E816E">
      <w:start w:val="2"/>
      <w:numFmt w:val="lowerLetter"/>
      <w:lvlText w:val="%1)"/>
      <w:lvlJc w:val="left"/>
      <w:pPr>
        <w:ind w:left="108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3" w15:restartNumberingAfterBreak="0">
    <w:nsid w:val="645020A6"/>
    <w:multiLevelType w:val="hybridMultilevel"/>
    <w:tmpl w:val="B0D67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4C3478D"/>
    <w:multiLevelType w:val="hybridMultilevel"/>
    <w:tmpl w:val="68305824"/>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5" w15:restartNumberingAfterBreak="0">
    <w:nsid w:val="66035E50"/>
    <w:multiLevelType w:val="multilevel"/>
    <w:tmpl w:val="917473A4"/>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cs="Tahoma" w:hint="default"/>
      </w:rPr>
    </w:lvl>
    <w:lvl w:ilvl="2">
      <w:start w:val="1"/>
      <w:numFmt w:val="decimal"/>
      <w:isLgl/>
      <w:lvlText w:val="%1.%2.%3"/>
      <w:lvlJc w:val="left"/>
      <w:pPr>
        <w:ind w:left="720" w:hanging="720"/>
      </w:pPr>
      <w:rPr>
        <w:rFonts w:cs="Tahoma" w:hint="default"/>
      </w:rPr>
    </w:lvl>
    <w:lvl w:ilvl="3">
      <w:start w:val="1"/>
      <w:numFmt w:val="decimal"/>
      <w:isLgl/>
      <w:lvlText w:val="%1.%2.%3.%4"/>
      <w:lvlJc w:val="left"/>
      <w:pPr>
        <w:ind w:left="1080" w:hanging="1080"/>
      </w:pPr>
      <w:rPr>
        <w:rFonts w:cs="Tahoma" w:hint="default"/>
      </w:rPr>
    </w:lvl>
    <w:lvl w:ilvl="4">
      <w:start w:val="1"/>
      <w:numFmt w:val="decimal"/>
      <w:isLgl/>
      <w:lvlText w:val="%1.%2.%3.%4.%5"/>
      <w:lvlJc w:val="left"/>
      <w:pPr>
        <w:ind w:left="1080" w:hanging="1080"/>
      </w:pPr>
      <w:rPr>
        <w:rFonts w:cs="Tahoma" w:hint="default"/>
      </w:rPr>
    </w:lvl>
    <w:lvl w:ilvl="5">
      <w:start w:val="1"/>
      <w:numFmt w:val="decimal"/>
      <w:isLgl/>
      <w:lvlText w:val="%1.%2.%3.%4.%5.%6"/>
      <w:lvlJc w:val="left"/>
      <w:pPr>
        <w:ind w:left="1440" w:hanging="1440"/>
      </w:pPr>
      <w:rPr>
        <w:rFonts w:cs="Tahoma" w:hint="default"/>
      </w:rPr>
    </w:lvl>
    <w:lvl w:ilvl="6">
      <w:start w:val="1"/>
      <w:numFmt w:val="decimal"/>
      <w:isLgl/>
      <w:lvlText w:val="%1.%2.%3.%4.%5.%6.%7"/>
      <w:lvlJc w:val="left"/>
      <w:pPr>
        <w:ind w:left="1440" w:hanging="1440"/>
      </w:pPr>
      <w:rPr>
        <w:rFonts w:cs="Tahoma" w:hint="default"/>
      </w:rPr>
    </w:lvl>
    <w:lvl w:ilvl="7">
      <w:start w:val="1"/>
      <w:numFmt w:val="decimal"/>
      <w:isLgl/>
      <w:lvlText w:val="%1.%2.%3.%4.%5.%6.%7.%8"/>
      <w:lvlJc w:val="left"/>
      <w:pPr>
        <w:ind w:left="1800" w:hanging="1800"/>
      </w:pPr>
      <w:rPr>
        <w:rFonts w:cs="Tahoma" w:hint="default"/>
      </w:rPr>
    </w:lvl>
    <w:lvl w:ilvl="8">
      <w:start w:val="1"/>
      <w:numFmt w:val="decimal"/>
      <w:isLgl/>
      <w:lvlText w:val="%1.%2.%3.%4.%5.%6.%7.%8.%9"/>
      <w:lvlJc w:val="left"/>
      <w:pPr>
        <w:ind w:left="1800" w:hanging="1800"/>
      </w:pPr>
      <w:rPr>
        <w:rFonts w:cs="Tahoma" w:hint="default"/>
      </w:rPr>
    </w:lvl>
  </w:abstractNum>
  <w:abstractNum w:abstractNumId="16" w15:restartNumberingAfterBreak="0">
    <w:nsid w:val="6C59698D"/>
    <w:multiLevelType w:val="hybridMultilevel"/>
    <w:tmpl w:val="8EFE1338"/>
    <w:lvl w:ilvl="0" w:tplc="1C090017">
      <w:start w:val="1"/>
      <w:numFmt w:val="lowerLetter"/>
      <w:lvlText w:val="%1)"/>
      <w:lvlJc w:val="left"/>
      <w:pPr>
        <w:tabs>
          <w:tab w:val="num" w:pos="2673"/>
        </w:tabs>
        <w:ind w:left="2673" w:hanging="360"/>
      </w:pPr>
      <w:rPr>
        <w:rFonts w:hint="default"/>
      </w:rPr>
    </w:lvl>
    <w:lvl w:ilvl="1" w:tplc="04090019" w:tentative="1">
      <w:start w:val="1"/>
      <w:numFmt w:val="lowerLetter"/>
      <w:lvlText w:val="%2."/>
      <w:lvlJc w:val="left"/>
      <w:pPr>
        <w:tabs>
          <w:tab w:val="num" w:pos="3393"/>
        </w:tabs>
        <w:ind w:left="3393" w:hanging="360"/>
      </w:pPr>
    </w:lvl>
    <w:lvl w:ilvl="2" w:tplc="0409001B" w:tentative="1">
      <w:start w:val="1"/>
      <w:numFmt w:val="lowerRoman"/>
      <w:lvlText w:val="%3."/>
      <w:lvlJc w:val="right"/>
      <w:pPr>
        <w:tabs>
          <w:tab w:val="num" w:pos="4113"/>
        </w:tabs>
        <w:ind w:left="4113" w:hanging="180"/>
      </w:pPr>
    </w:lvl>
    <w:lvl w:ilvl="3" w:tplc="0409000F" w:tentative="1">
      <w:start w:val="1"/>
      <w:numFmt w:val="decimal"/>
      <w:lvlText w:val="%4."/>
      <w:lvlJc w:val="left"/>
      <w:pPr>
        <w:tabs>
          <w:tab w:val="num" w:pos="4833"/>
        </w:tabs>
        <w:ind w:left="4833" w:hanging="360"/>
      </w:pPr>
    </w:lvl>
    <w:lvl w:ilvl="4" w:tplc="04090019" w:tentative="1">
      <w:start w:val="1"/>
      <w:numFmt w:val="lowerLetter"/>
      <w:lvlText w:val="%5."/>
      <w:lvlJc w:val="left"/>
      <w:pPr>
        <w:tabs>
          <w:tab w:val="num" w:pos="5553"/>
        </w:tabs>
        <w:ind w:left="5553" w:hanging="360"/>
      </w:pPr>
    </w:lvl>
    <w:lvl w:ilvl="5" w:tplc="0409001B" w:tentative="1">
      <w:start w:val="1"/>
      <w:numFmt w:val="lowerRoman"/>
      <w:lvlText w:val="%6."/>
      <w:lvlJc w:val="right"/>
      <w:pPr>
        <w:tabs>
          <w:tab w:val="num" w:pos="6273"/>
        </w:tabs>
        <w:ind w:left="6273" w:hanging="180"/>
      </w:pPr>
    </w:lvl>
    <w:lvl w:ilvl="6" w:tplc="0409000F" w:tentative="1">
      <w:start w:val="1"/>
      <w:numFmt w:val="decimal"/>
      <w:lvlText w:val="%7."/>
      <w:lvlJc w:val="left"/>
      <w:pPr>
        <w:tabs>
          <w:tab w:val="num" w:pos="6993"/>
        </w:tabs>
        <w:ind w:left="6993" w:hanging="360"/>
      </w:pPr>
    </w:lvl>
    <w:lvl w:ilvl="7" w:tplc="04090019" w:tentative="1">
      <w:start w:val="1"/>
      <w:numFmt w:val="lowerLetter"/>
      <w:lvlText w:val="%8."/>
      <w:lvlJc w:val="left"/>
      <w:pPr>
        <w:tabs>
          <w:tab w:val="num" w:pos="7713"/>
        </w:tabs>
        <w:ind w:left="7713" w:hanging="360"/>
      </w:pPr>
    </w:lvl>
    <w:lvl w:ilvl="8" w:tplc="0409001B" w:tentative="1">
      <w:start w:val="1"/>
      <w:numFmt w:val="lowerRoman"/>
      <w:lvlText w:val="%9."/>
      <w:lvlJc w:val="right"/>
      <w:pPr>
        <w:tabs>
          <w:tab w:val="num" w:pos="8433"/>
        </w:tabs>
        <w:ind w:left="8433" w:hanging="180"/>
      </w:pPr>
    </w:lvl>
  </w:abstractNum>
  <w:abstractNum w:abstractNumId="17" w15:restartNumberingAfterBreak="0">
    <w:nsid w:val="6C9E4803"/>
    <w:multiLevelType w:val="hybridMultilevel"/>
    <w:tmpl w:val="BAA60170"/>
    <w:lvl w:ilvl="0" w:tplc="5C662F6C">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FF2D52"/>
    <w:multiLevelType w:val="multilevel"/>
    <w:tmpl w:val="DC5E80C0"/>
    <w:lvl w:ilvl="0">
      <w:start w:val="7"/>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19" w15:restartNumberingAfterBreak="0">
    <w:nsid w:val="720F7744"/>
    <w:multiLevelType w:val="hybridMultilevel"/>
    <w:tmpl w:val="879CF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B47806"/>
    <w:multiLevelType w:val="hybridMultilevel"/>
    <w:tmpl w:val="21D42546"/>
    <w:lvl w:ilvl="0" w:tplc="1C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A0F6C38"/>
    <w:multiLevelType w:val="hybridMultilevel"/>
    <w:tmpl w:val="C9A43376"/>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CEA7986"/>
    <w:multiLevelType w:val="hybridMultilevel"/>
    <w:tmpl w:val="C0A4E8D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D476E77"/>
    <w:multiLevelType w:val="hybridMultilevel"/>
    <w:tmpl w:val="143226D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5"/>
  </w:num>
  <w:num w:numId="2">
    <w:abstractNumId w:val="17"/>
  </w:num>
  <w:num w:numId="3">
    <w:abstractNumId w:val="14"/>
  </w:num>
  <w:num w:numId="4">
    <w:abstractNumId w:val="10"/>
  </w:num>
  <w:num w:numId="5">
    <w:abstractNumId w:val="1"/>
  </w:num>
  <w:num w:numId="6">
    <w:abstractNumId w:val="23"/>
  </w:num>
  <w:num w:numId="7">
    <w:abstractNumId w:val="12"/>
  </w:num>
  <w:num w:numId="8">
    <w:abstractNumId w:val="5"/>
  </w:num>
  <w:num w:numId="9">
    <w:abstractNumId w:val="6"/>
  </w:num>
  <w:num w:numId="10">
    <w:abstractNumId w:val="2"/>
  </w:num>
  <w:num w:numId="11">
    <w:abstractNumId w:val="11"/>
  </w:num>
  <w:num w:numId="12">
    <w:abstractNumId w:val="9"/>
  </w:num>
  <w:num w:numId="13">
    <w:abstractNumId w:val="19"/>
  </w:num>
  <w:num w:numId="14">
    <w:abstractNumId w:val="20"/>
  </w:num>
  <w:num w:numId="15">
    <w:abstractNumId w:val="8"/>
  </w:num>
  <w:num w:numId="16">
    <w:abstractNumId w:val="16"/>
  </w:num>
  <w:num w:numId="17">
    <w:abstractNumId w:val="4"/>
  </w:num>
  <w:num w:numId="18">
    <w:abstractNumId w:val="13"/>
  </w:num>
  <w:num w:numId="19">
    <w:abstractNumId w:val="3"/>
  </w:num>
  <w:num w:numId="20">
    <w:abstractNumId w:val="18"/>
  </w:num>
  <w:num w:numId="21">
    <w:abstractNumId w:val="0"/>
  </w:num>
  <w:num w:numId="22">
    <w:abstractNumId w:val="21"/>
  </w:num>
  <w:num w:numId="23">
    <w:abstractNumId w:val="7"/>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03C3"/>
    <w:rsid w:val="00001901"/>
    <w:rsid w:val="00002EEB"/>
    <w:rsid w:val="00011260"/>
    <w:rsid w:val="00013BC9"/>
    <w:rsid w:val="00022EB8"/>
    <w:rsid w:val="000271BD"/>
    <w:rsid w:val="000314A9"/>
    <w:rsid w:val="00036348"/>
    <w:rsid w:val="000367D2"/>
    <w:rsid w:val="0004044B"/>
    <w:rsid w:val="0004203D"/>
    <w:rsid w:val="00044C41"/>
    <w:rsid w:val="000471C0"/>
    <w:rsid w:val="000517AD"/>
    <w:rsid w:val="000536E8"/>
    <w:rsid w:val="00057B43"/>
    <w:rsid w:val="00060077"/>
    <w:rsid w:val="00060122"/>
    <w:rsid w:val="00060653"/>
    <w:rsid w:val="00060F87"/>
    <w:rsid w:val="000636A1"/>
    <w:rsid w:val="00063E36"/>
    <w:rsid w:val="00066B88"/>
    <w:rsid w:val="00070D48"/>
    <w:rsid w:val="000721D1"/>
    <w:rsid w:val="00072929"/>
    <w:rsid w:val="00072CA3"/>
    <w:rsid w:val="0007332D"/>
    <w:rsid w:val="00073934"/>
    <w:rsid w:val="00073C72"/>
    <w:rsid w:val="00076989"/>
    <w:rsid w:val="00077D96"/>
    <w:rsid w:val="00081E52"/>
    <w:rsid w:val="00093214"/>
    <w:rsid w:val="000951DC"/>
    <w:rsid w:val="00096BFF"/>
    <w:rsid w:val="000A130B"/>
    <w:rsid w:val="000A2E4E"/>
    <w:rsid w:val="000A6FC1"/>
    <w:rsid w:val="000A7674"/>
    <w:rsid w:val="000B1882"/>
    <w:rsid w:val="000B3816"/>
    <w:rsid w:val="000B40E3"/>
    <w:rsid w:val="000B5180"/>
    <w:rsid w:val="000B659E"/>
    <w:rsid w:val="000B6DFC"/>
    <w:rsid w:val="000B7E0E"/>
    <w:rsid w:val="000C0A72"/>
    <w:rsid w:val="000C1A14"/>
    <w:rsid w:val="000D2D2C"/>
    <w:rsid w:val="000D3CE1"/>
    <w:rsid w:val="000D5847"/>
    <w:rsid w:val="000E168A"/>
    <w:rsid w:val="000E3130"/>
    <w:rsid w:val="000E3691"/>
    <w:rsid w:val="000E376E"/>
    <w:rsid w:val="000E4155"/>
    <w:rsid w:val="000E592D"/>
    <w:rsid w:val="000F37EF"/>
    <w:rsid w:val="000F68A4"/>
    <w:rsid w:val="000F68DE"/>
    <w:rsid w:val="000F72F5"/>
    <w:rsid w:val="000F7C2E"/>
    <w:rsid w:val="00100921"/>
    <w:rsid w:val="00100FF3"/>
    <w:rsid w:val="00103D60"/>
    <w:rsid w:val="00104A17"/>
    <w:rsid w:val="00104C6E"/>
    <w:rsid w:val="00105448"/>
    <w:rsid w:val="00107F7E"/>
    <w:rsid w:val="00107FE3"/>
    <w:rsid w:val="0011081B"/>
    <w:rsid w:val="001117CC"/>
    <w:rsid w:val="00116889"/>
    <w:rsid w:val="0011789C"/>
    <w:rsid w:val="001214FD"/>
    <w:rsid w:val="0012424A"/>
    <w:rsid w:val="0012691D"/>
    <w:rsid w:val="0012734A"/>
    <w:rsid w:val="0013250F"/>
    <w:rsid w:val="00132982"/>
    <w:rsid w:val="00140B51"/>
    <w:rsid w:val="00140FA5"/>
    <w:rsid w:val="00150A77"/>
    <w:rsid w:val="00150C16"/>
    <w:rsid w:val="001547E1"/>
    <w:rsid w:val="0015545C"/>
    <w:rsid w:val="001617BC"/>
    <w:rsid w:val="00163140"/>
    <w:rsid w:val="001637FD"/>
    <w:rsid w:val="00163B99"/>
    <w:rsid w:val="00166BE6"/>
    <w:rsid w:val="00170615"/>
    <w:rsid w:val="00172CCF"/>
    <w:rsid w:val="0017372C"/>
    <w:rsid w:val="0017540E"/>
    <w:rsid w:val="00176E89"/>
    <w:rsid w:val="00181B04"/>
    <w:rsid w:val="0018205A"/>
    <w:rsid w:val="00184281"/>
    <w:rsid w:val="00191525"/>
    <w:rsid w:val="0019245C"/>
    <w:rsid w:val="00195DE8"/>
    <w:rsid w:val="001A00FE"/>
    <w:rsid w:val="001A0A32"/>
    <w:rsid w:val="001A2E2D"/>
    <w:rsid w:val="001A4ECF"/>
    <w:rsid w:val="001A558F"/>
    <w:rsid w:val="001B110A"/>
    <w:rsid w:val="001B375D"/>
    <w:rsid w:val="001B4DF0"/>
    <w:rsid w:val="001B7BFD"/>
    <w:rsid w:val="001B7FCC"/>
    <w:rsid w:val="001C17D5"/>
    <w:rsid w:val="001C1F79"/>
    <w:rsid w:val="001C2092"/>
    <w:rsid w:val="001C6D93"/>
    <w:rsid w:val="001D40C9"/>
    <w:rsid w:val="001D5DDB"/>
    <w:rsid w:val="001D60F0"/>
    <w:rsid w:val="001D6837"/>
    <w:rsid w:val="001D68C8"/>
    <w:rsid w:val="001D6F04"/>
    <w:rsid w:val="001D78C1"/>
    <w:rsid w:val="001E0CB9"/>
    <w:rsid w:val="001E2DD0"/>
    <w:rsid w:val="001E3BB8"/>
    <w:rsid w:val="001E6636"/>
    <w:rsid w:val="001E6C77"/>
    <w:rsid w:val="001E740C"/>
    <w:rsid w:val="001E78F4"/>
    <w:rsid w:val="001F6DCD"/>
    <w:rsid w:val="00204F2E"/>
    <w:rsid w:val="0020513B"/>
    <w:rsid w:val="00205272"/>
    <w:rsid w:val="00207C91"/>
    <w:rsid w:val="002154B3"/>
    <w:rsid w:val="00222E2D"/>
    <w:rsid w:val="00223465"/>
    <w:rsid w:val="00223FF7"/>
    <w:rsid w:val="00225C73"/>
    <w:rsid w:val="00227568"/>
    <w:rsid w:val="00227F12"/>
    <w:rsid w:val="002328BE"/>
    <w:rsid w:val="00234B79"/>
    <w:rsid w:val="00236C61"/>
    <w:rsid w:val="002429E1"/>
    <w:rsid w:val="002429FC"/>
    <w:rsid w:val="00244FA1"/>
    <w:rsid w:val="0024548F"/>
    <w:rsid w:val="00245D11"/>
    <w:rsid w:val="00245FF4"/>
    <w:rsid w:val="002466F8"/>
    <w:rsid w:val="00247DF6"/>
    <w:rsid w:val="00250795"/>
    <w:rsid w:val="002514A2"/>
    <w:rsid w:val="00252042"/>
    <w:rsid w:val="00252EC7"/>
    <w:rsid w:val="002562E0"/>
    <w:rsid w:val="00257971"/>
    <w:rsid w:val="00262E2C"/>
    <w:rsid w:val="00263918"/>
    <w:rsid w:val="00272953"/>
    <w:rsid w:val="0027489D"/>
    <w:rsid w:val="00276B6C"/>
    <w:rsid w:val="00277668"/>
    <w:rsid w:val="00282DCD"/>
    <w:rsid w:val="002834B8"/>
    <w:rsid w:val="002836E9"/>
    <w:rsid w:val="00284C99"/>
    <w:rsid w:val="002853FB"/>
    <w:rsid w:val="002874BE"/>
    <w:rsid w:val="00292A86"/>
    <w:rsid w:val="00294C59"/>
    <w:rsid w:val="002A0E98"/>
    <w:rsid w:val="002A1B26"/>
    <w:rsid w:val="002A440A"/>
    <w:rsid w:val="002A7721"/>
    <w:rsid w:val="002B2FDD"/>
    <w:rsid w:val="002B3784"/>
    <w:rsid w:val="002B45C1"/>
    <w:rsid w:val="002B4F3D"/>
    <w:rsid w:val="002B7A37"/>
    <w:rsid w:val="002C3829"/>
    <w:rsid w:val="002D39D5"/>
    <w:rsid w:val="002D4E7C"/>
    <w:rsid w:val="002D6AD3"/>
    <w:rsid w:val="002D6D8F"/>
    <w:rsid w:val="002E02AA"/>
    <w:rsid w:val="002E11E1"/>
    <w:rsid w:val="002E225A"/>
    <w:rsid w:val="002E2710"/>
    <w:rsid w:val="002E4A2B"/>
    <w:rsid w:val="002E53B1"/>
    <w:rsid w:val="002F29AF"/>
    <w:rsid w:val="002F39B7"/>
    <w:rsid w:val="002F612C"/>
    <w:rsid w:val="003006E3"/>
    <w:rsid w:val="00300B90"/>
    <w:rsid w:val="003016FB"/>
    <w:rsid w:val="00301D0F"/>
    <w:rsid w:val="00303B92"/>
    <w:rsid w:val="003057FD"/>
    <w:rsid w:val="00306649"/>
    <w:rsid w:val="00310B50"/>
    <w:rsid w:val="00311B8F"/>
    <w:rsid w:val="00311E06"/>
    <w:rsid w:val="00312BAD"/>
    <w:rsid w:val="00313345"/>
    <w:rsid w:val="00314E92"/>
    <w:rsid w:val="00316150"/>
    <w:rsid w:val="00316F82"/>
    <w:rsid w:val="00317CBE"/>
    <w:rsid w:val="00320D01"/>
    <w:rsid w:val="003218C1"/>
    <w:rsid w:val="00323DEE"/>
    <w:rsid w:val="00325607"/>
    <w:rsid w:val="003278D9"/>
    <w:rsid w:val="00327B9B"/>
    <w:rsid w:val="00330042"/>
    <w:rsid w:val="0033553A"/>
    <w:rsid w:val="00335915"/>
    <w:rsid w:val="003411BA"/>
    <w:rsid w:val="003435A6"/>
    <w:rsid w:val="00343EAE"/>
    <w:rsid w:val="00345129"/>
    <w:rsid w:val="00345322"/>
    <w:rsid w:val="00347395"/>
    <w:rsid w:val="003530DA"/>
    <w:rsid w:val="003537A2"/>
    <w:rsid w:val="00353C83"/>
    <w:rsid w:val="003558B8"/>
    <w:rsid w:val="00357AE1"/>
    <w:rsid w:val="00360223"/>
    <w:rsid w:val="003660FC"/>
    <w:rsid w:val="00366BE8"/>
    <w:rsid w:val="003741FB"/>
    <w:rsid w:val="0037506E"/>
    <w:rsid w:val="00377C0C"/>
    <w:rsid w:val="00380E99"/>
    <w:rsid w:val="0038219F"/>
    <w:rsid w:val="003852D7"/>
    <w:rsid w:val="003918C7"/>
    <w:rsid w:val="003919D0"/>
    <w:rsid w:val="00391AC6"/>
    <w:rsid w:val="00394EE5"/>
    <w:rsid w:val="003A30EB"/>
    <w:rsid w:val="003A3712"/>
    <w:rsid w:val="003A47F9"/>
    <w:rsid w:val="003A54AB"/>
    <w:rsid w:val="003B0E9A"/>
    <w:rsid w:val="003B4ADC"/>
    <w:rsid w:val="003C01AA"/>
    <w:rsid w:val="003C737B"/>
    <w:rsid w:val="003C7D1E"/>
    <w:rsid w:val="003D1BAE"/>
    <w:rsid w:val="003D563D"/>
    <w:rsid w:val="003D5990"/>
    <w:rsid w:val="003D7259"/>
    <w:rsid w:val="003E0ACC"/>
    <w:rsid w:val="003F2927"/>
    <w:rsid w:val="003F4C2D"/>
    <w:rsid w:val="003F5E37"/>
    <w:rsid w:val="004018D6"/>
    <w:rsid w:val="00401B2E"/>
    <w:rsid w:val="004020A1"/>
    <w:rsid w:val="0040289F"/>
    <w:rsid w:val="00404ECB"/>
    <w:rsid w:val="004100AA"/>
    <w:rsid w:val="004116B0"/>
    <w:rsid w:val="00415C9C"/>
    <w:rsid w:val="00415D7E"/>
    <w:rsid w:val="00416106"/>
    <w:rsid w:val="0041742D"/>
    <w:rsid w:val="00417A93"/>
    <w:rsid w:val="00417DB4"/>
    <w:rsid w:val="00420D6C"/>
    <w:rsid w:val="00423E65"/>
    <w:rsid w:val="00424736"/>
    <w:rsid w:val="00425525"/>
    <w:rsid w:val="00425618"/>
    <w:rsid w:val="00426308"/>
    <w:rsid w:val="00431016"/>
    <w:rsid w:val="00432275"/>
    <w:rsid w:val="004335F2"/>
    <w:rsid w:val="00433918"/>
    <w:rsid w:val="004372BD"/>
    <w:rsid w:val="004411F0"/>
    <w:rsid w:val="00444DAC"/>
    <w:rsid w:val="00445724"/>
    <w:rsid w:val="00445D69"/>
    <w:rsid w:val="00445D8A"/>
    <w:rsid w:val="00450A0A"/>
    <w:rsid w:val="004531B5"/>
    <w:rsid w:val="00453EC8"/>
    <w:rsid w:val="00453F9E"/>
    <w:rsid w:val="00455F39"/>
    <w:rsid w:val="00456F86"/>
    <w:rsid w:val="0046204D"/>
    <w:rsid w:val="00465A1E"/>
    <w:rsid w:val="00465A57"/>
    <w:rsid w:val="00466125"/>
    <w:rsid w:val="00466F19"/>
    <w:rsid w:val="00467FEE"/>
    <w:rsid w:val="00470DEF"/>
    <w:rsid w:val="00472761"/>
    <w:rsid w:val="004732CB"/>
    <w:rsid w:val="004774E4"/>
    <w:rsid w:val="004819A8"/>
    <w:rsid w:val="00482367"/>
    <w:rsid w:val="0048241F"/>
    <w:rsid w:val="00483499"/>
    <w:rsid w:val="00484D64"/>
    <w:rsid w:val="0048539C"/>
    <w:rsid w:val="0048577D"/>
    <w:rsid w:val="00490350"/>
    <w:rsid w:val="004915D8"/>
    <w:rsid w:val="0049225D"/>
    <w:rsid w:val="0049259C"/>
    <w:rsid w:val="00492B8F"/>
    <w:rsid w:val="00493C98"/>
    <w:rsid w:val="00495CC0"/>
    <w:rsid w:val="004A01F1"/>
    <w:rsid w:val="004A36E9"/>
    <w:rsid w:val="004A4A36"/>
    <w:rsid w:val="004A4B0C"/>
    <w:rsid w:val="004A795F"/>
    <w:rsid w:val="004A7AF8"/>
    <w:rsid w:val="004A7DB4"/>
    <w:rsid w:val="004B09CE"/>
    <w:rsid w:val="004B1B5C"/>
    <w:rsid w:val="004B3F40"/>
    <w:rsid w:val="004B5749"/>
    <w:rsid w:val="004C072C"/>
    <w:rsid w:val="004C1087"/>
    <w:rsid w:val="004C17B0"/>
    <w:rsid w:val="004C1C53"/>
    <w:rsid w:val="004C3AA3"/>
    <w:rsid w:val="004C41CA"/>
    <w:rsid w:val="004C4997"/>
    <w:rsid w:val="004C6DFE"/>
    <w:rsid w:val="004D63F7"/>
    <w:rsid w:val="004D7033"/>
    <w:rsid w:val="004D7437"/>
    <w:rsid w:val="004D771F"/>
    <w:rsid w:val="004D7FBD"/>
    <w:rsid w:val="004E11DC"/>
    <w:rsid w:val="004E124A"/>
    <w:rsid w:val="004E17AB"/>
    <w:rsid w:val="004E2564"/>
    <w:rsid w:val="004E3067"/>
    <w:rsid w:val="004E3179"/>
    <w:rsid w:val="004E3B04"/>
    <w:rsid w:val="004E6837"/>
    <w:rsid w:val="004E6BEB"/>
    <w:rsid w:val="004F3860"/>
    <w:rsid w:val="004F4204"/>
    <w:rsid w:val="004F4E41"/>
    <w:rsid w:val="00502825"/>
    <w:rsid w:val="005044C5"/>
    <w:rsid w:val="00504EA7"/>
    <w:rsid w:val="0050615B"/>
    <w:rsid w:val="00506209"/>
    <w:rsid w:val="00512426"/>
    <w:rsid w:val="0051636A"/>
    <w:rsid w:val="00516A3A"/>
    <w:rsid w:val="00516CF5"/>
    <w:rsid w:val="00522F16"/>
    <w:rsid w:val="00526A29"/>
    <w:rsid w:val="0052708E"/>
    <w:rsid w:val="00527DE6"/>
    <w:rsid w:val="00533F1B"/>
    <w:rsid w:val="00537910"/>
    <w:rsid w:val="00537FF3"/>
    <w:rsid w:val="00540EC7"/>
    <w:rsid w:val="00542BCC"/>
    <w:rsid w:val="0054337E"/>
    <w:rsid w:val="00544ABC"/>
    <w:rsid w:val="00545D22"/>
    <w:rsid w:val="00546BE5"/>
    <w:rsid w:val="005505DA"/>
    <w:rsid w:val="00551641"/>
    <w:rsid w:val="00551976"/>
    <w:rsid w:val="00554173"/>
    <w:rsid w:val="00556D82"/>
    <w:rsid w:val="00557AF1"/>
    <w:rsid w:val="0056009A"/>
    <w:rsid w:val="005609FE"/>
    <w:rsid w:val="00563A33"/>
    <w:rsid w:val="005770AC"/>
    <w:rsid w:val="005829CF"/>
    <w:rsid w:val="00584001"/>
    <w:rsid w:val="00584B5A"/>
    <w:rsid w:val="00587605"/>
    <w:rsid w:val="00595C3D"/>
    <w:rsid w:val="005963DA"/>
    <w:rsid w:val="00597513"/>
    <w:rsid w:val="005A3412"/>
    <w:rsid w:val="005A58D3"/>
    <w:rsid w:val="005B0E07"/>
    <w:rsid w:val="005B3293"/>
    <w:rsid w:val="005B33A4"/>
    <w:rsid w:val="005B44B2"/>
    <w:rsid w:val="005B6CD1"/>
    <w:rsid w:val="005C07C9"/>
    <w:rsid w:val="005C0BBA"/>
    <w:rsid w:val="005C594F"/>
    <w:rsid w:val="005C6839"/>
    <w:rsid w:val="005D0941"/>
    <w:rsid w:val="005D4BD0"/>
    <w:rsid w:val="005E1199"/>
    <w:rsid w:val="005E46E4"/>
    <w:rsid w:val="005E664F"/>
    <w:rsid w:val="005E79BB"/>
    <w:rsid w:val="005F107D"/>
    <w:rsid w:val="005F2E0A"/>
    <w:rsid w:val="005F42FE"/>
    <w:rsid w:val="00603EC2"/>
    <w:rsid w:val="006053B4"/>
    <w:rsid w:val="0060686E"/>
    <w:rsid w:val="00610605"/>
    <w:rsid w:val="006113B6"/>
    <w:rsid w:val="00611DE5"/>
    <w:rsid w:val="0061217E"/>
    <w:rsid w:val="00612AE3"/>
    <w:rsid w:val="00612F2C"/>
    <w:rsid w:val="00612FFD"/>
    <w:rsid w:val="00613547"/>
    <w:rsid w:val="00614691"/>
    <w:rsid w:val="00615DD7"/>
    <w:rsid w:val="006169E7"/>
    <w:rsid w:val="00622DB7"/>
    <w:rsid w:val="0062792F"/>
    <w:rsid w:val="00630F62"/>
    <w:rsid w:val="00633599"/>
    <w:rsid w:val="00637094"/>
    <w:rsid w:val="0063792D"/>
    <w:rsid w:val="00637E43"/>
    <w:rsid w:val="006427D8"/>
    <w:rsid w:val="0064451E"/>
    <w:rsid w:val="00646BBC"/>
    <w:rsid w:val="006503EB"/>
    <w:rsid w:val="006503ED"/>
    <w:rsid w:val="00653D8F"/>
    <w:rsid w:val="00655759"/>
    <w:rsid w:val="00656A82"/>
    <w:rsid w:val="00657081"/>
    <w:rsid w:val="006607C3"/>
    <w:rsid w:val="00664566"/>
    <w:rsid w:val="00667703"/>
    <w:rsid w:val="006704CB"/>
    <w:rsid w:val="00670B84"/>
    <w:rsid w:val="00671BB5"/>
    <w:rsid w:val="00672F03"/>
    <w:rsid w:val="0068030C"/>
    <w:rsid w:val="0068119F"/>
    <w:rsid w:val="006813FF"/>
    <w:rsid w:val="00683381"/>
    <w:rsid w:val="00685B05"/>
    <w:rsid w:val="006869D4"/>
    <w:rsid w:val="00687CAC"/>
    <w:rsid w:val="00690F81"/>
    <w:rsid w:val="00692BB3"/>
    <w:rsid w:val="00694AE3"/>
    <w:rsid w:val="006A0980"/>
    <w:rsid w:val="006A422C"/>
    <w:rsid w:val="006A47EA"/>
    <w:rsid w:val="006B1843"/>
    <w:rsid w:val="006B1BE2"/>
    <w:rsid w:val="006B2741"/>
    <w:rsid w:val="006B3973"/>
    <w:rsid w:val="006C31D3"/>
    <w:rsid w:val="006C5F23"/>
    <w:rsid w:val="006C6044"/>
    <w:rsid w:val="006D1862"/>
    <w:rsid w:val="006D67D7"/>
    <w:rsid w:val="006E0EEA"/>
    <w:rsid w:val="006E15CF"/>
    <w:rsid w:val="006E2214"/>
    <w:rsid w:val="006E2C2C"/>
    <w:rsid w:val="006E4AE2"/>
    <w:rsid w:val="006E7695"/>
    <w:rsid w:val="006F01D7"/>
    <w:rsid w:val="006F4DF8"/>
    <w:rsid w:val="00700815"/>
    <w:rsid w:val="00704838"/>
    <w:rsid w:val="0070485A"/>
    <w:rsid w:val="0070625B"/>
    <w:rsid w:val="007067CD"/>
    <w:rsid w:val="007071A2"/>
    <w:rsid w:val="00707D82"/>
    <w:rsid w:val="0071563A"/>
    <w:rsid w:val="00716078"/>
    <w:rsid w:val="007171CF"/>
    <w:rsid w:val="00717B78"/>
    <w:rsid w:val="00717E07"/>
    <w:rsid w:val="0072075A"/>
    <w:rsid w:val="00722C0A"/>
    <w:rsid w:val="007243C4"/>
    <w:rsid w:val="00724D68"/>
    <w:rsid w:val="007301C5"/>
    <w:rsid w:val="007304C9"/>
    <w:rsid w:val="00731D04"/>
    <w:rsid w:val="007355DD"/>
    <w:rsid w:val="00735B28"/>
    <w:rsid w:val="00740C8A"/>
    <w:rsid w:val="00741437"/>
    <w:rsid w:val="00743C8A"/>
    <w:rsid w:val="00744854"/>
    <w:rsid w:val="00744ADB"/>
    <w:rsid w:val="0075268B"/>
    <w:rsid w:val="007539F4"/>
    <w:rsid w:val="00754A83"/>
    <w:rsid w:val="00755272"/>
    <w:rsid w:val="007565AB"/>
    <w:rsid w:val="007565DC"/>
    <w:rsid w:val="00756EDD"/>
    <w:rsid w:val="00762903"/>
    <w:rsid w:val="007709FF"/>
    <w:rsid w:val="00772F61"/>
    <w:rsid w:val="00781E11"/>
    <w:rsid w:val="007823C1"/>
    <w:rsid w:val="00782B28"/>
    <w:rsid w:val="00787468"/>
    <w:rsid w:val="00794BDF"/>
    <w:rsid w:val="007957B0"/>
    <w:rsid w:val="00796B49"/>
    <w:rsid w:val="007A1461"/>
    <w:rsid w:val="007A3709"/>
    <w:rsid w:val="007A3DD8"/>
    <w:rsid w:val="007A4DC6"/>
    <w:rsid w:val="007A516F"/>
    <w:rsid w:val="007A6B96"/>
    <w:rsid w:val="007B56B2"/>
    <w:rsid w:val="007B6D4C"/>
    <w:rsid w:val="007C1ECC"/>
    <w:rsid w:val="007C343C"/>
    <w:rsid w:val="007C5400"/>
    <w:rsid w:val="007C63C9"/>
    <w:rsid w:val="007C6668"/>
    <w:rsid w:val="007C737B"/>
    <w:rsid w:val="007D1075"/>
    <w:rsid w:val="007D1E54"/>
    <w:rsid w:val="007D2634"/>
    <w:rsid w:val="007D61A5"/>
    <w:rsid w:val="007E0A48"/>
    <w:rsid w:val="007E1F26"/>
    <w:rsid w:val="007E2CB5"/>
    <w:rsid w:val="007E35EF"/>
    <w:rsid w:val="007E39DC"/>
    <w:rsid w:val="007F10B3"/>
    <w:rsid w:val="007F3B3C"/>
    <w:rsid w:val="007F4816"/>
    <w:rsid w:val="007F5644"/>
    <w:rsid w:val="007F5C5E"/>
    <w:rsid w:val="007F7030"/>
    <w:rsid w:val="00800B6D"/>
    <w:rsid w:val="008019C1"/>
    <w:rsid w:val="0080219C"/>
    <w:rsid w:val="008038E5"/>
    <w:rsid w:val="00806ADA"/>
    <w:rsid w:val="0082089C"/>
    <w:rsid w:val="00820F5A"/>
    <w:rsid w:val="00822AEB"/>
    <w:rsid w:val="0083237C"/>
    <w:rsid w:val="00834D80"/>
    <w:rsid w:val="00837C9D"/>
    <w:rsid w:val="00845190"/>
    <w:rsid w:val="008470BA"/>
    <w:rsid w:val="00851BF7"/>
    <w:rsid w:val="00853341"/>
    <w:rsid w:val="00853B48"/>
    <w:rsid w:val="00855D92"/>
    <w:rsid w:val="0085768F"/>
    <w:rsid w:val="0086345E"/>
    <w:rsid w:val="00863466"/>
    <w:rsid w:val="00865BBC"/>
    <w:rsid w:val="008678FA"/>
    <w:rsid w:val="0087113D"/>
    <w:rsid w:val="0087298D"/>
    <w:rsid w:val="00873528"/>
    <w:rsid w:val="008742C2"/>
    <w:rsid w:val="00875991"/>
    <w:rsid w:val="008776A3"/>
    <w:rsid w:val="00880EA1"/>
    <w:rsid w:val="0088104C"/>
    <w:rsid w:val="00881DB4"/>
    <w:rsid w:val="00882941"/>
    <w:rsid w:val="00885644"/>
    <w:rsid w:val="00887B5F"/>
    <w:rsid w:val="00890A1F"/>
    <w:rsid w:val="00891BA1"/>
    <w:rsid w:val="0089327F"/>
    <w:rsid w:val="008A1154"/>
    <w:rsid w:val="008A1614"/>
    <w:rsid w:val="008A1DA8"/>
    <w:rsid w:val="008A2743"/>
    <w:rsid w:val="008A3D85"/>
    <w:rsid w:val="008A4B28"/>
    <w:rsid w:val="008A6A1E"/>
    <w:rsid w:val="008A74CE"/>
    <w:rsid w:val="008B01EE"/>
    <w:rsid w:val="008B200D"/>
    <w:rsid w:val="008B3FFC"/>
    <w:rsid w:val="008B70E8"/>
    <w:rsid w:val="008C0424"/>
    <w:rsid w:val="008C0F21"/>
    <w:rsid w:val="008C3458"/>
    <w:rsid w:val="008C6041"/>
    <w:rsid w:val="008D0BC2"/>
    <w:rsid w:val="008D1FC2"/>
    <w:rsid w:val="008E0D76"/>
    <w:rsid w:val="008E4840"/>
    <w:rsid w:val="008E5729"/>
    <w:rsid w:val="008E70FC"/>
    <w:rsid w:val="008E79DF"/>
    <w:rsid w:val="008F0497"/>
    <w:rsid w:val="008F04B6"/>
    <w:rsid w:val="008F11F2"/>
    <w:rsid w:val="008F1BC2"/>
    <w:rsid w:val="008F421B"/>
    <w:rsid w:val="008F6B28"/>
    <w:rsid w:val="00902F0D"/>
    <w:rsid w:val="00905090"/>
    <w:rsid w:val="00906AF3"/>
    <w:rsid w:val="00912017"/>
    <w:rsid w:val="00914225"/>
    <w:rsid w:val="00914BFC"/>
    <w:rsid w:val="009204DF"/>
    <w:rsid w:val="0092306E"/>
    <w:rsid w:val="00923E38"/>
    <w:rsid w:val="009244EB"/>
    <w:rsid w:val="00924951"/>
    <w:rsid w:val="00926DE6"/>
    <w:rsid w:val="009341B6"/>
    <w:rsid w:val="00943164"/>
    <w:rsid w:val="009445C5"/>
    <w:rsid w:val="0094462B"/>
    <w:rsid w:val="00946F60"/>
    <w:rsid w:val="00952F5C"/>
    <w:rsid w:val="0095729B"/>
    <w:rsid w:val="00961F10"/>
    <w:rsid w:val="00973543"/>
    <w:rsid w:val="00973AAB"/>
    <w:rsid w:val="00975950"/>
    <w:rsid w:val="00975C34"/>
    <w:rsid w:val="009834A9"/>
    <w:rsid w:val="00986C63"/>
    <w:rsid w:val="0098744B"/>
    <w:rsid w:val="0099269A"/>
    <w:rsid w:val="0099282D"/>
    <w:rsid w:val="009A2423"/>
    <w:rsid w:val="009A3405"/>
    <w:rsid w:val="009A46BA"/>
    <w:rsid w:val="009A6653"/>
    <w:rsid w:val="009B0149"/>
    <w:rsid w:val="009C117D"/>
    <w:rsid w:val="009C398A"/>
    <w:rsid w:val="009C4698"/>
    <w:rsid w:val="009C618A"/>
    <w:rsid w:val="009C6900"/>
    <w:rsid w:val="009D13F0"/>
    <w:rsid w:val="009D4697"/>
    <w:rsid w:val="009D5B29"/>
    <w:rsid w:val="009D7AE7"/>
    <w:rsid w:val="009E3CB4"/>
    <w:rsid w:val="009E409D"/>
    <w:rsid w:val="009E76C4"/>
    <w:rsid w:val="009F2676"/>
    <w:rsid w:val="009F2983"/>
    <w:rsid w:val="009F676D"/>
    <w:rsid w:val="009F6F77"/>
    <w:rsid w:val="00A03C64"/>
    <w:rsid w:val="00A04023"/>
    <w:rsid w:val="00A0443A"/>
    <w:rsid w:val="00A12D91"/>
    <w:rsid w:val="00A131D7"/>
    <w:rsid w:val="00A14525"/>
    <w:rsid w:val="00A31BE3"/>
    <w:rsid w:val="00A32280"/>
    <w:rsid w:val="00A34A55"/>
    <w:rsid w:val="00A40796"/>
    <w:rsid w:val="00A4131F"/>
    <w:rsid w:val="00A41448"/>
    <w:rsid w:val="00A41D38"/>
    <w:rsid w:val="00A41FC0"/>
    <w:rsid w:val="00A429E4"/>
    <w:rsid w:val="00A451CD"/>
    <w:rsid w:val="00A4578D"/>
    <w:rsid w:val="00A4693D"/>
    <w:rsid w:val="00A4710C"/>
    <w:rsid w:val="00A47343"/>
    <w:rsid w:val="00A55703"/>
    <w:rsid w:val="00A6030E"/>
    <w:rsid w:val="00A60D32"/>
    <w:rsid w:val="00A616D5"/>
    <w:rsid w:val="00A64744"/>
    <w:rsid w:val="00A64976"/>
    <w:rsid w:val="00A66A8F"/>
    <w:rsid w:val="00A6783D"/>
    <w:rsid w:val="00A67E05"/>
    <w:rsid w:val="00A70884"/>
    <w:rsid w:val="00A70FA1"/>
    <w:rsid w:val="00A71F0A"/>
    <w:rsid w:val="00A73231"/>
    <w:rsid w:val="00A7516D"/>
    <w:rsid w:val="00A82355"/>
    <w:rsid w:val="00A842DD"/>
    <w:rsid w:val="00A8656F"/>
    <w:rsid w:val="00A86707"/>
    <w:rsid w:val="00A9134E"/>
    <w:rsid w:val="00A92540"/>
    <w:rsid w:val="00A97833"/>
    <w:rsid w:val="00A9795E"/>
    <w:rsid w:val="00AA0075"/>
    <w:rsid w:val="00AA05CB"/>
    <w:rsid w:val="00AA0D32"/>
    <w:rsid w:val="00AA2B14"/>
    <w:rsid w:val="00AA2E64"/>
    <w:rsid w:val="00AA3CB4"/>
    <w:rsid w:val="00AA4104"/>
    <w:rsid w:val="00AA4123"/>
    <w:rsid w:val="00AA417A"/>
    <w:rsid w:val="00AA526B"/>
    <w:rsid w:val="00AA7CD2"/>
    <w:rsid w:val="00AB2585"/>
    <w:rsid w:val="00AB3570"/>
    <w:rsid w:val="00AC02C0"/>
    <w:rsid w:val="00AC1920"/>
    <w:rsid w:val="00AC27FE"/>
    <w:rsid w:val="00AC2AAC"/>
    <w:rsid w:val="00AC2F9F"/>
    <w:rsid w:val="00AC4083"/>
    <w:rsid w:val="00AC4C31"/>
    <w:rsid w:val="00AD0D93"/>
    <w:rsid w:val="00AD3112"/>
    <w:rsid w:val="00AD44DC"/>
    <w:rsid w:val="00AD4684"/>
    <w:rsid w:val="00AD6EF7"/>
    <w:rsid w:val="00AE142A"/>
    <w:rsid w:val="00AE4328"/>
    <w:rsid w:val="00AE51FC"/>
    <w:rsid w:val="00AE6A5D"/>
    <w:rsid w:val="00AF1DE1"/>
    <w:rsid w:val="00AF70BB"/>
    <w:rsid w:val="00B00450"/>
    <w:rsid w:val="00B00F7C"/>
    <w:rsid w:val="00B022EF"/>
    <w:rsid w:val="00B0446F"/>
    <w:rsid w:val="00B045FE"/>
    <w:rsid w:val="00B06470"/>
    <w:rsid w:val="00B06B59"/>
    <w:rsid w:val="00B06FE6"/>
    <w:rsid w:val="00B076D9"/>
    <w:rsid w:val="00B104CC"/>
    <w:rsid w:val="00B105E3"/>
    <w:rsid w:val="00B1082B"/>
    <w:rsid w:val="00B130D9"/>
    <w:rsid w:val="00B167DF"/>
    <w:rsid w:val="00B240A8"/>
    <w:rsid w:val="00B2580E"/>
    <w:rsid w:val="00B33788"/>
    <w:rsid w:val="00B418EB"/>
    <w:rsid w:val="00B507E9"/>
    <w:rsid w:val="00B50948"/>
    <w:rsid w:val="00B50C8F"/>
    <w:rsid w:val="00B536D0"/>
    <w:rsid w:val="00B643A5"/>
    <w:rsid w:val="00B67369"/>
    <w:rsid w:val="00B70CC6"/>
    <w:rsid w:val="00B71263"/>
    <w:rsid w:val="00B73B67"/>
    <w:rsid w:val="00B74E8F"/>
    <w:rsid w:val="00B75293"/>
    <w:rsid w:val="00B75770"/>
    <w:rsid w:val="00B813C2"/>
    <w:rsid w:val="00B81DC0"/>
    <w:rsid w:val="00B82CDF"/>
    <w:rsid w:val="00B84558"/>
    <w:rsid w:val="00B852E7"/>
    <w:rsid w:val="00B85AFE"/>
    <w:rsid w:val="00B901A0"/>
    <w:rsid w:val="00B91260"/>
    <w:rsid w:val="00B930F6"/>
    <w:rsid w:val="00B93B66"/>
    <w:rsid w:val="00B94789"/>
    <w:rsid w:val="00B9665D"/>
    <w:rsid w:val="00BA1457"/>
    <w:rsid w:val="00BA4550"/>
    <w:rsid w:val="00BB03DE"/>
    <w:rsid w:val="00BB1ADD"/>
    <w:rsid w:val="00BB47EA"/>
    <w:rsid w:val="00BB5CFF"/>
    <w:rsid w:val="00BC01D7"/>
    <w:rsid w:val="00BC0994"/>
    <w:rsid w:val="00BC6905"/>
    <w:rsid w:val="00BD031B"/>
    <w:rsid w:val="00BD3AA5"/>
    <w:rsid w:val="00BD55FF"/>
    <w:rsid w:val="00BD77DA"/>
    <w:rsid w:val="00BD7A3E"/>
    <w:rsid w:val="00BD7E89"/>
    <w:rsid w:val="00BE0182"/>
    <w:rsid w:val="00BE1546"/>
    <w:rsid w:val="00BE208F"/>
    <w:rsid w:val="00BE2E18"/>
    <w:rsid w:val="00BE5609"/>
    <w:rsid w:val="00BE5B9A"/>
    <w:rsid w:val="00BF26C6"/>
    <w:rsid w:val="00BF422B"/>
    <w:rsid w:val="00BF48E9"/>
    <w:rsid w:val="00BF585D"/>
    <w:rsid w:val="00BF6D33"/>
    <w:rsid w:val="00BF74D1"/>
    <w:rsid w:val="00C04C3B"/>
    <w:rsid w:val="00C1019B"/>
    <w:rsid w:val="00C10597"/>
    <w:rsid w:val="00C21446"/>
    <w:rsid w:val="00C2411F"/>
    <w:rsid w:val="00C250E7"/>
    <w:rsid w:val="00C25C9C"/>
    <w:rsid w:val="00C32FF0"/>
    <w:rsid w:val="00C363B3"/>
    <w:rsid w:val="00C366C5"/>
    <w:rsid w:val="00C378A6"/>
    <w:rsid w:val="00C37A80"/>
    <w:rsid w:val="00C4129B"/>
    <w:rsid w:val="00C43E94"/>
    <w:rsid w:val="00C44090"/>
    <w:rsid w:val="00C508C4"/>
    <w:rsid w:val="00C54351"/>
    <w:rsid w:val="00C547BB"/>
    <w:rsid w:val="00C55BB9"/>
    <w:rsid w:val="00C568AD"/>
    <w:rsid w:val="00C63C5B"/>
    <w:rsid w:val="00C6673B"/>
    <w:rsid w:val="00C679D0"/>
    <w:rsid w:val="00C719D2"/>
    <w:rsid w:val="00C71B27"/>
    <w:rsid w:val="00C72E52"/>
    <w:rsid w:val="00C813CE"/>
    <w:rsid w:val="00C82096"/>
    <w:rsid w:val="00C82257"/>
    <w:rsid w:val="00C90347"/>
    <w:rsid w:val="00C92B1C"/>
    <w:rsid w:val="00C94878"/>
    <w:rsid w:val="00C95D67"/>
    <w:rsid w:val="00CA5738"/>
    <w:rsid w:val="00CA5E28"/>
    <w:rsid w:val="00CA5F21"/>
    <w:rsid w:val="00CA7344"/>
    <w:rsid w:val="00CB20E2"/>
    <w:rsid w:val="00CB390A"/>
    <w:rsid w:val="00CB5441"/>
    <w:rsid w:val="00CB5ECB"/>
    <w:rsid w:val="00CC3389"/>
    <w:rsid w:val="00CC6071"/>
    <w:rsid w:val="00CD03F2"/>
    <w:rsid w:val="00CD32B6"/>
    <w:rsid w:val="00CD4013"/>
    <w:rsid w:val="00CD55C2"/>
    <w:rsid w:val="00CD7113"/>
    <w:rsid w:val="00CD72D7"/>
    <w:rsid w:val="00CD788B"/>
    <w:rsid w:val="00CD7E95"/>
    <w:rsid w:val="00CE334F"/>
    <w:rsid w:val="00CE4E24"/>
    <w:rsid w:val="00CE6D0B"/>
    <w:rsid w:val="00CF3674"/>
    <w:rsid w:val="00CF61B6"/>
    <w:rsid w:val="00D06233"/>
    <w:rsid w:val="00D06821"/>
    <w:rsid w:val="00D10F58"/>
    <w:rsid w:val="00D116C7"/>
    <w:rsid w:val="00D12A3E"/>
    <w:rsid w:val="00D14AF1"/>
    <w:rsid w:val="00D1540E"/>
    <w:rsid w:val="00D179A6"/>
    <w:rsid w:val="00D200B6"/>
    <w:rsid w:val="00D225B6"/>
    <w:rsid w:val="00D243E1"/>
    <w:rsid w:val="00D26274"/>
    <w:rsid w:val="00D26F25"/>
    <w:rsid w:val="00D271F3"/>
    <w:rsid w:val="00D304D0"/>
    <w:rsid w:val="00D307B6"/>
    <w:rsid w:val="00D31060"/>
    <w:rsid w:val="00D315A8"/>
    <w:rsid w:val="00D3322C"/>
    <w:rsid w:val="00D343D6"/>
    <w:rsid w:val="00D35C35"/>
    <w:rsid w:val="00D37812"/>
    <w:rsid w:val="00D37C06"/>
    <w:rsid w:val="00D42BE1"/>
    <w:rsid w:val="00D4583E"/>
    <w:rsid w:val="00D45CFC"/>
    <w:rsid w:val="00D4639F"/>
    <w:rsid w:val="00D475FD"/>
    <w:rsid w:val="00D47C36"/>
    <w:rsid w:val="00D5337B"/>
    <w:rsid w:val="00D547BA"/>
    <w:rsid w:val="00D60444"/>
    <w:rsid w:val="00D65B03"/>
    <w:rsid w:val="00D66352"/>
    <w:rsid w:val="00D676BC"/>
    <w:rsid w:val="00D70131"/>
    <w:rsid w:val="00D75520"/>
    <w:rsid w:val="00D75659"/>
    <w:rsid w:val="00D80BD0"/>
    <w:rsid w:val="00D84B71"/>
    <w:rsid w:val="00D8760F"/>
    <w:rsid w:val="00DA100A"/>
    <w:rsid w:val="00DA1E73"/>
    <w:rsid w:val="00DA2251"/>
    <w:rsid w:val="00DA3902"/>
    <w:rsid w:val="00DA435B"/>
    <w:rsid w:val="00DA55DD"/>
    <w:rsid w:val="00DA5935"/>
    <w:rsid w:val="00DA7E79"/>
    <w:rsid w:val="00DB2BFC"/>
    <w:rsid w:val="00DB2F01"/>
    <w:rsid w:val="00DB4C63"/>
    <w:rsid w:val="00DC4C49"/>
    <w:rsid w:val="00DC4E58"/>
    <w:rsid w:val="00DC7AED"/>
    <w:rsid w:val="00DD1342"/>
    <w:rsid w:val="00DD2C24"/>
    <w:rsid w:val="00DD2FC1"/>
    <w:rsid w:val="00DD30A6"/>
    <w:rsid w:val="00DE2A95"/>
    <w:rsid w:val="00DE30A0"/>
    <w:rsid w:val="00DE39D0"/>
    <w:rsid w:val="00DE42E3"/>
    <w:rsid w:val="00DE47F0"/>
    <w:rsid w:val="00DE7344"/>
    <w:rsid w:val="00DE73EE"/>
    <w:rsid w:val="00DF61FC"/>
    <w:rsid w:val="00E019FC"/>
    <w:rsid w:val="00E027D8"/>
    <w:rsid w:val="00E02B03"/>
    <w:rsid w:val="00E10257"/>
    <w:rsid w:val="00E120DE"/>
    <w:rsid w:val="00E16673"/>
    <w:rsid w:val="00E166F9"/>
    <w:rsid w:val="00E169F9"/>
    <w:rsid w:val="00E17847"/>
    <w:rsid w:val="00E17C4A"/>
    <w:rsid w:val="00E2265B"/>
    <w:rsid w:val="00E23778"/>
    <w:rsid w:val="00E239B5"/>
    <w:rsid w:val="00E23ABE"/>
    <w:rsid w:val="00E2669D"/>
    <w:rsid w:val="00E30DBB"/>
    <w:rsid w:val="00E314C1"/>
    <w:rsid w:val="00E40D34"/>
    <w:rsid w:val="00E43045"/>
    <w:rsid w:val="00E44071"/>
    <w:rsid w:val="00E4488F"/>
    <w:rsid w:val="00E47A81"/>
    <w:rsid w:val="00E50EDE"/>
    <w:rsid w:val="00E5497A"/>
    <w:rsid w:val="00E620F8"/>
    <w:rsid w:val="00E62647"/>
    <w:rsid w:val="00E648EB"/>
    <w:rsid w:val="00E653FD"/>
    <w:rsid w:val="00E672C2"/>
    <w:rsid w:val="00E73B25"/>
    <w:rsid w:val="00E7645D"/>
    <w:rsid w:val="00E82AD3"/>
    <w:rsid w:val="00E83597"/>
    <w:rsid w:val="00E83746"/>
    <w:rsid w:val="00E85429"/>
    <w:rsid w:val="00E92AD1"/>
    <w:rsid w:val="00E93F08"/>
    <w:rsid w:val="00E94425"/>
    <w:rsid w:val="00E94AD6"/>
    <w:rsid w:val="00E96A18"/>
    <w:rsid w:val="00E96E1E"/>
    <w:rsid w:val="00E97EF5"/>
    <w:rsid w:val="00EA0370"/>
    <w:rsid w:val="00EA2751"/>
    <w:rsid w:val="00EA4811"/>
    <w:rsid w:val="00EA5EC5"/>
    <w:rsid w:val="00EA660F"/>
    <w:rsid w:val="00EA6BA1"/>
    <w:rsid w:val="00EB4118"/>
    <w:rsid w:val="00EB5540"/>
    <w:rsid w:val="00EB69F6"/>
    <w:rsid w:val="00EB6AD8"/>
    <w:rsid w:val="00EB7BBD"/>
    <w:rsid w:val="00ED7B6D"/>
    <w:rsid w:val="00EE095A"/>
    <w:rsid w:val="00EF00BE"/>
    <w:rsid w:val="00EF09B1"/>
    <w:rsid w:val="00EF359E"/>
    <w:rsid w:val="00EF5810"/>
    <w:rsid w:val="00EF6D9F"/>
    <w:rsid w:val="00F01255"/>
    <w:rsid w:val="00F01BCF"/>
    <w:rsid w:val="00F022E6"/>
    <w:rsid w:val="00F079EE"/>
    <w:rsid w:val="00F125E8"/>
    <w:rsid w:val="00F17270"/>
    <w:rsid w:val="00F20366"/>
    <w:rsid w:val="00F209A2"/>
    <w:rsid w:val="00F21ED9"/>
    <w:rsid w:val="00F225E9"/>
    <w:rsid w:val="00F22A5B"/>
    <w:rsid w:val="00F23ADC"/>
    <w:rsid w:val="00F24A5E"/>
    <w:rsid w:val="00F259F9"/>
    <w:rsid w:val="00F309BE"/>
    <w:rsid w:val="00F34442"/>
    <w:rsid w:val="00F35C14"/>
    <w:rsid w:val="00F36A81"/>
    <w:rsid w:val="00F36BFB"/>
    <w:rsid w:val="00F37AD6"/>
    <w:rsid w:val="00F40574"/>
    <w:rsid w:val="00F44D07"/>
    <w:rsid w:val="00F46F5A"/>
    <w:rsid w:val="00F501EF"/>
    <w:rsid w:val="00F53993"/>
    <w:rsid w:val="00F564E4"/>
    <w:rsid w:val="00F56CBB"/>
    <w:rsid w:val="00F62675"/>
    <w:rsid w:val="00F70AE1"/>
    <w:rsid w:val="00F74636"/>
    <w:rsid w:val="00F7520D"/>
    <w:rsid w:val="00F76CA1"/>
    <w:rsid w:val="00F82B6E"/>
    <w:rsid w:val="00F82BF2"/>
    <w:rsid w:val="00F8473D"/>
    <w:rsid w:val="00F9018A"/>
    <w:rsid w:val="00F903EE"/>
    <w:rsid w:val="00F927CC"/>
    <w:rsid w:val="00F93125"/>
    <w:rsid w:val="00F97258"/>
    <w:rsid w:val="00FA0FDA"/>
    <w:rsid w:val="00FA3C5D"/>
    <w:rsid w:val="00FA47A6"/>
    <w:rsid w:val="00FA77E2"/>
    <w:rsid w:val="00FB27F9"/>
    <w:rsid w:val="00FB2FA5"/>
    <w:rsid w:val="00FB53EE"/>
    <w:rsid w:val="00FC12E7"/>
    <w:rsid w:val="00FC2B1F"/>
    <w:rsid w:val="00FC4AF0"/>
    <w:rsid w:val="00FC6087"/>
    <w:rsid w:val="00FC66EB"/>
    <w:rsid w:val="00FC6A06"/>
    <w:rsid w:val="00FC7316"/>
    <w:rsid w:val="00FD04AC"/>
    <w:rsid w:val="00FD088D"/>
    <w:rsid w:val="00FD1A63"/>
    <w:rsid w:val="00FD1DD8"/>
    <w:rsid w:val="00FD23F2"/>
    <w:rsid w:val="00FD6C3C"/>
    <w:rsid w:val="00FD7DA1"/>
    <w:rsid w:val="00FE07A4"/>
    <w:rsid w:val="00FE26F6"/>
    <w:rsid w:val="00FE29FB"/>
    <w:rsid w:val="00FE51BD"/>
    <w:rsid w:val="00FF1DC4"/>
    <w:rsid w:val="00FF29C8"/>
    <w:rsid w:val="00FF3008"/>
    <w:rsid w:val="00FF46B4"/>
    <w:rsid w:val="00FF4AA3"/>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74848"/>
  <w15:docId w15:val="{89488044-8325-488E-90DA-A98CF7B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DB4C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4">
    <w:name w:val="heading 4"/>
    <w:basedOn w:val="Normal"/>
    <w:next w:val="Normal"/>
    <w:link w:val="Heading4Char"/>
    <w:semiHidden/>
    <w:unhideWhenUsed/>
    <w:qFormat/>
    <w:rsid w:val="00724D6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A4ECF"/>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table" w:styleId="TableGrid">
    <w:name w:val="Table Grid"/>
    <w:basedOn w:val="TableNormal"/>
    <w:rsid w:val="00F36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930F6"/>
    <w:pPr>
      <w:autoSpaceDE w:val="0"/>
      <w:autoSpaceDN w:val="0"/>
      <w:adjustRightInd w:val="0"/>
    </w:pPr>
    <w:rPr>
      <w:color w:val="000000"/>
      <w:sz w:val="24"/>
      <w:szCs w:val="24"/>
    </w:rPr>
  </w:style>
  <w:style w:type="paragraph" w:styleId="BodyText2">
    <w:name w:val="Body Text 2"/>
    <w:basedOn w:val="Normal"/>
    <w:link w:val="BodyText2Char"/>
    <w:rsid w:val="00D4583E"/>
    <w:pPr>
      <w:spacing w:after="120" w:line="480" w:lineRule="auto"/>
    </w:pPr>
  </w:style>
  <w:style w:type="character" w:customStyle="1" w:styleId="BodyText2Char">
    <w:name w:val="Body Text 2 Char"/>
    <w:basedOn w:val="DefaultParagraphFont"/>
    <w:link w:val="BodyText2"/>
    <w:rsid w:val="00D4583E"/>
    <w:rPr>
      <w:sz w:val="24"/>
      <w:szCs w:val="24"/>
    </w:rPr>
  </w:style>
  <w:style w:type="character" w:customStyle="1" w:styleId="Heading5Char">
    <w:name w:val="Heading 5 Char"/>
    <w:basedOn w:val="DefaultParagraphFont"/>
    <w:link w:val="Heading5"/>
    <w:semiHidden/>
    <w:rsid w:val="001A4ECF"/>
    <w:rPr>
      <w:rFonts w:asciiTheme="majorHAnsi" w:eastAsiaTheme="majorEastAsia" w:hAnsiTheme="majorHAnsi" w:cstheme="majorBidi"/>
      <w:color w:val="243F60" w:themeColor="accent1" w:themeShade="7F"/>
      <w:sz w:val="24"/>
      <w:szCs w:val="24"/>
    </w:rPr>
  </w:style>
  <w:style w:type="paragraph" w:customStyle="1" w:styleId="Phil">
    <w:name w:val="Phil"/>
    <w:basedOn w:val="Normal"/>
    <w:rsid w:val="001A4ECF"/>
    <w:pPr>
      <w:widowControl w:val="0"/>
      <w:spacing w:line="360" w:lineRule="auto"/>
      <w:jc w:val="both"/>
    </w:pPr>
    <w:rPr>
      <w:rFonts w:ascii="Arial" w:hAnsi="Arial"/>
      <w:szCs w:val="20"/>
      <w:lang w:val="en-ZA"/>
    </w:rPr>
  </w:style>
  <w:style w:type="paragraph" w:styleId="NormalWeb">
    <w:name w:val="Normal (Web)"/>
    <w:basedOn w:val="Normal"/>
    <w:uiPriority w:val="99"/>
    <w:rsid w:val="00482367"/>
    <w:pPr>
      <w:spacing w:before="100" w:beforeAutospacing="1" w:after="100" w:afterAutospacing="1"/>
    </w:pPr>
    <w:rPr>
      <w:lang w:val="en-GB"/>
    </w:rPr>
  </w:style>
  <w:style w:type="character" w:customStyle="1" w:styleId="Heading4Char">
    <w:name w:val="Heading 4 Char"/>
    <w:basedOn w:val="DefaultParagraphFont"/>
    <w:link w:val="Heading4"/>
    <w:semiHidden/>
    <w:rsid w:val="00724D68"/>
    <w:rPr>
      <w:rFonts w:asciiTheme="majorHAnsi" w:eastAsiaTheme="majorEastAsia" w:hAnsiTheme="majorHAnsi" w:cstheme="majorBidi"/>
      <w:b/>
      <w:bCs/>
      <w:i/>
      <w:iCs/>
      <w:color w:val="4F81BD" w:themeColor="accent1"/>
      <w:sz w:val="24"/>
      <w:szCs w:val="24"/>
    </w:rPr>
  </w:style>
  <w:style w:type="paragraph" w:customStyle="1" w:styleId="Head">
    <w:name w:val="Head"/>
    <w:basedOn w:val="Normal"/>
    <w:qFormat/>
    <w:rsid w:val="0048241F"/>
    <w:pPr>
      <w:tabs>
        <w:tab w:val="left" w:pos="6780"/>
      </w:tabs>
      <w:spacing w:line="319" w:lineRule="auto"/>
    </w:pPr>
    <w:rPr>
      <w:b/>
      <w:sz w:val="40"/>
      <w:lang w:val="en-ZA"/>
    </w:rPr>
  </w:style>
  <w:style w:type="character" w:styleId="CommentReference">
    <w:name w:val="annotation reference"/>
    <w:basedOn w:val="DefaultParagraphFont"/>
    <w:rsid w:val="005829CF"/>
    <w:rPr>
      <w:sz w:val="16"/>
      <w:szCs w:val="16"/>
    </w:rPr>
  </w:style>
  <w:style w:type="paragraph" w:styleId="CommentText">
    <w:name w:val="annotation text"/>
    <w:basedOn w:val="Normal"/>
    <w:link w:val="CommentTextChar"/>
    <w:rsid w:val="005829CF"/>
    <w:rPr>
      <w:sz w:val="20"/>
      <w:szCs w:val="20"/>
    </w:rPr>
  </w:style>
  <w:style w:type="character" w:customStyle="1" w:styleId="CommentTextChar">
    <w:name w:val="Comment Text Char"/>
    <w:basedOn w:val="DefaultParagraphFont"/>
    <w:link w:val="CommentText"/>
    <w:rsid w:val="005829CF"/>
  </w:style>
  <w:style w:type="paragraph" w:styleId="CommentSubject">
    <w:name w:val="annotation subject"/>
    <w:basedOn w:val="CommentText"/>
    <w:next w:val="CommentText"/>
    <w:link w:val="CommentSubjectChar"/>
    <w:rsid w:val="005829CF"/>
    <w:rPr>
      <w:b/>
      <w:bCs/>
    </w:rPr>
  </w:style>
  <w:style w:type="character" w:customStyle="1" w:styleId="CommentSubjectChar">
    <w:name w:val="Comment Subject Char"/>
    <w:basedOn w:val="CommentTextChar"/>
    <w:link w:val="CommentSubject"/>
    <w:rsid w:val="005829CF"/>
    <w:rPr>
      <w:b/>
      <w:bCs/>
    </w:rPr>
  </w:style>
  <w:style w:type="character" w:customStyle="1" w:styleId="Heading1Char">
    <w:name w:val="Heading 1 Char"/>
    <w:basedOn w:val="DefaultParagraphFont"/>
    <w:link w:val="Heading1"/>
    <w:rsid w:val="00DB4C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B4C63"/>
    <w:pPr>
      <w:spacing w:line="276" w:lineRule="auto"/>
      <w:outlineLvl w:val="9"/>
    </w:pPr>
    <w:rPr>
      <w:lang w:eastAsia="ja-JP"/>
    </w:rPr>
  </w:style>
  <w:style w:type="paragraph" w:styleId="TOC1">
    <w:name w:val="toc 1"/>
    <w:basedOn w:val="Normal"/>
    <w:next w:val="Normal"/>
    <w:autoRedefine/>
    <w:uiPriority w:val="39"/>
    <w:rsid w:val="00424736"/>
    <w:pPr>
      <w:tabs>
        <w:tab w:val="right" w:leader="dot" w:pos="9392"/>
      </w:tabs>
      <w:spacing w:after="100"/>
    </w:pPr>
  </w:style>
  <w:style w:type="character" w:styleId="Hyperlink">
    <w:name w:val="Hyperlink"/>
    <w:basedOn w:val="DefaultParagraphFont"/>
    <w:uiPriority w:val="99"/>
    <w:unhideWhenUsed/>
    <w:rsid w:val="00DB4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5C23A-31B5-40B5-9300-6F9B5127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2022-03-25T10:00:00Z</cp:lastPrinted>
  <dcterms:created xsi:type="dcterms:W3CDTF">2020-05-27T09:50:00Z</dcterms:created>
  <dcterms:modified xsi:type="dcterms:W3CDTF">2022-05-23T13:18:00Z</dcterms:modified>
</cp:coreProperties>
</file>