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rPr>
        <w:id w:val="-240029506"/>
        <w:docPartObj>
          <w:docPartGallery w:val="Cover Pages"/>
          <w:docPartUnique/>
        </w:docPartObj>
      </w:sdtPr>
      <w:sdtEndPr>
        <w:rPr>
          <w:rFonts w:ascii="Arial" w:eastAsia="Times New Roman" w:hAnsi="Arial" w:cs="Arial"/>
          <w:b/>
          <w:sz w:val="20"/>
          <w:szCs w:val="20"/>
        </w:rPr>
      </w:sdtEndPr>
      <w:sdtContent>
        <w:p w:rsidR="00744DD7" w:rsidRPr="00192BE7" w:rsidRDefault="00744DD7">
          <w:pPr>
            <w:pStyle w:val="NoSpacing"/>
            <w:rPr>
              <w:rFonts w:asciiTheme="majorHAnsi" w:eastAsiaTheme="majorEastAsia" w:hAnsiTheme="majorHAnsi" w:cstheme="majorBidi"/>
              <w:sz w:val="72"/>
              <w:szCs w:val="72"/>
            </w:rPr>
          </w:pPr>
          <w:r w:rsidRPr="00192BE7">
            <w:rPr>
              <w:noProof/>
            </w:rPr>
            <mc:AlternateContent>
              <mc:Choice Requires="wps">
                <w:drawing>
                  <wp:anchor distT="0" distB="0" distL="114300" distR="114300" simplePos="0" relativeHeight="251648000" behindDoc="0" locked="0" layoutInCell="0" allowOverlap="1" wp14:anchorId="47062B14" wp14:editId="52AF6812">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4E90CDC2" id="Rectangle 2" o:spid="_x0000_s1026" style="position:absolute;margin-left:0;margin-top:0;width:642.6pt;height:64.4pt;z-index:25164800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sidRPr="00192BE7">
            <w:rPr>
              <w:noProof/>
            </w:rPr>
            <mc:AlternateContent>
              <mc:Choice Requires="wps">
                <w:drawing>
                  <wp:anchor distT="0" distB="0" distL="114300" distR="114300" simplePos="0" relativeHeight="251656192" behindDoc="0" locked="0" layoutInCell="0" allowOverlap="1" wp14:anchorId="2E385128" wp14:editId="418E4479">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2A40BE46" id="Rectangle 5" o:spid="_x0000_s1026" style="position:absolute;margin-left:0;margin-top:0;width:7.15pt;height:831.2pt;z-index:25165619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192BE7">
            <w:rPr>
              <w:noProof/>
            </w:rPr>
            <mc:AlternateContent>
              <mc:Choice Requires="wps">
                <w:drawing>
                  <wp:anchor distT="0" distB="0" distL="114300" distR="114300" simplePos="0" relativeHeight="251654144" behindDoc="0" locked="0" layoutInCell="0" allowOverlap="1" wp14:anchorId="09E5A0BD" wp14:editId="495430C7">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4FD82E17" id="Rectangle 4" o:spid="_x0000_s1026" style="position:absolute;margin-left:0;margin-top:0;width:7.15pt;height:831.2pt;z-index:25165414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192BE7">
            <w:rPr>
              <w:noProof/>
            </w:rPr>
            <mc:AlternateContent>
              <mc:Choice Requires="wps">
                <w:drawing>
                  <wp:anchor distT="0" distB="0" distL="114300" distR="114300" simplePos="0" relativeHeight="251651072" behindDoc="0" locked="0" layoutInCell="0" allowOverlap="1" wp14:anchorId="3DE00C06" wp14:editId="573A11D4">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1F84BD46" id="Rectangle 3" o:spid="_x0000_s1026" style="position:absolute;margin-left:0;margin-top:0;width:642.6pt;height:64.8pt;z-index:25165107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p w:rsidR="00744DD7" w:rsidRPr="00192BE7" w:rsidRDefault="00744DD7"/>
        <w:sdt>
          <w:sdtPr>
            <w:rPr>
              <w:rFonts w:asciiTheme="majorHAnsi" w:eastAsiaTheme="majorEastAsia" w:hAnsiTheme="majorHAnsi" w:cstheme="majorBidi"/>
              <w:sz w:val="72"/>
              <w:szCs w:val="72"/>
            </w:rPr>
            <w:id w:val="-1213732665"/>
            <w:docPartObj>
              <w:docPartGallery w:val="Cover Pages"/>
              <w:docPartUnique/>
            </w:docPartObj>
          </w:sdtPr>
          <w:sdtEndPr>
            <w:rPr>
              <w:rFonts w:asciiTheme="minorHAnsi" w:eastAsiaTheme="minorEastAsia" w:hAnsiTheme="minorHAnsi" w:cstheme="minorBidi"/>
              <w:sz w:val="22"/>
              <w:szCs w:val="22"/>
            </w:rPr>
          </w:sdtEndPr>
          <w:sdtContent>
            <w:p w:rsidR="00744DD7" w:rsidRPr="00192BE7" w:rsidRDefault="00744DD7" w:rsidP="00744DD7">
              <w:pPr>
                <w:pStyle w:val="NoSpacing"/>
                <w:rPr>
                  <w:rFonts w:asciiTheme="majorHAnsi" w:eastAsiaTheme="majorEastAsia" w:hAnsiTheme="majorHAnsi" w:cstheme="majorBidi"/>
                  <w:sz w:val="72"/>
                  <w:szCs w:val="72"/>
                </w:rPr>
              </w:pPr>
            </w:p>
            <w:p w:rsidR="00744DD7" w:rsidRPr="00192BE7" w:rsidRDefault="00744DD7" w:rsidP="00744DD7">
              <w:pPr>
                <w:pStyle w:val="NoSpacing"/>
                <w:rPr>
                  <w:rFonts w:asciiTheme="majorHAnsi" w:eastAsiaTheme="majorEastAsia" w:hAnsiTheme="majorHAnsi" w:cstheme="majorBidi"/>
                  <w:sz w:val="72"/>
                  <w:szCs w:val="72"/>
                </w:rPr>
              </w:pPr>
            </w:p>
            <w:p w:rsidR="00744DD7" w:rsidRPr="00192BE7" w:rsidRDefault="00744DD7" w:rsidP="00744DD7">
              <w:pPr>
                <w:pStyle w:val="NoSpacing"/>
                <w:rPr>
                  <w:rFonts w:asciiTheme="majorHAnsi" w:eastAsiaTheme="majorEastAsia" w:hAnsiTheme="majorHAnsi" w:cstheme="majorBidi"/>
                  <w:sz w:val="72"/>
                  <w:szCs w:val="72"/>
                </w:rPr>
              </w:pPr>
            </w:p>
            <w:p w:rsidR="00744DD7" w:rsidRPr="00192BE7" w:rsidRDefault="00744DD7" w:rsidP="00744DD7">
              <w:pPr>
                <w:pStyle w:val="NoSpacing"/>
                <w:rPr>
                  <w:rFonts w:asciiTheme="majorHAnsi" w:eastAsiaTheme="majorEastAsia" w:hAnsiTheme="majorHAnsi" w:cstheme="majorBidi"/>
                  <w:sz w:val="72"/>
                  <w:szCs w:val="72"/>
                </w:rPr>
              </w:pPr>
            </w:p>
            <w:p w:rsidR="00744DD7" w:rsidRPr="00192BE7" w:rsidRDefault="00FD6F99" w:rsidP="00FD6F99">
              <w:pPr>
                <w:pStyle w:val="NoSpacing"/>
                <w:jc w:val="center"/>
                <w:rPr>
                  <w:rFonts w:asciiTheme="majorHAnsi" w:eastAsiaTheme="majorEastAsia" w:hAnsiTheme="majorHAnsi" w:cstheme="majorBidi"/>
                  <w:sz w:val="72"/>
                  <w:szCs w:val="72"/>
                </w:rPr>
              </w:pPr>
              <w:r w:rsidRPr="00192BE7">
                <w:rPr>
                  <w:rFonts w:ascii="Book Antiqua" w:hAnsi="Book Antiqua"/>
                  <w:noProof/>
                </w:rPr>
                <w:drawing>
                  <wp:inline distT="0" distB="0" distL="0" distR="0" wp14:anchorId="69CACF13" wp14:editId="2476FCAC">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r w:rsidR="00744DD7" w:rsidRPr="00192BE7">
                <w:rPr>
                  <w:noProof/>
                </w:rPr>
                <mc:AlternateContent>
                  <mc:Choice Requires="wps">
                    <w:drawing>
                      <wp:anchor distT="0" distB="0" distL="114300" distR="114300" simplePos="0" relativeHeight="251660288" behindDoc="0" locked="0" layoutInCell="0" allowOverlap="1" wp14:anchorId="03C81420" wp14:editId="2DB8C799">
                        <wp:simplePos x="0" y="0"/>
                        <wp:positionH relativeFrom="page">
                          <wp:align>center</wp:align>
                        </wp:positionH>
                        <wp:positionV relativeFrom="page">
                          <wp:align>bottom</wp:align>
                        </wp:positionV>
                        <wp:extent cx="8161020" cy="817880"/>
                        <wp:effectExtent l="0" t="0" r="11430" b="1524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30971DF7" id="Rectangle 2" o:spid="_x0000_s1026" style="position:absolute;margin-left:0;margin-top:0;width:642.6pt;height:64.4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MrEw6SYCAABD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00744DD7" w:rsidRPr="00192BE7">
                <w:rPr>
                  <w:noProof/>
                </w:rPr>
                <mc:AlternateContent>
                  <mc:Choice Requires="wps">
                    <w:drawing>
                      <wp:anchor distT="0" distB="0" distL="114300" distR="114300" simplePos="0" relativeHeight="251669504" behindDoc="0" locked="0" layoutInCell="0" allowOverlap="1" wp14:anchorId="24CE065C" wp14:editId="0ED6BFBB">
                        <wp:simplePos x="0" y="0"/>
                        <wp:positionH relativeFrom="leftMargin">
                          <wp:align>center</wp:align>
                        </wp:positionH>
                        <wp:positionV relativeFrom="page">
                          <wp:align>center</wp:align>
                        </wp:positionV>
                        <wp:extent cx="90805" cy="10556240"/>
                        <wp:effectExtent l="0" t="0" r="4445" b="508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4D49254F" id="Rectangle 5" o:spid="_x0000_s1026" style="position:absolute;margin-left:0;margin-top:0;width:7.15pt;height:831.2pt;z-index:25166950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KEJwIAAEA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ZtyyhC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744DD7" w:rsidRPr="00192BE7">
                <w:rPr>
                  <w:noProof/>
                </w:rPr>
                <mc:AlternateContent>
                  <mc:Choice Requires="wps">
                    <w:drawing>
                      <wp:anchor distT="0" distB="0" distL="114300" distR="114300" simplePos="0" relativeHeight="251666432" behindDoc="0" locked="0" layoutInCell="0" allowOverlap="1" wp14:anchorId="5F862746" wp14:editId="389D8711">
                        <wp:simplePos x="0" y="0"/>
                        <wp:positionH relativeFrom="rightMargin">
                          <wp:align>center</wp:align>
                        </wp:positionH>
                        <wp:positionV relativeFrom="page">
                          <wp:align>center</wp:align>
                        </wp:positionV>
                        <wp:extent cx="90805" cy="10556240"/>
                        <wp:effectExtent l="0" t="0" r="4445" b="508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21EFC7A0" id="Rectangle 4" o:spid="_x0000_s1026" style="position:absolute;margin-left:0;margin-top:0;width:7.15pt;height:831.2pt;z-index:25166643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heNwxy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744DD7" w:rsidRPr="00192BE7">
                <w:rPr>
                  <w:noProof/>
                </w:rPr>
                <mc:AlternateContent>
                  <mc:Choice Requires="wps">
                    <w:drawing>
                      <wp:anchor distT="0" distB="0" distL="114300" distR="114300" simplePos="0" relativeHeight="251663360" behindDoc="0" locked="0" layoutInCell="0" allowOverlap="1" wp14:anchorId="0E535A77" wp14:editId="2EC23F0E">
                        <wp:simplePos x="0" y="0"/>
                        <wp:positionH relativeFrom="page">
                          <wp:align>center</wp:align>
                        </wp:positionH>
                        <wp:positionV relativeFrom="topMargin">
                          <wp:align>top</wp:align>
                        </wp:positionV>
                        <wp:extent cx="8161020" cy="822960"/>
                        <wp:effectExtent l="0" t="0" r="11430" b="1524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4B7D9DF9" id="Rectangle 3" o:spid="_x0000_s1026" style="position:absolute;margin-left:0;margin-top:0;width:642.6pt;height:64.8pt;z-index:25166336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N9qElA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p>
            <w:p w:rsidR="00744DD7" w:rsidRPr="00192BE7" w:rsidRDefault="00744DD7" w:rsidP="00744DD7">
              <w:pPr>
                <w:pStyle w:val="NoSpacing"/>
                <w:rPr>
                  <w:rFonts w:asciiTheme="majorHAnsi" w:eastAsiaTheme="majorEastAsia" w:hAnsiTheme="majorHAnsi" w:cstheme="majorBidi"/>
                  <w:sz w:val="36"/>
                  <w:szCs w:val="36"/>
                  <w:u w:val="single"/>
                </w:rPr>
              </w:pPr>
              <w:r w:rsidRPr="00192BE7">
                <w:rPr>
                  <w:rFonts w:asciiTheme="majorHAnsi" w:eastAsiaTheme="majorEastAsia" w:hAnsiTheme="majorHAnsi" w:cstheme="majorBidi"/>
                  <w:sz w:val="36"/>
                  <w:szCs w:val="36"/>
                  <w:u w:val="single"/>
                </w:rPr>
                <w:tab/>
              </w:r>
              <w:r w:rsidRPr="00192BE7">
                <w:rPr>
                  <w:rFonts w:asciiTheme="majorHAnsi" w:eastAsiaTheme="majorEastAsia" w:hAnsiTheme="majorHAnsi" w:cstheme="majorBidi"/>
                  <w:sz w:val="36"/>
                  <w:szCs w:val="36"/>
                  <w:u w:val="single"/>
                </w:rPr>
                <w:tab/>
              </w:r>
              <w:r w:rsidRPr="00192BE7">
                <w:rPr>
                  <w:rFonts w:asciiTheme="majorHAnsi" w:eastAsiaTheme="majorEastAsia" w:hAnsiTheme="majorHAnsi" w:cstheme="majorBidi"/>
                  <w:sz w:val="36"/>
                  <w:szCs w:val="36"/>
                  <w:u w:val="single"/>
                </w:rPr>
                <w:tab/>
              </w:r>
              <w:r w:rsidRPr="00192BE7">
                <w:rPr>
                  <w:rFonts w:asciiTheme="majorHAnsi" w:eastAsiaTheme="majorEastAsia" w:hAnsiTheme="majorHAnsi" w:cstheme="majorBidi"/>
                  <w:sz w:val="36"/>
                  <w:szCs w:val="36"/>
                  <w:u w:val="single"/>
                </w:rPr>
                <w:tab/>
              </w:r>
              <w:r w:rsidRPr="00192BE7">
                <w:rPr>
                  <w:rFonts w:asciiTheme="majorHAnsi" w:eastAsiaTheme="majorEastAsia" w:hAnsiTheme="majorHAnsi" w:cstheme="majorBidi"/>
                  <w:sz w:val="36"/>
                  <w:szCs w:val="36"/>
                  <w:u w:val="single"/>
                </w:rPr>
                <w:tab/>
              </w:r>
              <w:r w:rsidRPr="00192BE7">
                <w:rPr>
                  <w:rFonts w:asciiTheme="majorHAnsi" w:eastAsiaTheme="majorEastAsia" w:hAnsiTheme="majorHAnsi" w:cstheme="majorBidi"/>
                  <w:sz w:val="36"/>
                  <w:szCs w:val="36"/>
                  <w:u w:val="single"/>
                </w:rPr>
                <w:tab/>
              </w:r>
              <w:r w:rsidRPr="00192BE7">
                <w:rPr>
                  <w:rFonts w:asciiTheme="majorHAnsi" w:eastAsiaTheme="majorEastAsia" w:hAnsiTheme="majorHAnsi" w:cstheme="majorBidi"/>
                  <w:sz w:val="36"/>
                  <w:szCs w:val="36"/>
                  <w:u w:val="single"/>
                </w:rPr>
                <w:tab/>
              </w:r>
              <w:r w:rsidRPr="00192BE7">
                <w:rPr>
                  <w:rFonts w:asciiTheme="majorHAnsi" w:eastAsiaTheme="majorEastAsia" w:hAnsiTheme="majorHAnsi" w:cstheme="majorBidi"/>
                  <w:sz w:val="36"/>
                  <w:szCs w:val="36"/>
                  <w:u w:val="single"/>
                </w:rPr>
                <w:tab/>
              </w:r>
              <w:r w:rsidRPr="00192BE7">
                <w:rPr>
                  <w:rFonts w:asciiTheme="majorHAnsi" w:eastAsiaTheme="majorEastAsia" w:hAnsiTheme="majorHAnsi" w:cstheme="majorBidi"/>
                  <w:sz w:val="36"/>
                  <w:szCs w:val="36"/>
                  <w:u w:val="single"/>
                </w:rPr>
                <w:tab/>
              </w:r>
              <w:r w:rsidRPr="00192BE7">
                <w:rPr>
                  <w:rFonts w:asciiTheme="majorHAnsi" w:eastAsiaTheme="majorEastAsia" w:hAnsiTheme="majorHAnsi" w:cstheme="majorBidi"/>
                  <w:sz w:val="36"/>
                  <w:szCs w:val="36"/>
                  <w:u w:val="single"/>
                </w:rPr>
                <w:tab/>
              </w:r>
              <w:r w:rsidRPr="00192BE7">
                <w:rPr>
                  <w:rFonts w:asciiTheme="majorHAnsi" w:eastAsiaTheme="majorEastAsia" w:hAnsiTheme="majorHAnsi" w:cstheme="majorBidi"/>
                  <w:sz w:val="36"/>
                  <w:szCs w:val="36"/>
                  <w:u w:val="single"/>
                </w:rPr>
                <w:tab/>
              </w:r>
              <w:r w:rsidRPr="00192BE7">
                <w:rPr>
                  <w:rFonts w:asciiTheme="majorHAnsi" w:eastAsiaTheme="majorEastAsia" w:hAnsiTheme="majorHAnsi" w:cstheme="majorBidi"/>
                  <w:sz w:val="36"/>
                  <w:szCs w:val="36"/>
                  <w:u w:val="single"/>
                </w:rPr>
                <w:tab/>
              </w:r>
            </w:p>
            <w:p w:rsidR="00744DD7" w:rsidRPr="00192BE7" w:rsidRDefault="00744DD7" w:rsidP="00744DD7">
              <w:pPr>
                <w:pStyle w:val="NoSpacing"/>
                <w:jc w:val="center"/>
                <w:rPr>
                  <w:rFonts w:asciiTheme="majorHAnsi" w:eastAsiaTheme="majorEastAsia" w:hAnsiTheme="majorHAnsi" w:cstheme="majorBidi"/>
                  <w:sz w:val="36"/>
                  <w:szCs w:val="36"/>
                </w:rPr>
              </w:pPr>
              <w:r w:rsidRPr="00192BE7">
                <w:rPr>
                  <w:rFonts w:ascii="Arial" w:eastAsiaTheme="majorEastAsia" w:hAnsi="Arial" w:cs="Arial"/>
                  <w:sz w:val="44"/>
                  <w:szCs w:val="44"/>
                  <w:lang w:val="en-ZA"/>
                </w:rPr>
                <w:t>Long-Term Debtors Policy</w:t>
              </w:r>
            </w:p>
          </w:sdtContent>
        </w:sdt>
        <w:p w:rsidR="00744DD7" w:rsidRPr="00192BE7" w:rsidRDefault="00744DD7" w:rsidP="00744DD7">
          <w:pPr>
            <w:spacing w:line="360" w:lineRule="auto"/>
            <w:jc w:val="both"/>
            <w:rPr>
              <w:rFonts w:ascii="Arial" w:hAnsi="Arial" w:cs="Arial"/>
              <w:b/>
              <w:sz w:val="20"/>
              <w:szCs w:val="20"/>
            </w:rPr>
          </w:pPr>
        </w:p>
        <w:p w:rsidR="00744DD7" w:rsidRPr="00192BE7" w:rsidRDefault="00744DD7" w:rsidP="00744DD7">
          <w:pPr>
            <w:spacing w:line="360" w:lineRule="auto"/>
            <w:jc w:val="both"/>
            <w:rPr>
              <w:rFonts w:ascii="Arial" w:hAnsi="Arial" w:cs="Arial"/>
              <w:b/>
              <w:sz w:val="20"/>
              <w:szCs w:val="20"/>
            </w:rPr>
          </w:pPr>
        </w:p>
        <w:p w:rsidR="0059344B" w:rsidRPr="00192BE7" w:rsidRDefault="00744DD7" w:rsidP="00424D3B">
          <w:pPr>
            <w:rPr>
              <w:rFonts w:ascii="Arial" w:hAnsi="Arial" w:cs="Arial"/>
              <w:b/>
              <w:sz w:val="20"/>
              <w:szCs w:val="20"/>
            </w:rPr>
          </w:pPr>
          <w:r w:rsidRPr="00192BE7">
            <w:rPr>
              <w:rFonts w:ascii="Arial" w:hAnsi="Arial" w:cs="Arial"/>
              <w:b/>
              <w:sz w:val="20"/>
              <w:szCs w:val="20"/>
            </w:rPr>
            <w:br w:type="page"/>
          </w:r>
        </w:p>
      </w:sdtContent>
    </w:sdt>
    <w:tbl>
      <w:tblPr>
        <w:tblpPr w:leftFromText="180" w:rightFromText="180" w:vertAnchor="text" w:horzAnchor="margin" w:tblpY="185"/>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7"/>
        <w:gridCol w:w="4488"/>
      </w:tblGrid>
      <w:tr w:rsidR="00424D3B" w:rsidRPr="005C5F0A" w:rsidTr="00EE7566">
        <w:trPr>
          <w:cantSplit/>
          <w:trHeight w:val="367"/>
        </w:trPr>
        <w:tc>
          <w:tcPr>
            <w:tcW w:w="9845" w:type="dxa"/>
            <w:gridSpan w:val="2"/>
            <w:shd w:val="clear" w:color="auto" w:fill="9BBB59"/>
          </w:tcPr>
          <w:p w:rsidR="00424D3B" w:rsidRPr="005C5F0A" w:rsidRDefault="00424D3B" w:rsidP="00EE7566">
            <w:pPr>
              <w:jc w:val="center"/>
              <w:rPr>
                <w:rFonts w:ascii="Arial" w:hAnsi="Arial" w:cs="Arial"/>
                <w:sz w:val="28"/>
                <w:szCs w:val="20"/>
              </w:rPr>
            </w:pPr>
            <w:r w:rsidRPr="005C5F0A">
              <w:rPr>
                <w:rFonts w:ascii="Arial" w:hAnsi="Arial" w:cs="Arial"/>
                <w:sz w:val="28"/>
                <w:szCs w:val="20"/>
              </w:rPr>
              <w:lastRenderedPageBreak/>
              <w:t>CENTLEC (SOC) LTD</w:t>
            </w:r>
          </w:p>
        </w:tc>
      </w:tr>
      <w:tr w:rsidR="00424D3B" w:rsidRPr="005C5F0A" w:rsidTr="00EE7566">
        <w:trPr>
          <w:cantSplit/>
          <w:trHeight w:val="363"/>
        </w:trPr>
        <w:tc>
          <w:tcPr>
            <w:tcW w:w="5357" w:type="dxa"/>
          </w:tcPr>
          <w:p w:rsidR="00424D3B" w:rsidRPr="00116548" w:rsidRDefault="00424D3B" w:rsidP="00EE7566">
            <w:pPr>
              <w:jc w:val="both"/>
              <w:rPr>
                <w:rFonts w:ascii="Arial" w:hAnsi="Arial" w:cs="Arial"/>
                <w:sz w:val="20"/>
                <w:szCs w:val="20"/>
              </w:rPr>
            </w:pPr>
            <w:r w:rsidRPr="006939AE">
              <w:rPr>
                <w:rFonts w:ascii="Arial" w:eastAsia="Calibri" w:hAnsi="Arial" w:cs="Arial"/>
                <w:b/>
                <w:bCs/>
                <w:sz w:val="20"/>
                <w:szCs w:val="20"/>
              </w:rPr>
              <w:t>Subject</w:t>
            </w:r>
            <w:r>
              <w:rPr>
                <w:rFonts w:ascii="Arial" w:eastAsia="Calibri" w:hAnsi="Arial" w:cs="Arial"/>
                <w:bCs/>
                <w:sz w:val="20"/>
                <w:szCs w:val="20"/>
              </w:rPr>
              <w:t>:</w:t>
            </w:r>
            <w:r w:rsidRPr="00192BE7">
              <w:rPr>
                <w:rFonts w:ascii="Arial" w:hAnsi="Arial" w:cs="Arial"/>
                <w:sz w:val="20"/>
                <w:szCs w:val="20"/>
              </w:rPr>
              <w:t xml:space="preserve"> Long-Term Debtors </w:t>
            </w:r>
            <w:r w:rsidRPr="00322FFF">
              <w:rPr>
                <w:rFonts w:ascii="Arial" w:hAnsi="Arial" w:cs="Arial"/>
                <w:sz w:val="20"/>
                <w:szCs w:val="20"/>
              </w:rPr>
              <w:t>Policy</w:t>
            </w:r>
          </w:p>
        </w:tc>
        <w:tc>
          <w:tcPr>
            <w:tcW w:w="4487" w:type="dxa"/>
          </w:tcPr>
          <w:p w:rsidR="00424D3B" w:rsidRPr="00116548" w:rsidRDefault="00424D3B" w:rsidP="00EE7566">
            <w:pPr>
              <w:jc w:val="both"/>
              <w:rPr>
                <w:rFonts w:ascii="Arial" w:eastAsia="Calibri" w:hAnsi="Arial" w:cs="Arial"/>
                <w:bCs/>
                <w:sz w:val="20"/>
                <w:szCs w:val="20"/>
              </w:rPr>
            </w:pPr>
            <w:r>
              <w:rPr>
                <w:rFonts w:ascii="Arial" w:eastAsia="Calibri" w:hAnsi="Arial" w:cs="Arial"/>
                <w:bCs/>
                <w:sz w:val="20"/>
                <w:szCs w:val="20"/>
              </w:rPr>
              <w:t>Policy No: POL 004</w:t>
            </w:r>
          </w:p>
        </w:tc>
      </w:tr>
      <w:tr w:rsidR="00424D3B" w:rsidRPr="005C5F0A" w:rsidTr="00EE7566">
        <w:trPr>
          <w:trHeight w:val="367"/>
        </w:trPr>
        <w:tc>
          <w:tcPr>
            <w:tcW w:w="5357" w:type="dxa"/>
          </w:tcPr>
          <w:p w:rsidR="00424D3B" w:rsidRPr="00116548" w:rsidRDefault="00424D3B" w:rsidP="00EE7566">
            <w:pPr>
              <w:jc w:val="both"/>
              <w:rPr>
                <w:rFonts w:ascii="Arial" w:eastAsia="Calibri" w:hAnsi="Arial" w:cs="Arial"/>
                <w:sz w:val="20"/>
                <w:szCs w:val="20"/>
              </w:rPr>
            </w:pPr>
            <w:r w:rsidRPr="006939AE">
              <w:rPr>
                <w:rFonts w:ascii="Arial" w:eastAsia="Calibri" w:hAnsi="Arial" w:cs="Arial"/>
                <w:b/>
                <w:bCs/>
                <w:sz w:val="20"/>
                <w:szCs w:val="20"/>
              </w:rPr>
              <w:t>Directorate</w:t>
            </w:r>
            <w:r w:rsidRPr="00116548">
              <w:rPr>
                <w:rFonts w:ascii="Arial" w:eastAsia="Calibri" w:hAnsi="Arial" w:cs="Arial"/>
                <w:bCs/>
                <w:sz w:val="20"/>
                <w:szCs w:val="20"/>
              </w:rPr>
              <w:t xml:space="preserve">: </w:t>
            </w:r>
            <w:r>
              <w:rPr>
                <w:rFonts w:ascii="Arial" w:eastAsia="Calibri" w:hAnsi="Arial" w:cs="Arial"/>
                <w:bCs/>
                <w:sz w:val="20"/>
                <w:szCs w:val="20"/>
              </w:rPr>
              <w:t xml:space="preserve"> </w:t>
            </w:r>
            <w:r w:rsidRPr="00322FFF">
              <w:rPr>
                <w:rFonts w:ascii="Arial" w:eastAsia="Calibri" w:hAnsi="Arial" w:cs="Arial"/>
                <w:bCs/>
                <w:sz w:val="20"/>
                <w:szCs w:val="20"/>
              </w:rPr>
              <w:t>Finance</w:t>
            </w:r>
            <w:r w:rsidRPr="001A3CC6">
              <w:rPr>
                <w:rFonts w:ascii="Arial" w:eastAsia="Calibri" w:hAnsi="Arial" w:cs="Arial"/>
                <w:bCs/>
                <w:sz w:val="20"/>
                <w:szCs w:val="20"/>
              </w:rPr>
              <w:t xml:space="preserve"> </w:t>
            </w:r>
          </w:p>
        </w:tc>
        <w:tc>
          <w:tcPr>
            <w:tcW w:w="4487" w:type="dxa"/>
          </w:tcPr>
          <w:p w:rsidR="00424D3B" w:rsidRPr="00116548" w:rsidRDefault="00424D3B" w:rsidP="00F405AF">
            <w:pPr>
              <w:jc w:val="both"/>
              <w:rPr>
                <w:rFonts w:ascii="Arial" w:eastAsia="Calibri" w:hAnsi="Arial" w:cs="Arial"/>
                <w:bCs/>
                <w:sz w:val="20"/>
                <w:szCs w:val="20"/>
              </w:rPr>
            </w:pPr>
            <w:r w:rsidRPr="00116548">
              <w:rPr>
                <w:rFonts w:ascii="Arial" w:eastAsia="Calibri" w:hAnsi="Arial" w:cs="Arial"/>
                <w:bCs/>
                <w:sz w:val="20"/>
                <w:szCs w:val="20"/>
              </w:rPr>
              <w:t xml:space="preserve">Last Date Of Review: </w:t>
            </w:r>
            <w:r w:rsidR="00F405AF">
              <w:rPr>
                <w:rFonts w:ascii="Arial" w:eastAsia="Calibri" w:hAnsi="Arial" w:cs="Arial"/>
                <w:b/>
                <w:bCs/>
                <w:sz w:val="20"/>
                <w:szCs w:val="20"/>
              </w:rPr>
              <w:t>2021</w:t>
            </w:r>
            <w:r w:rsidRPr="006939AE">
              <w:rPr>
                <w:rFonts w:ascii="Arial" w:eastAsia="Calibri" w:hAnsi="Arial" w:cs="Arial"/>
                <w:b/>
                <w:bCs/>
                <w:sz w:val="20"/>
                <w:szCs w:val="20"/>
              </w:rPr>
              <w:t>-202</w:t>
            </w:r>
            <w:r w:rsidR="00F405AF">
              <w:rPr>
                <w:rFonts w:ascii="Arial" w:eastAsia="Calibri" w:hAnsi="Arial" w:cs="Arial"/>
                <w:b/>
                <w:bCs/>
                <w:sz w:val="20"/>
                <w:szCs w:val="20"/>
              </w:rPr>
              <w:t>2</w:t>
            </w:r>
          </w:p>
        </w:tc>
      </w:tr>
      <w:tr w:rsidR="00424D3B" w:rsidRPr="005C5F0A" w:rsidTr="00EE7566">
        <w:trPr>
          <w:trHeight w:val="373"/>
        </w:trPr>
        <w:tc>
          <w:tcPr>
            <w:tcW w:w="5357" w:type="dxa"/>
          </w:tcPr>
          <w:p w:rsidR="00424D3B" w:rsidRPr="00116548" w:rsidRDefault="00424D3B" w:rsidP="00EE7566">
            <w:pPr>
              <w:jc w:val="both"/>
              <w:rPr>
                <w:rFonts w:ascii="Arial" w:eastAsia="Calibri" w:hAnsi="Arial" w:cs="Arial"/>
                <w:bCs/>
                <w:sz w:val="20"/>
                <w:szCs w:val="20"/>
              </w:rPr>
            </w:pPr>
            <w:r w:rsidRPr="006939AE">
              <w:rPr>
                <w:rFonts w:ascii="Arial" w:eastAsia="Calibri" w:hAnsi="Arial" w:cs="Arial"/>
                <w:b/>
                <w:bCs/>
                <w:sz w:val="20"/>
                <w:szCs w:val="20"/>
              </w:rPr>
              <w:t>Sub-Directorate</w:t>
            </w:r>
            <w:r w:rsidRPr="00116548">
              <w:rPr>
                <w:rFonts w:ascii="Arial" w:eastAsia="Calibri" w:hAnsi="Arial" w:cs="Arial"/>
                <w:bCs/>
                <w:sz w:val="20"/>
                <w:szCs w:val="20"/>
              </w:rPr>
              <w:t xml:space="preserve">: </w:t>
            </w:r>
            <w:r w:rsidRPr="00192BE7">
              <w:rPr>
                <w:rFonts w:ascii="Arial" w:eastAsia="Calibri" w:hAnsi="Arial" w:cs="Arial"/>
                <w:bCs/>
                <w:sz w:val="20"/>
                <w:szCs w:val="20"/>
              </w:rPr>
              <w:t xml:space="preserve"> Accounting &amp; Compliance</w:t>
            </w:r>
          </w:p>
        </w:tc>
        <w:tc>
          <w:tcPr>
            <w:tcW w:w="4487" w:type="dxa"/>
          </w:tcPr>
          <w:p w:rsidR="00424D3B" w:rsidRPr="00116548" w:rsidRDefault="00424D3B" w:rsidP="00EE7566">
            <w:pPr>
              <w:jc w:val="both"/>
              <w:rPr>
                <w:rFonts w:ascii="Arial" w:eastAsia="Calibri" w:hAnsi="Arial" w:cs="Arial"/>
                <w:bCs/>
                <w:sz w:val="20"/>
                <w:szCs w:val="20"/>
              </w:rPr>
            </w:pPr>
            <w:r w:rsidRPr="00116548">
              <w:rPr>
                <w:rFonts w:ascii="Arial" w:eastAsia="Calibri" w:hAnsi="Arial" w:cs="Arial"/>
                <w:bCs/>
                <w:sz w:val="20"/>
                <w:szCs w:val="20"/>
              </w:rPr>
              <w:t xml:space="preserve">Date Approved: </w:t>
            </w:r>
            <w:r w:rsidRPr="006939AE">
              <w:rPr>
                <w:rFonts w:ascii="Arial" w:eastAsia="Calibri" w:hAnsi="Arial" w:cs="Arial"/>
                <w:b/>
                <w:bCs/>
                <w:sz w:val="20"/>
                <w:szCs w:val="20"/>
              </w:rPr>
              <w:t>31 May 20</w:t>
            </w:r>
            <w:r w:rsidR="00BE795B">
              <w:rPr>
                <w:rFonts w:ascii="Arial" w:eastAsia="Calibri" w:hAnsi="Arial" w:cs="Arial"/>
                <w:b/>
                <w:bCs/>
                <w:sz w:val="20"/>
                <w:szCs w:val="20"/>
              </w:rPr>
              <w:t>2</w:t>
            </w:r>
            <w:r w:rsidR="00F405AF">
              <w:rPr>
                <w:rFonts w:ascii="Arial" w:eastAsia="Calibri" w:hAnsi="Arial" w:cs="Arial"/>
                <w:b/>
                <w:bCs/>
                <w:sz w:val="20"/>
                <w:szCs w:val="20"/>
              </w:rPr>
              <w:t>2</w:t>
            </w:r>
          </w:p>
        </w:tc>
      </w:tr>
      <w:tr w:rsidR="00424D3B" w:rsidRPr="005C5F0A" w:rsidTr="00EE7566">
        <w:trPr>
          <w:trHeight w:val="359"/>
        </w:trPr>
        <w:tc>
          <w:tcPr>
            <w:tcW w:w="5357" w:type="dxa"/>
          </w:tcPr>
          <w:p w:rsidR="00424D3B" w:rsidRPr="00116548" w:rsidRDefault="00424D3B" w:rsidP="00EE7566">
            <w:pPr>
              <w:jc w:val="both"/>
              <w:rPr>
                <w:rFonts w:ascii="Arial" w:eastAsia="Calibri" w:hAnsi="Arial" w:cs="Arial"/>
                <w:bCs/>
                <w:sz w:val="20"/>
                <w:szCs w:val="20"/>
              </w:rPr>
            </w:pPr>
            <w:r w:rsidRPr="006939AE">
              <w:rPr>
                <w:rFonts w:ascii="Arial" w:eastAsia="Calibri" w:hAnsi="Arial" w:cs="Arial"/>
                <w:b/>
                <w:bCs/>
                <w:sz w:val="20"/>
                <w:szCs w:val="20"/>
              </w:rPr>
              <w:t>Custodian</w:t>
            </w:r>
            <w:r w:rsidRPr="00116548">
              <w:rPr>
                <w:rFonts w:ascii="Arial" w:eastAsia="Calibri" w:hAnsi="Arial" w:cs="Arial"/>
                <w:bCs/>
                <w:sz w:val="20"/>
                <w:szCs w:val="20"/>
              </w:rPr>
              <w:t xml:space="preserve">: </w:t>
            </w:r>
            <w:r w:rsidRPr="009220B7">
              <w:rPr>
                <w:rFonts w:ascii="Arial" w:eastAsia="Calibri" w:hAnsi="Arial" w:cs="Arial"/>
                <w:bCs/>
                <w:sz w:val="20"/>
                <w:szCs w:val="20"/>
              </w:rPr>
              <w:t xml:space="preserve">GM: </w:t>
            </w:r>
            <w:r w:rsidRPr="00192BE7">
              <w:rPr>
                <w:rFonts w:ascii="Arial" w:eastAsia="Calibri" w:hAnsi="Arial" w:cs="Arial"/>
                <w:bCs/>
                <w:sz w:val="20"/>
                <w:szCs w:val="20"/>
              </w:rPr>
              <w:t xml:space="preserve"> Accounting &amp; Compliance</w:t>
            </w:r>
          </w:p>
        </w:tc>
        <w:tc>
          <w:tcPr>
            <w:tcW w:w="4487" w:type="dxa"/>
          </w:tcPr>
          <w:p w:rsidR="00424D3B" w:rsidRPr="00116548" w:rsidRDefault="00424D3B" w:rsidP="00EE7566">
            <w:pPr>
              <w:jc w:val="both"/>
              <w:rPr>
                <w:rFonts w:ascii="Arial" w:eastAsia="Calibri" w:hAnsi="Arial" w:cs="Arial"/>
                <w:bCs/>
                <w:sz w:val="20"/>
                <w:szCs w:val="20"/>
              </w:rPr>
            </w:pPr>
            <w:r w:rsidRPr="00116548">
              <w:rPr>
                <w:rFonts w:ascii="Arial" w:eastAsia="Calibri" w:hAnsi="Arial" w:cs="Arial"/>
                <w:bCs/>
                <w:sz w:val="20"/>
                <w:szCs w:val="20"/>
              </w:rPr>
              <w:t xml:space="preserve">Effective Date:  </w:t>
            </w:r>
            <w:r w:rsidRPr="006939AE">
              <w:rPr>
                <w:rFonts w:ascii="Arial" w:eastAsia="Calibri" w:hAnsi="Arial" w:cs="Arial"/>
                <w:b/>
                <w:bCs/>
                <w:sz w:val="20"/>
                <w:szCs w:val="20"/>
              </w:rPr>
              <w:t>1 July 202</w:t>
            </w:r>
            <w:r w:rsidR="00F405AF">
              <w:rPr>
                <w:rFonts w:ascii="Arial" w:eastAsia="Calibri" w:hAnsi="Arial" w:cs="Arial"/>
                <w:b/>
                <w:bCs/>
                <w:sz w:val="20"/>
                <w:szCs w:val="20"/>
              </w:rPr>
              <w:t>2</w:t>
            </w:r>
            <w:bookmarkStart w:id="0" w:name="_GoBack"/>
            <w:bookmarkEnd w:id="0"/>
          </w:p>
        </w:tc>
      </w:tr>
    </w:tbl>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Default="0071221D" w:rsidP="0071221D">
      <w:pPr>
        <w:spacing w:line="360" w:lineRule="auto"/>
        <w:jc w:val="both"/>
        <w:rPr>
          <w:rFonts w:ascii="Arial" w:hAnsi="Arial" w:cs="Arial"/>
          <w:b/>
          <w:sz w:val="20"/>
          <w:szCs w:val="20"/>
        </w:rPr>
      </w:pPr>
    </w:p>
    <w:p w:rsidR="00424D3B" w:rsidRPr="00192BE7" w:rsidRDefault="00424D3B"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r w:rsidRPr="00192BE7">
        <w:rPr>
          <w:rFonts w:ascii="Arial" w:hAnsi="Arial" w:cs="Arial"/>
          <w:b/>
          <w:sz w:val="20"/>
          <w:szCs w:val="20"/>
        </w:rPr>
        <w:lastRenderedPageBreak/>
        <w:t>TABLE OF CONTENT</w:t>
      </w:r>
    </w:p>
    <w:p w:rsidR="0071221D" w:rsidRPr="00192BE7" w:rsidRDefault="0071221D" w:rsidP="0071221D">
      <w:pPr>
        <w:spacing w:line="360" w:lineRule="auto"/>
        <w:jc w:val="both"/>
        <w:rPr>
          <w:rFonts w:ascii="Arial" w:hAnsi="Arial" w:cs="Arial"/>
          <w:sz w:val="20"/>
          <w:szCs w:val="20"/>
        </w:rPr>
      </w:pPr>
    </w:p>
    <w:p w:rsidR="00892FFE" w:rsidRPr="00192BE7" w:rsidRDefault="00892FFE" w:rsidP="0071221D">
      <w:pPr>
        <w:spacing w:line="360" w:lineRule="auto"/>
        <w:jc w:val="both"/>
        <w:rPr>
          <w:rFonts w:ascii="Arial" w:hAnsi="Arial" w:cs="Arial"/>
          <w:b/>
          <w:sz w:val="20"/>
          <w:szCs w:val="20"/>
        </w:rPr>
      </w:pPr>
      <w:r w:rsidRPr="00192BE7">
        <w:rPr>
          <w:rFonts w:ascii="Arial" w:hAnsi="Arial" w:cs="Arial"/>
          <w:b/>
          <w:sz w:val="20"/>
          <w:szCs w:val="20"/>
        </w:rPr>
        <w:t>DEFINITIONS</w:t>
      </w:r>
    </w:p>
    <w:p w:rsidR="00892FFE" w:rsidRPr="00192BE7" w:rsidRDefault="00892FFE" w:rsidP="0071221D">
      <w:pPr>
        <w:spacing w:line="360" w:lineRule="auto"/>
        <w:jc w:val="both"/>
        <w:rPr>
          <w:rFonts w:ascii="Arial" w:hAnsi="Arial" w:cs="Arial"/>
          <w:sz w:val="20"/>
          <w:szCs w:val="20"/>
        </w:rPr>
      </w:pPr>
    </w:p>
    <w:p w:rsidR="004F2C94" w:rsidRPr="00192BE7" w:rsidRDefault="004F2C94" w:rsidP="00192BE7">
      <w:pPr>
        <w:tabs>
          <w:tab w:val="left" w:pos="660"/>
          <w:tab w:val="left" w:leader="dot" w:pos="9072"/>
        </w:tabs>
        <w:spacing w:line="360" w:lineRule="auto"/>
        <w:jc w:val="both"/>
        <w:rPr>
          <w:rFonts w:ascii="Arial" w:hAnsi="Arial" w:cs="Arial"/>
          <w:bCs/>
          <w:noProof/>
          <w:sz w:val="20"/>
          <w:szCs w:val="20"/>
        </w:rPr>
      </w:pPr>
      <w:r w:rsidRPr="00192BE7">
        <w:rPr>
          <w:rFonts w:ascii="Arial" w:hAnsi="Arial" w:cs="Arial"/>
          <w:bCs/>
          <w:noProof/>
          <w:sz w:val="20"/>
          <w:szCs w:val="20"/>
        </w:rPr>
        <w:t>PART A: LONG-TERM DEBTS RELATING TO CUSTOMER ACCOUNTS</w:t>
      </w:r>
    </w:p>
    <w:p w:rsidR="004F2C94" w:rsidRPr="00192BE7" w:rsidRDefault="004F2C94" w:rsidP="0071221D">
      <w:pPr>
        <w:tabs>
          <w:tab w:val="left" w:pos="660"/>
          <w:tab w:val="left" w:leader="dot" w:pos="9072"/>
        </w:tabs>
        <w:spacing w:line="360" w:lineRule="auto"/>
        <w:ind w:left="426" w:hanging="426"/>
        <w:jc w:val="both"/>
        <w:rPr>
          <w:rFonts w:ascii="Arial" w:hAnsi="Arial" w:cs="Arial"/>
          <w:bCs/>
          <w:noProof/>
          <w:sz w:val="20"/>
          <w:szCs w:val="20"/>
        </w:rPr>
      </w:pPr>
    </w:p>
    <w:p w:rsidR="0071221D" w:rsidRPr="00192BE7" w:rsidRDefault="0071221D" w:rsidP="0071221D">
      <w:pPr>
        <w:tabs>
          <w:tab w:val="left" w:pos="660"/>
          <w:tab w:val="left" w:leader="dot" w:pos="9072"/>
        </w:tabs>
        <w:spacing w:line="360" w:lineRule="auto"/>
        <w:ind w:left="426" w:hanging="426"/>
        <w:jc w:val="both"/>
        <w:rPr>
          <w:rFonts w:ascii="Arial" w:hAnsi="Arial" w:cs="Arial"/>
          <w:noProof/>
          <w:sz w:val="20"/>
          <w:szCs w:val="20"/>
          <w:lang w:val="en-ZA" w:eastAsia="en-ZA"/>
        </w:rPr>
      </w:pPr>
      <w:r w:rsidRPr="00192BE7">
        <w:rPr>
          <w:rFonts w:ascii="Arial" w:hAnsi="Arial" w:cs="Arial"/>
          <w:bCs/>
          <w:noProof/>
          <w:sz w:val="20"/>
          <w:szCs w:val="20"/>
        </w:rPr>
        <w:fldChar w:fldCharType="begin"/>
      </w:r>
      <w:r w:rsidRPr="00192BE7">
        <w:rPr>
          <w:rFonts w:ascii="Arial" w:hAnsi="Arial" w:cs="Arial"/>
          <w:b/>
          <w:bCs/>
          <w:noProof/>
          <w:sz w:val="20"/>
          <w:szCs w:val="20"/>
          <w:lang w:val="en-GB"/>
        </w:rPr>
        <w:instrText xml:space="preserve"> TOC \t "AR - Heading 1 - Normal,1" </w:instrText>
      </w:r>
      <w:r w:rsidRPr="00192BE7">
        <w:rPr>
          <w:rFonts w:ascii="Arial" w:hAnsi="Arial" w:cs="Arial"/>
          <w:bCs/>
          <w:noProof/>
          <w:sz w:val="20"/>
          <w:szCs w:val="20"/>
        </w:rPr>
        <w:fldChar w:fldCharType="separate"/>
      </w:r>
      <w:r w:rsidRPr="00192BE7">
        <w:rPr>
          <w:rFonts w:ascii="Arial" w:hAnsi="Arial" w:cs="Arial"/>
          <w:b/>
          <w:bCs/>
          <w:noProof/>
          <w:sz w:val="20"/>
          <w:szCs w:val="20"/>
          <w:lang w:val="en-GB"/>
        </w:rPr>
        <w:t>1: OBJECTIVE AND BUDGET POLICY</w:t>
      </w:r>
      <w:r w:rsidR="00DB5105" w:rsidRPr="00192BE7">
        <w:rPr>
          <w:rFonts w:ascii="Arial" w:hAnsi="Arial" w:cs="Arial"/>
          <w:b/>
          <w:bCs/>
          <w:noProof/>
          <w:sz w:val="20"/>
          <w:szCs w:val="20"/>
          <w:lang w:val="en-GB"/>
        </w:rPr>
        <w:tab/>
        <w:t>5</w:t>
      </w:r>
    </w:p>
    <w:p w:rsidR="0071221D" w:rsidRPr="00192BE7" w:rsidRDefault="0071221D" w:rsidP="0071221D">
      <w:pPr>
        <w:tabs>
          <w:tab w:val="left" w:pos="660"/>
          <w:tab w:val="left" w:leader="dot" w:pos="9072"/>
        </w:tabs>
        <w:spacing w:line="360" w:lineRule="auto"/>
        <w:ind w:left="426" w:hanging="426"/>
        <w:jc w:val="both"/>
        <w:rPr>
          <w:rFonts w:ascii="Arial" w:hAnsi="Arial" w:cs="Arial"/>
          <w:noProof/>
          <w:sz w:val="20"/>
          <w:szCs w:val="20"/>
          <w:lang w:val="en-ZA" w:eastAsia="en-ZA"/>
        </w:rPr>
      </w:pPr>
      <w:r w:rsidRPr="00192BE7">
        <w:rPr>
          <w:rFonts w:ascii="Arial" w:hAnsi="Arial" w:cs="Arial"/>
          <w:b/>
          <w:bCs/>
          <w:noProof/>
          <w:sz w:val="20"/>
          <w:szCs w:val="20"/>
          <w:lang w:val="en-GB"/>
        </w:rPr>
        <w:t>2: LEGISLATIVE BACKGROUND</w:t>
      </w:r>
      <w:r w:rsidR="00DB5105" w:rsidRPr="00192BE7">
        <w:rPr>
          <w:rFonts w:ascii="Arial" w:hAnsi="Arial" w:cs="Arial"/>
          <w:b/>
          <w:bCs/>
          <w:noProof/>
          <w:sz w:val="20"/>
          <w:szCs w:val="20"/>
          <w:lang w:val="en-GB"/>
        </w:rPr>
        <w:tab/>
        <w:t>5</w:t>
      </w:r>
    </w:p>
    <w:p w:rsidR="0071221D" w:rsidRPr="00192BE7" w:rsidRDefault="0071221D" w:rsidP="004F2C94">
      <w:pPr>
        <w:tabs>
          <w:tab w:val="left" w:pos="660"/>
          <w:tab w:val="left" w:leader="dot" w:pos="9072"/>
        </w:tabs>
        <w:spacing w:line="360" w:lineRule="auto"/>
        <w:jc w:val="both"/>
        <w:rPr>
          <w:rFonts w:ascii="Arial" w:hAnsi="Arial" w:cs="Arial"/>
          <w:noProof/>
          <w:sz w:val="20"/>
          <w:szCs w:val="20"/>
          <w:lang w:val="en-ZA" w:eastAsia="en-ZA"/>
        </w:rPr>
      </w:pPr>
      <w:r w:rsidRPr="00192BE7">
        <w:rPr>
          <w:rFonts w:ascii="Arial" w:hAnsi="Arial" w:cs="Arial"/>
          <w:b/>
          <w:bCs/>
          <w:noProof/>
          <w:sz w:val="20"/>
          <w:szCs w:val="20"/>
          <w:lang w:val="en-GB"/>
        </w:rPr>
        <w:t>3: POLICY PRINCIPLES</w:t>
      </w:r>
      <w:r w:rsidR="00DB5105" w:rsidRPr="00192BE7">
        <w:rPr>
          <w:rFonts w:ascii="Arial" w:hAnsi="Arial" w:cs="Arial"/>
          <w:b/>
          <w:bCs/>
          <w:noProof/>
          <w:sz w:val="20"/>
          <w:szCs w:val="20"/>
          <w:lang w:val="en-GB"/>
        </w:rPr>
        <w:tab/>
        <w:t>5</w:t>
      </w:r>
    </w:p>
    <w:p w:rsidR="0071221D" w:rsidRPr="00192BE7" w:rsidRDefault="00892FFE" w:rsidP="0071221D">
      <w:pPr>
        <w:tabs>
          <w:tab w:val="left" w:pos="660"/>
          <w:tab w:val="left" w:leader="dot" w:pos="9072"/>
        </w:tabs>
        <w:spacing w:line="360" w:lineRule="auto"/>
        <w:ind w:left="426" w:hanging="426"/>
        <w:jc w:val="both"/>
        <w:rPr>
          <w:rFonts w:ascii="Arial" w:hAnsi="Arial" w:cs="Arial"/>
          <w:noProof/>
          <w:sz w:val="20"/>
          <w:szCs w:val="20"/>
          <w:lang w:val="en-ZA" w:eastAsia="en-ZA"/>
        </w:rPr>
      </w:pPr>
      <w:r w:rsidRPr="00192BE7">
        <w:rPr>
          <w:rFonts w:ascii="Arial" w:hAnsi="Arial" w:cs="Arial"/>
          <w:b/>
          <w:bCs/>
          <w:noProof/>
          <w:sz w:val="20"/>
          <w:szCs w:val="20"/>
          <w:lang w:val="en-GB"/>
        </w:rPr>
        <w:t>4: MEASURES TO PREVENT INCURRENCE</w:t>
      </w:r>
      <w:r w:rsidR="00DB5105" w:rsidRPr="00192BE7">
        <w:rPr>
          <w:rFonts w:ascii="Arial" w:hAnsi="Arial" w:cs="Arial"/>
          <w:b/>
          <w:bCs/>
          <w:noProof/>
          <w:sz w:val="20"/>
          <w:szCs w:val="20"/>
          <w:lang w:val="en-GB"/>
        </w:rPr>
        <w:t>/ ESCALATION OF LONG TERM DEBT</w:t>
      </w:r>
      <w:r w:rsidR="00DB5105" w:rsidRPr="00192BE7">
        <w:rPr>
          <w:rFonts w:ascii="Arial" w:hAnsi="Arial" w:cs="Arial"/>
          <w:b/>
          <w:bCs/>
          <w:noProof/>
          <w:sz w:val="20"/>
          <w:szCs w:val="20"/>
          <w:lang w:val="en-GB"/>
        </w:rPr>
        <w:tab/>
        <w:t>5</w:t>
      </w:r>
    </w:p>
    <w:p w:rsidR="0071221D" w:rsidRPr="00192BE7" w:rsidRDefault="00892FFE" w:rsidP="0071221D">
      <w:pPr>
        <w:tabs>
          <w:tab w:val="left" w:pos="660"/>
          <w:tab w:val="left" w:leader="dot" w:pos="9072"/>
        </w:tabs>
        <w:spacing w:line="360" w:lineRule="auto"/>
        <w:ind w:left="426" w:hanging="426"/>
        <w:jc w:val="both"/>
        <w:rPr>
          <w:rFonts w:ascii="Arial" w:hAnsi="Arial" w:cs="Arial"/>
          <w:noProof/>
          <w:sz w:val="20"/>
          <w:szCs w:val="20"/>
          <w:lang w:val="en-ZA" w:eastAsia="en-ZA"/>
        </w:rPr>
      </w:pPr>
      <w:r w:rsidRPr="00192BE7">
        <w:rPr>
          <w:rFonts w:ascii="Arial" w:hAnsi="Arial" w:cs="Arial"/>
          <w:b/>
          <w:bCs/>
          <w:noProof/>
          <w:sz w:val="20"/>
          <w:szCs w:val="20"/>
          <w:lang w:val="en-GB"/>
        </w:rPr>
        <w:t>5: IDNE</w:t>
      </w:r>
      <w:r w:rsidR="00DB5105" w:rsidRPr="00192BE7">
        <w:rPr>
          <w:rFonts w:ascii="Arial" w:hAnsi="Arial" w:cs="Arial"/>
          <w:b/>
          <w:bCs/>
          <w:noProof/>
          <w:sz w:val="20"/>
          <w:szCs w:val="20"/>
          <w:lang w:val="en-GB"/>
        </w:rPr>
        <w:t>TIFICTION OF LONG-TERM DEBTORS</w:t>
      </w:r>
      <w:r w:rsidR="00DB5105" w:rsidRPr="00192BE7">
        <w:rPr>
          <w:rFonts w:ascii="Arial" w:hAnsi="Arial" w:cs="Arial"/>
          <w:b/>
          <w:bCs/>
          <w:noProof/>
          <w:sz w:val="20"/>
          <w:szCs w:val="20"/>
          <w:lang w:val="en-GB"/>
        </w:rPr>
        <w:tab/>
        <w:t>6</w:t>
      </w:r>
    </w:p>
    <w:p w:rsidR="0071221D" w:rsidRPr="00192BE7" w:rsidRDefault="00892FFE" w:rsidP="0071221D">
      <w:pPr>
        <w:tabs>
          <w:tab w:val="left" w:pos="660"/>
          <w:tab w:val="left" w:leader="dot" w:pos="9072"/>
        </w:tabs>
        <w:spacing w:line="360" w:lineRule="auto"/>
        <w:ind w:left="426" w:hanging="426"/>
        <w:jc w:val="both"/>
        <w:rPr>
          <w:rFonts w:ascii="Arial" w:hAnsi="Arial" w:cs="Arial"/>
          <w:noProof/>
          <w:sz w:val="20"/>
          <w:szCs w:val="20"/>
          <w:lang w:val="en-ZA" w:eastAsia="en-ZA"/>
        </w:rPr>
      </w:pPr>
      <w:r w:rsidRPr="00192BE7">
        <w:rPr>
          <w:rFonts w:ascii="Arial" w:hAnsi="Arial" w:cs="Arial"/>
          <w:b/>
          <w:bCs/>
          <w:noProof/>
          <w:sz w:val="20"/>
          <w:szCs w:val="20"/>
          <w:lang w:val="en-GB"/>
        </w:rPr>
        <w:t xml:space="preserve">6: </w:t>
      </w:r>
      <w:r w:rsidR="00DB5105" w:rsidRPr="00192BE7">
        <w:rPr>
          <w:rFonts w:ascii="Arial" w:hAnsi="Arial" w:cs="Arial"/>
          <w:b/>
          <w:bCs/>
          <w:noProof/>
          <w:sz w:val="20"/>
          <w:szCs w:val="20"/>
          <w:lang w:val="en-GB"/>
        </w:rPr>
        <w:t>INTEREST</w:t>
      </w:r>
      <w:r w:rsidR="00DB5105" w:rsidRPr="00192BE7">
        <w:rPr>
          <w:rFonts w:ascii="Arial" w:hAnsi="Arial" w:cs="Arial"/>
          <w:b/>
          <w:bCs/>
          <w:noProof/>
          <w:sz w:val="20"/>
          <w:szCs w:val="20"/>
          <w:lang w:val="en-GB"/>
        </w:rPr>
        <w:tab/>
        <w:t>6</w:t>
      </w:r>
    </w:p>
    <w:p w:rsidR="0071221D" w:rsidRPr="00192BE7" w:rsidRDefault="0071221D" w:rsidP="0071221D">
      <w:pPr>
        <w:tabs>
          <w:tab w:val="left" w:pos="660"/>
          <w:tab w:val="left" w:leader="dot" w:pos="9072"/>
        </w:tabs>
        <w:spacing w:line="360" w:lineRule="auto"/>
        <w:ind w:left="425" w:hanging="425"/>
        <w:jc w:val="both"/>
        <w:rPr>
          <w:rFonts w:ascii="Arial" w:hAnsi="Arial" w:cs="Arial"/>
          <w:b/>
          <w:bCs/>
          <w:noProof/>
          <w:sz w:val="20"/>
          <w:szCs w:val="20"/>
          <w:lang w:val="en-GB"/>
        </w:rPr>
      </w:pPr>
      <w:r w:rsidRPr="00192BE7">
        <w:rPr>
          <w:rFonts w:ascii="Arial" w:hAnsi="Arial" w:cs="Arial"/>
          <w:b/>
          <w:bCs/>
          <w:noProof/>
          <w:sz w:val="20"/>
          <w:szCs w:val="20"/>
          <w:lang w:val="en-GB"/>
        </w:rPr>
        <w:t xml:space="preserve">7: </w:t>
      </w:r>
      <w:r w:rsidR="00892FFE" w:rsidRPr="00192BE7">
        <w:rPr>
          <w:rFonts w:ascii="Arial" w:hAnsi="Arial" w:cs="Arial"/>
          <w:b/>
          <w:bCs/>
          <w:noProof/>
          <w:sz w:val="20"/>
          <w:szCs w:val="20"/>
          <w:lang w:val="en-GB"/>
        </w:rPr>
        <w:t>ARRANGEMENT TO PA</w:t>
      </w:r>
      <w:r w:rsidR="00DB5105" w:rsidRPr="00192BE7">
        <w:rPr>
          <w:rFonts w:ascii="Arial" w:hAnsi="Arial" w:cs="Arial"/>
          <w:b/>
          <w:bCs/>
          <w:noProof/>
          <w:sz w:val="20"/>
          <w:szCs w:val="20"/>
          <w:lang w:val="en-GB"/>
        </w:rPr>
        <w:t>Y LONG-TERM DEBT BY INSTALMENT</w:t>
      </w:r>
      <w:r w:rsidR="00DB5105" w:rsidRPr="00192BE7">
        <w:rPr>
          <w:rFonts w:ascii="Arial" w:hAnsi="Arial" w:cs="Arial"/>
          <w:b/>
          <w:bCs/>
          <w:noProof/>
          <w:sz w:val="20"/>
          <w:szCs w:val="20"/>
          <w:lang w:val="en-GB"/>
        </w:rPr>
        <w:tab/>
        <w:t>7</w:t>
      </w:r>
    </w:p>
    <w:p w:rsidR="0071221D" w:rsidRPr="00192BE7" w:rsidRDefault="0071221D" w:rsidP="0071221D">
      <w:pPr>
        <w:tabs>
          <w:tab w:val="left" w:pos="660"/>
          <w:tab w:val="left" w:leader="dot" w:pos="9072"/>
        </w:tabs>
        <w:spacing w:line="360" w:lineRule="auto"/>
        <w:ind w:left="425" w:hanging="425"/>
        <w:jc w:val="both"/>
        <w:rPr>
          <w:rFonts w:ascii="Arial" w:hAnsi="Arial" w:cs="Arial"/>
          <w:b/>
          <w:bCs/>
          <w:noProof/>
          <w:sz w:val="20"/>
          <w:szCs w:val="20"/>
          <w:lang w:val="en-GB"/>
        </w:rPr>
      </w:pPr>
      <w:r w:rsidRPr="00192BE7">
        <w:rPr>
          <w:rFonts w:ascii="Arial" w:hAnsi="Arial" w:cs="Arial"/>
          <w:b/>
          <w:bCs/>
          <w:noProof/>
          <w:sz w:val="20"/>
          <w:szCs w:val="20"/>
          <w:lang w:val="en-GB"/>
        </w:rPr>
        <w:t>8:</w:t>
      </w:r>
      <w:r w:rsidR="004F2C94" w:rsidRPr="00192BE7">
        <w:rPr>
          <w:rFonts w:ascii="Arial" w:hAnsi="Arial" w:cs="Arial"/>
          <w:b/>
          <w:bCs/>
          <w:noProof/>
          <w:sz w:val="20"/>
          <w:szCs w:val="20"/>
          <w:lang w:val="en-GB"/>
        </w:rPr>
        <w:t xml:space="preserve"> </w:t>
      </w:r>
      <w:r w:rsidR="00892FFE" w:rsidRPr="00192BE7">
        <w:rPr>
          <w:rFonts w:ascii="Arial" w:hAnsi="Arial" w:cs="Arial"/>
          <w:b/>
          <w:bCs/>
          <w:noProof/>
          <w:sz w:val="20"/>
          <w:szCs w:val="20"/>
          <w:lang w:val="en-GB"/>
        </w:rPr>
        <w:t>E</w:t>
      </w:r>
      <w:r w:rsidR="006260F6" w:rsidRPr="00192BE7">
        <w:rPr>
          <w:rFonts w:ascii="Arial" w:hAnsi="Arial" w:cs="Arial"/>
          <w:b/>
          <w:bCs/>
          <w:noProof/>
          <w:sz w:val="20"/>
          <w:szCs w:val="20"/>
          <w:lang w:val="en-GB"/>
        </w:rPr>
        <w:t>X</w:t>
      </w:r>
      <w:r w:rsidR="00DB5105" w:rsidRPr="00192BE7">
        <w:rPr>
          <w:rFonts w:ascii="Arial" w:hAnsi="Arial" w:cs="Arial"/>
          <w:b/>
          <w:bCs/>
          <w:noProof/>
          <w:sz w:val="20"/>
          <w:szCs w:val="20"/>
          <w:lang w:val="en-GB"/>
        </w:rPr>
        <w:t>CLUSION</w:t>
      </w:r>
      <w:r w:rsidR="00DB5105" w:rsidRPr="00192BE7">
        <w:rPr>
          <w:rFonts w:ascii="Arial" w:hAnsi="Arial" w:cs="Arial"/>
          <w:b/>
          <w:bCs/>
          <w:noProof/>
          <w:sz w:val="20"/>
          <w:szCs w:val="20"/>
          <w:lang w:val="en-GB"/>
        </w:rPr>
        <w:tab/>
        <w:t>7</w:t>
      </w:r>
    </w:p>
    <w:p w:rsidR="00C30A6F" w:rsidRPr="00192BE7" w:rsidRDefault="00C30A6F" w:rsidP="0071221D">
      <w:pPr>
        <w:tabs>
          <w:tab w:val="left" w:pos="660"/>
          <w:tab w:val="left" w:leader="dot" w:pos="9072"/>
        </w:tabs>
        <w:spacing w:line="360" w:lineRule="auto"/>
        <w:ind w:left="425" w:hanging="425"/>
        <w:jc w:val="both"/>
        <w:rPr>
          <w:rFonts w:ascii="Arial" w:hAnsi="Arial" w:cs="Arial"/>
          <w:b/>
          <w:bCs/>
          <w:noProof/>
          <w:sz w:val="20"/>
          <w:szCs w:val="20"/>
          <w:lang w:val="en-GB"/>
        </w:rPr>
      </w:pPr>
    </w:p>
    <w:p w:rsidR="00C30A6F" w:rsidRPr="00192BE7" w:rsidRDefault="00C30A6F" w:rsidP="0071221D">
      <w:pPr>
        <w:tabs>
          <w:tab w:val="left" w:pos="660"/>
          <w:tab w:val="left" w:leader="dot" w:pos="9072"/>
        </w:tabs>
        <w:spacing w:line="360" w:lineRule="auto"/>
        <w:ind w:left="425" w:hanging="425"/>
        <w:jc w:val="both"/>
        <w:rPr>
          <w:rFonts w:ascii="Arial" w:hAnsi="Arial" w:cs="Arial"/>
          <w:b/>
          <w:bCs/>
          <w:noProof/>
          <w:sz w:val="20"/>
          <w:szCs w:val="20"/>
          <w:lang w:val="en-GB"/>
        </w:rPr>
      </w:pPr>
      <w:r w:rsidRPr="00192BE7">
        <w:rPr>
          <w:rFonts w:ascii="Arial" w:hAnsi="Arial" w:cs="Arial"/>
          <w:b/>
          <w:bCs/>
          <w:noProof/>
          <w:sz w:val="20"/>
          <w:szCs w:val="20"/>
          <w:lang w:val="en-GB"/>
        </w:rPr>
        <w:t>PART B: LONG-TERM DEBTS RELATING TO LOANS ADVANCED</w:t>
      </w:r>
    </w:p>
    <w:p w:rsidR="00C30A6F" w:rsidRPr="00192BE7" w:rsidRDefault="00C30A6F" w:rsidP="0071221D">
      <w:pPr>
        <w:tabs>
          <w:tab w:val="left" w:pos="660"/>
          <w:tab w:val="left" w:leader="dot" w:pos="9072"/>
        </w:tabs>
        <w:spacing w:line="360" w:lineRule="auto"/>
        <w:ind w:left="425" w:hanging="425"/>
        <w:jc w:val="both"/>
        <w:rPr>
          <w:rFonts w:ascii="Arial" w:hAnsi="Arial" w:cs="Arial"/>
          <w:noProof/>
          <w:sz w:val="20"/>
          <w:szCs w:val="20"/>
          <w:lang w:val="en-ZA" w:eastAsia="en-ZA"/>
        </w:rPr>
      </w:pPr>
    </w:p>
    <w:p w:rsidR="0071221D" w:rsidRPr="00192BE7" w:rsidRDefault="00C30A6F" w:rsidP="00DB5105">
      <w:pPr>
        <w:tabs>
          <w:tab w:val="left" w:pos="660"/>
          <w:tab w:val="left" w:leader="dot" w:pos="9072"/>
          <w:tab w:val="left" w:pos="9214"/>
        </w:tabs>
        <w:spacing w:line="360" w:lineRule="auto"/>
        <w:jc w:val="both"/>
        <w:rPr>
          <w:rFonts w:ascii="Arial" w:hAnsi="Arial" w:cs="Arial"/>
          <w:noProof/>
          <w:sz w:val="20"/>
          <w:szCs w:val="20"/>
          <w:lang w:val="en-ZA" w:eastAsia="en-ZA"/>
        </w:rPr>
      </w:pPr>
      <w:r w:rsidRPr="00192BE7">
        <w:rPr>
          <w:rFonts w:ascii="Arial" w:hAnsi="Arial" w:cs="Arial"/>
          <w:b/>
          <w:bCs/>
          <w:noProof/>
          <w:sz w:val="20"/>
          <w:szCs w:val="20"/>
          <w:lang w:val="en-GB"/>
        </w:rPr>
        <w:t>1</w:t>
      </w:r>
      <w:r w:rsidR="006D6388" w:rsidRPr="00192BE7">
        <w:rPr>
          <w:rFonts w:ascii="Arial" w:hAnsi="Arial" w:cs="Arial"/>
          <w:b/>
          <w:bCs/>
          <w:noProof/>
          <w:sz w:val="20"/>
          <w:szCs w:val="20"/>
          <w:lang w:val="en-GB"/>
        </w:rPr>
        <w:t>: OBJECTIVES…………………………………………………………………………………………….......</w:t>
      </w:r>
      <w:r w:rsidR="00DB5105" w:rsidRPr="00192BE7">
        <w:rPr>
          <w:rFonts w:ascii="Arial" w:hAnsi="Arial" w:cs="Arial"/>
          <w:b/>
          <w:bCs/>
          <w:noProof/>
          <w:sz w:val="20"/>
          <w:szCs w:val="20"/>
          <w:lang w:val="en-GB"/>
        </w:rPr>
        <w:t>...9</w:t>
      </w:r>
    </w:p>
    <w:p w:rsidR="006D6388" w:rsidRPr="00192BE7" w:rsidRDefault="00C30A6F" w:rsidP="0071221D">
      <w:pPr>
        <w:tabs>
          <w:tab w:val="left" w:pos="660"/>
          <w:tab w:val="left" w:leader="dot" w:pos="9072"/>
        </w:tabs>
        <w:spacing w:line="360" w:lineRule="auto"/>
        <w:ind w:left="426" w:hanging="426"/>
        <w:jc w:val="both"/>
        <w:rPr>
          <w:rFonts w:ascii="Arial" w:hAnsi="Arial" w:cs="Arial"/>
          <w:b/>
          <w:bCs/>
          <w:noProof/>
          <w:sz w:val="20"/>
          <w:szCs w:val="20"/>
          <w:lang w:val="en-GB"/>
        </w:rPr>
      </w:pPr>
      <w:r w:rsidRPr="00192BE7">
        <w:rPr>
          <w:rFonts w:ascii="Arial" w:hAnsi="Arial" w:cs="Arial"/>
          <w:b/>
          <w:bCs/>
          <w:noProof/>
          <w:sz w:val="20"/>
          <w:szCs w:val="20"/>
          <w:lang w:val="en-GB"/>
        </w:rPr>
        <w:t>2</w:t>
      </w:r>
      <w:r w:rsidR="006D6388" w:rsidRPr="00192BE7">
        <w:rPr>
          <w:rFonts w:ascii="Arial" w:hAnsi="Arial" w:cs="Arial"/>
          <w:b/>
          <w:bCs/>
          <w:noProof/>
          <w:sz w:val="20"/>
          <w:szCs w:val="20"/>
          <w:lang w:val="en-GB"/>
        </w:rPr>
        <w:t>: LEGISLATIVE CONTEXT…………………………………………………………………………………...</w:t>
      </w:r>
      <w:r w:rsidR="00DB5105" w:rsidRPr="00192BE7">
        <w:rPr>
          <w:rFonts w:ascii="Arial" w:hAnsi="Arial" w:cs="Arial"/>
          <w:b/>
          <w:bCs/>
          <w:noProof/>
          <w:sz w:val="20"/>
          <w:szCs w:val="20"/>
          <w:lang w:val="en-GB"/>
        </w:rPr>
        <w:t>...9</w:t>
      </w:r>
    </w:p>
    <w:p w:rsidR="0071221D" w:rsidRPr="00192BE7" w:rsidRDefault="00C30A6F" w:rsidP="0071221D">
      <w:pPr>
        <w:tabs>
          <w:tab w:val="left" w:pos="660"/>
          <w:tab w:val="left" w:leader="dot" w:pos="9072"/>
        </w:tabs>
        <w:spacing w:line="360" w:lineRule="auto"/>
        <w:ind w:left="426" w:hanging="426"/>
        <w:jc w:val="both"/>
        <w:rPr>
          <w:rFonts w:ascii="Arial" w:hAnsi="Arial" w:cs="Arial"/>
          <w:noProof/>
          <w:sz w:val="20"/>
          <w:szCs w:val="20"/>
          <w:lang w:val="en-ZA" w:eastAsia="en-ZA"/>
        </w:rPr>
      </w:pPr>
      <w:r w:rsidRPr="00192BE7">
        <w:rPr>
          <w:rFonts w:ascii="Arial" w:hAnsi="Arial" w:cs="Arial"/>
          <w:b/>
          <w:bCs/>
          <w:noProof/>
          <w:sz w:val="20"/>
          <w:szCs w:val="20"/>
          <w:lang w:val="en-GB"/>
        </w:rPr>
        <w:t>3</w:t>
      </w:r>
      <w:r w:rsidR="006D6388" w:rsidRPr="00192BE7">
        <w:rPr>
          <w:rFonts w:ascii="Arial" w:hAnsi="Arial" w:cs="Arial"/>
          <w:b/>
          <w:bCs/>
          <w:noProof/>
          <w:sz w:val="20"/>
          <w:szCs w:val="20"/>
          <w:lang w:val="en-GB"/>
        </w:rPr>
        <w:t>: POLICY PRINCIPLES…………………………………………………………………………………….....</w:t>
      </w:r>
      <w:r w:rsidR="00DB5105" w:rsidRPr="00192BE7">
        <w:rPr>
          <w:rFonts w:ascii="Arial" w:hAnsi="Arial" w:cs="Arial"/>
          <w:b/>
          <w:bCs/>
          <w:noProof/>
          <w:sz w:val="20"/>
          <w:szCs w:val="20"/>
          <w:lang w:val="en-GB"/>
        </w:rPr>
        <w:t>...9</w:t>
      </w:r>
    </w:p>
    <w:p w:rsidR="006D6388" w:rsidRPr="00192BE7" w:rsidRDefault="00C30A6F" w:rsidP="009C3EB9">
      <w:pPr>
        <w:tabs>
          <w:tab w:val="left" w:pos="660"/>
          <w:tab w:val="left" w:pos="8789"/>
          <w:tab w:val="left" w:leader="dot" w:pos="9214"/>
        </w:tabs>
        <w:spacing w:line="360" w:lineRule="auto"/>
        <w:jc w:val="both"/>
        <w:rPr>
          <w:rFonts w:ascii="Arial" w:hAnsi="Arial" w:cs="Arial"/>
          <w:b/>
          <w:bCs/>
          <w:noProof/>
          <w:sz w:val="20"/>
          <w:szCs w:val="20"/>
          <w:lang w:val="en-GB"/>
        </w:rPr>
      </w:pPr>
      <w:r w:rsidRPr="00192BE7">
        <w:rPr>
          <w:rFonts w:ascii="Arial" w:hAnsi="Arial" w:cs="Arial"/>
          <w:b/>
          <w:bCs/>
          <w:noProof/>
          <w:sz w:val="20"/>
          <w:szCs w:val="20"/>
          <w:lang w:val="en-GB"/>
        </w:rPr>
        <w:t>4</w:t>
      </w:r>
      <w:r w:rsidR="006D6388" w:rsidRPr="00192BE7">
        <w:rPr>
          <w:rFonts w:ascii="Arial" w:hAnsi="Arial" w:cs="Arial"/>
          <w:b/>
          <w:bCs/>
          <w:noProof/>
          <w:sz w:val="20"/>
          <w:szCs w:val="20"/>
          <w:lang w:val="en-GB"/>
        </w:rPr>
        <w:t>: CONDITIONS RELATING TO GRANTING OF LOANS………………………………………………...</w:t>
      </w:r>
      <w:r w:rsidR="00DB5105" w:rsidRPr="00192BE7">
        <w:rPr>
          <w:rFonts w:ascii="Arial" w:hAnsi="Arial" w:cs="Arial"/>
          <w:b/>
          <w:bCs/>
          <w:noProof/>
          <w:sz w:val="20"/>
          <w:szCs w:val="20"/>
          <w:lang w:val="en-GB"/>
        </w:rPr>
        <w:t>..</w:t>
      </w:r>
      <w:r w:rsidR="006D6388" w:rsidRPr="00192BE7">
        <w:rPr>
          <w:rFonts w:ascii="Arial" w:hAnsi="Arial" w:cs="Arial"/>
          <w:b/>
          <w:bCs/>
          <w:noProof/>
          <w:sz w:val="20"/>
          <w:szCs w:val="20"/>
          <w:lang w:val="en-GB"/>
        </w:rPr>
        <w:t>10</w:t>
      </w:r>
    </w:p>
    <w:p w:rsidR="006D6388" w:rsidRPr="00192BE7" w:rsidRDefault="00C30A6F" w:rsidP="006D6388">
      <w:pPr>
        <w:tabs>
          <w:tab w:val="left" w:pos="660"/>
          <w:tab w:val="left" w:leader="dot" w:pos="9072"/>
        </w:tabs>
        <w:spacing w:line="360" w:lineRule="auto"/>
        <w:jc w:val="both"/>
        <w:rPr>
          <w:rFonts w:ascii="Arial" w:hAnsi="Arial" w:cs="Arial"/>
          <w:b/>
          <w:bCs/>
          <w:noProof/>
          <w:sz w:val="20"/>
          <w:szCs w:val="20"/>
          <w:lang w:val="en-GB"/>
        </w:rPr>
      </w:pPr>
      <w:r w:rsidRPr="00192BE7">
        <w:rPr>
          <w:rFonts w:ascii="Arial" w:hAnsi="Arial" w:cs="Arial"/>
          <w:b/>
          <w:bCs/>
          <w:noProof/>
          <w:sz w:val="20"/>
          <w:szCs w:val="20"/>
          <w:lang w:val="en-GB"/>
        </w:rPr>
        <w:t>5</w:t>
      </w:r>
      <w:r w:rsidR="006D6388" w:rsidRPr="00192BE7">
        <w:rPr>
          <w:rFonts w:ascii="Arial" w:hAnsi="Arial" w:cs="Arial"/>
          <w:b/>
          <w:bCs/>
          <w:noProof/>
          <w:sz w:val="20"/>
          <w:szCs w:val="20"/>
          <w:lang w:val="en-GB"/>
        </w:rPr>
        <w:t>: REPAYMENT PRINCIPLES………………………………………………………………………………...</w:t>
      </w:r>
      <w:r w:rsidR="00DB5105" w:rsidRPr="00192BE7">
        <w:rPr>
          <w:rFonts w:ascii="Arial" w:hAnsi="Arial" w:cs="Arial"/>
          <w:b/>
          <w:bCs/>
          <w:noProof/>
          <w:sz w:val="20"/>
          <w:szCs w:val="20"/>
          <w:lang w:val="en-GB"/>
        </w:rPr>
        <w:t>.11</w:t>
      </w:r>
    </w:p>
    <w:p w:rsidR="0071221D" w:rsidRPr="00192BE7" w:rsidRDefault="00C30A6F" w:rsidP="006D6388">
      <w:pPr>
        <w:tabs>
          <w:tab w:val="left" w:pos="660"/>
          <w:tab w:val="left" w:leader="dot" w:pos="9072"/>
        </w:tabs>
        <w:spacing w:line="360" w:lineRule="auto"/>
        <w:jc w:val="both"/>
        <w:rPr>
          <w:rFonts w:ascii="Arial" w:hAnsi="Arial" w:cs="Arial"/>
          <w:bCs/>
          <w:noProof/>
          <w:sz w:val="20"/>
          <w:szCs w:val="20"/>
          <w:lang w:val="en-GB"/>
        </w:rPr>
      </w:pPr>
      <w:r w:rsidRPr="00192BE7">
        <w:rPr>
          <w:rFonts w:ascii="Arial" w:hAnsi="Arial" w:cs="Arial"/>
          <w:b/>
          <w:bCs/>
          <w:noProof/>
          <w:sz w:val="20"/>
          <w:szCs w:val="20"/>
          <w:lang w:val="en-GB"/>
        </w:rPr>
        <w:t>6</w:t>
      </w:r>
      <w:r w:rsidR="006D6388" w:rsidRPr="00192BE7">
        <w:rPr>
          <w:rFonts w:ascii="Arial" w:hAnsi="Arial" w:cs="Arial"/>
          <w:b/>
          <w:bCs/>
          <w:noProof/>
          <w:sz w:val="20"/>
          <w:szCs w:val="20"/>
          <w:lang w:val="en-GB"/>
        </w:rPr>
        <w:t>: INTEREST……………………………………………………………………………………………………</w:t>
      </w:r>
      <w:r w:rsidR="00DB5105" w:rsidRPr="00192BE7">
        <w:rPr>
          <w:rFonts w:ascii="Arial" w:hAnsi="Arial" w:cs="Arial"/>
          <w:b/>
          <w:bCs/>
          <w:noProof/>
          <w:sz w:val="20"/>
          <w:szCs w:val="20"/>
          <w:lang w:val="en-GB"/>
        </w:rPr>
        <w:t>...11</w:t>
      </w:r>
    </w:p>
    <w:p w:rsidR="00C30A6F" w:rsidRPr="00192BE7" w:rsidRDefault="00C30A6F" w:rsidP="00DB5105">
      <w:pPr>
        <w:tabs>
          <w:tab w:val="left" w:pos="660"/>
          <w:tab w:val="left" w:pos="8931"/>
        </w:tabs>
        <w:spacing w:line="360" w:lineRule="auto"/>
        <w:ind w:right="46"/>
        <w:jc w:val="both"/>
        <w:rPr>
          <w:rFonts w:ascii="Arial" w:hAnsi="Arial" w:cs="Arial"/>
          <w:b/>
          <w:bCs/>
          <w:noProof/>
          <w:sz w:val="20"/>
          <w:szCs w:val="20"/>
          <w:lang w:val="en-GB"/>
        </w:rPr>
      </w:pPr>
      <w:r w:rsidRPr="00192BE7">
        <w:rPr>
          <w:rFonts w:ascii="Arial" w:hAnsi="Arial" w:cs="Arial"/>
          <w:b/>
          <w:bCs/>
          <w:noProof/>
          <w:sz w:val="20"/>
          <w:szCs w:val="20"/>
          <w:lang w:val="en-GB"/>
        </w:rPr>
        <w:t>7</w:t>
      </w:r>
      <w:r w:rsidR="00447773" w:rsidRPr="00192BE7">
        <w:rPr>
          <w:rFonts w:ascii="Arial" w:hAnsi="Arial" w:cs="Arial"/>
          <w:b/>
          <w:bCs/>
          <w:noProof/>
          <w:sz w:val="20"/>
          <w:szCs w:val="20"/>
          <w:lang w:val="en-GB"/>
        </w:rPr>
        <w:t>: RESPONSIBILITIES OF CENTLEC(SOC) AS A LENDER</w:t>
      </w:r>
      <w:r w:rsidR="00DB5105" w:rsidRPr="00192BE7">
        <w:rPr>
          <w:rFonts w:ascii="Arial" w:hAnsi="Arial" w:cs="Arial"/>
          <w:b/>
          <w:bCs/>
          <w:noProof/>
          <w:sz w:val="20"/>
          <w:szCs w:val="20"/>
          <w:lang w:val="en-GB"/>
        </w:rPr>
        <w:t>…………………………………………......</w:t>
      </w:r>
      <w:r w:rsidR="009C3EB9" w:rsidRPr="00192BE7">
        <w:rPr>
          <w:rFonts w:ascii="Arial" w:hAnsi="Arial" w:cs="Arial"/>
          <w:b/>
          <w:bCs/>
          <w:noProof/>
          <w:sz w:val="20"/>
          <w:szCs w:val="20"/>
          <w:lang w:val="en-GB"/>
        </w:rPr>
        <w:t>1</w:t>
      </w:r>
      <w:r w:rsidR="00DB5105" w:rsidRPr="00192BE7">
        <w:rPr>
          <w:rFonts w:ascii="Arial" w:hAnsi="Arial" w:cs="Arial"/>
          <w:b/>
          <w:bCs/>
          <w:noProof/>
          <w:sz w:val="20"/>
          <w:szCs w:val="20"/>
          <w:lang w:val="en-GB"/>
        </w:rPr>
        <w:t>2</w:t>
      </w:r>
    </w:p>
    <w:p w:rsidR="00C30A6F" w:rsidRPr="00192BE7" w:rsidRDefault="00C30A6F" w:rsidP="004F2C94">
      <w:pPr>
        <w:tabs>
          <w:tab w:val="left" w:pos="660"/>
          <w:tab w:val="left" w:leader="dot" w:pos="9072"/>
        </w:tabs>
        <w:spacing w:line="360" w:lineRule="auto"/>
        <w:jc w:val="both"/>
        <w:rPr>
          <w:rFonts w:ascii="Arial" w:hAnsi="Arial" w:cs="Arial"/>
          <w:b/>
          <w:bCs/>
          <w:noProof/>
          <w:sz w:val="20"/>
          <w:szCs w:val="20"/>
          <w:lang w:val="en-GB"/>
        </w:rPr>
      </w:pPr>
    </w:p>
    <w:p w:rsidR="00C30A6F" w:rsidRPr="00192BE7" w:rsidRDefault="00C30A6F" w:rsidP="004F2C94">
      <w:pPr>
        <w:tabs>
          <w:tab w:val="left" w:pos="660"/>
          <w:tab w:val="left" w:leader="dot" w:pos="9072"/>
        </w:tabs>
        <w:spacing w:line="360" w:lineRule="auto"/>
        <w:jc w:val="both"/>
        <w:rPr>
          <w:rFonts w:ascii="Arial" w:hAnsi="Arial" w:cs="Arial"/>
          <w:b/>
          <w:bCs/>
          <w:noProof/>
          <w:sz w:val="20"/>
          <w:szCs w:val="20"/>
          <w:lang w:val="en-GB"/>
        </w:rPr>
      </w:pPr>
      <w:r w:rsidRPr="00192BE7">
        <w:rPr>
          <w:rFonts w:ascii="Arial" w:hAnsi="Arial" w:cs="Arial"/>
          <w:b/>
          <w:bCs/>
          <w:noProof/>
          <w:sz w:val="20"/>
          <w:szCs w:val="20"/>
          <w:lang w:val="en-GB"/>
        </w:rPr>
        <w:t>PART C: INTERCOMPANY LOANS RECEIVABLES</w:t>
      </w:r>
    </w:p>
    <w:p w:rsidR="00C30A6F" w:rsidRPr="00192BE7" w:rsidRDefault="00C30A6F" w:rsidP="004F2C94">
      <w:pPr>
        <w:tabs>
          <w:tab w:val="left" w:pos="660"/>
          <w:tab w:val="left" w:leader="dot" w:pos="9072"/>
        </w:tabs>
        <w:spacing w:line="360" w:lineRule="auto"/>
        <w:jc w:val="both"/>
        <w:rPr>
          <w:rFonts w:ascii="Arial" w:hAnsi="Arial" w:cs="Arial"/>
          <w:b/>
          <w:bCs/>
          <w:noProof/>
          <w:sz w:val="20"/>
          <w:szCs w:val="20"/>
          <w:lang w:val="en-GB"/>
        </w:rPr>
      </w:pPr>
    </w:p>
    <w:p w:rsidR="00C30A6F" w:rsidRPr="00192BE7" w:rsidRDefault="00C30A6F" w:rsidP="004F2C94">
      <w:pPr>
        <w:tabs>
          <w:tab w:val="left" w:pos="660"/>
          <w:tab w:val="left" w:leader="dot" w:pos="9072"/>
        </w:tabs>
        <w:spacing w:line="360" w:lineRule="auto"/>
        <w:jc w:val="both"/>
        <w:rPr>
          <w:rFonts w:ascii="Arial" w:hAnsi="Arial" w:cs="Arial"/>
          <w:b/>
          <w:bCs/>
          <w:noProof/>
          <w:sz w:val="20"/>
          <w:szCs w:val="20"/>
          <w:lang w:val="en-GB"/>
        </w:rPr>
      </w:pPr>
      <w:r w:rsidRPr="00192BE7">
        <w:rPr>
          <w:rFonts w:ascii="Arial" w:hAnsi="Arial" w:cs="Arial"/>
          <w:b/>
          <w:bCs/>
          <w:noProof/>
          <w:sz w:val="20"/>
          <w:szCs w:val="20"/>
          <w:lang w:val="en-GB"/>
        </w:rPr>
        <w:t>1. OBJECTIVES………………………………………………………………………………………………….</w:t>
      </w:r>
      <w:r w:rsidR="009C3EB9" w:rsidRPr="00192BE7">
        <w:rPr>
          <w:rFonts w:ascii="Arial" w:hAnsi="Arial" w:cs="Arial"/>
          <w:b/>
          <w:bCs/>
          <w:noProof/>
          <w:sz w:val="20"/>
          <w:szCs w:val="20"/>
          <w:lang w:val="en-GB"/>
        </w:rPr>
        <w:t>.</w:t>
      </w:r>
      <w:r w:rsidR="00DB5105" w:rsidRPr="00192BE7">
        <w:rPr>
          <w:rFonts w:ascii="Arial" w:hAnsi="Arial" w:cs="Arial"/>
          <w:b/>
          <w:bCs/>
          <w:noProof/>
          <w:sz w:val="20"/>
          <w:szCs w:val="20"/>
          <w:lang w:val="en-GB"/>
        </w:rPr>
        <w:t>14</w:t>
      </w:r>
    </w:p>
    <w:p w:rsidR="00C30A6F" w:rsidRPr="00192BE7" w:rsidRDefault="00C30A6F" w:rsidP="004F2C94">
      <w:pPr>
        <w:tabs>
          <w:tab w:val="left" w:pos="660"/>
          <w:tab w:val="left" w:leader="dot" w:pos="9072"/>
        </w:tabs>
        <w:spacing w:line="360" w:lineRule="auto"/>
        <w:jc w:val="both"/>
        <w:rPr>
          <w:rFonts w:ascii="Arial" w:hAnsi="Arial" w:cs="Arial"/>
          <w:b/>
          <w:bCs/>
          <w:noProof/>
          <w:sz w:val="20"/>
          <w:szCs w:val="20"/>
          <w:lang w:val="en-GB"/>
        </w:rPr>
      </w:pPr>
      <w:r w:rsidRPr="00192BE7">
        <w:rPr>
          <w:rFonts w:ascii="Arial" w:hAnsi="Arial" w:cs="Arial"/>
          <w:b/>
          <w:bCs/>
          <w:noProof/>
          <w:sz w:val="20"/>
          <w:szCs w:val="20"/>
          <w:lang w:val="en-GB"/>
        </w:rPr>
        <w:t>2. LEGISLATIVE CONTEXT……………………………………………………………………………………</w:t>
      </w:r>
      <w:r w:rsidR="009C3EB9" w:rsidRPr="00192BE7">
        <w:rPr>
          <w:rFonts w:ascii="Arial" w:hAnsi="Arial" w:cs="Arial"/>
          <w:b/>
          <w:bCs/>
          <w:noProof/>
          <w:sz w:val="20"/>
          <w:szCs w:val="20"/>
          <w:lang w:val="en-GB"/>
        </w:rPr>
        <w:t>.</w:t>
      </w:r>
      <w:r w:rsidR="00DB5105" w:rsidRPr="00192BE7">
        <w:rPr>
          <w:rFonts w:ascii="Arial" w:hAnsi="Arial" w:cs="Arial"/>
          <w:b/>
          <w:bCs/>
          <w:noProof/>
          <w:sz w:val="20"/>
          <w:szCs w:val="20"/>
          <w:lang w:val="en-GB"/>
        </w:rPr>
        <w:t>14</w:t>
      </w:r>
    </w:p>
    <w:p w:rsidR="00C30A6F" w:rsidRPr="00192BE7" w:rsidRDefault="00C30A6F" w:rsidP="004F2C94">
      <w:pPr>
        <w:tabs>
          <w:tab w:val="left" w:pos="660"/>
          <w:tab w:val="left" w:leader="dot" w:pos="9072"/>
        </w:tabs>
        <w:spacing w:line="360" w:lineRule="auto"/>
        <w:jc w:val="both"/>
        <w:rPr>
          <w:rFonts w:ascii="Arial" w:hAnsi="Arial" w:cs="Arial"/>
          <w:b/>
          <w:bCs/>
          <w:noProof/>
          <w:sz w:val="20"/>
          <w:szCs w:val="20"/>
          <w:lang w:val="en-GB"/>
        </w:rPr>
      </w:pPr>
      <w:r w:rsidRPr="00192BE7">
        <w:rPr>
          <w:rFonts w:ascii="Arial" w:hAnsi="Arial" w:cs="Arial"/>
          <w:b/>
          <w:bCs/>
          <w:noProof/>
          <w:sz w:val="20"/>
          <w:szCs w:val="20"/>
          <w:lang w:val="en-GB"/>
        </w:rPr>
        <w:t>3. POLICY PRINCIPLES………………………………………………………………………………………</w:t>
      </w:r>
      <w:r w:rsidR="009C3EB9" w:rsidRPr="00192BE7">
        <w:rPr>
          <w:rFonts w:ascii="Arial" w:hAnsi="Arial" w:cs="Arial"/>
          <w:b/>
          <w:bCs/>
          <w:noProof/>
          <w:sz w:val="20"/>
          <w:szCs w:val="20"/>
          <w:lang w:val="en-GB"/>
        </w:rPr>
        <w:t>…</w:t>
      </w:r>
      <w:r w:rsidR="00DB5105" w:rsidRPr="00192BE7">
        <w:rPr>
          <w:rFonts w:ascii="Arial" w:hAnsi="Arial" w:cs="Arial"/>
          <w:b/>
          <w:bCs/>
          <w:noProof/>
          <w:sz w:val="20"/>
          <w:szCs w:val="20"/>
          <w:lang w:val="en-GB"/>
        </w:rPr>
        <w:t>14</w:t>
      </w:r>
    </w:p>
    <w:p w:rsidR="00C30A6F" w:rsidRPr="00192BE7" w:rsidRDefault="00C30A6F" w:rsidP="004F2C94">
      <w:pPr>
        <w:tabs>
          <w:tab w:val="left" w:pos="660"/>
          <w:tab w:val="left" w:leader="dot" w:pos="9072"/>
        </w:tabs>
        <w:spacing w:line="360" w:lineRule="auto"/>
        <w:jc w:val="both"/>
        <w:rPr>
          <w:rFonts w:ascii="Arial" w:hAnsi="Arial" w:cs="Arial"/>
          <w:b/>
          <w:bCs/>
          <w:noProof/>
          <w:sz w:val="20"/>
          <w:szCs w:val="20"/>
          <w:lang w:val="en-GB"/>
        </w:rPr>
      </w:pPr>
      <w:r w:rsidRPr="00192BE7">
        <w:rPr>
          <w:rFonts w:ascii="Arial" w:hAnsi="Arial" w:cs="Arial"/>
          <w:b/>
          <w:bCs/>
          <w:noProof/>
          <w:sz w:val="20"/>
          <w:szCs w:val="20"/>
          <w:lang w:val="en-GB"/>
        </w:rPr>
        <w:t>4. LOANS FROM CENTLEC (SOC) LTD TO PARENT……………………………………………………..</w:t>
      </w:r>
      <w:r w:rsidR="009C3EB9" w:rsidRPr="00192BE7">
        <w:rPr>
          <w:rFonts w:ascii="Arial" w:hAnsi="Arial" w:cs="Arial"/>
          <w:b/>
          <w:bCs/>
          <w:noProof/>
          <w:sz w:val="20"/>
          <w:szCs w:val="20"/>
          <w:lang w:val="en-GB"/>
        </w:rPr>
        <w:t>.</w:t>
      </w:r>
      <w:r w:rsidR="00DB5105" w:rsidRPr="00192BE7">
        <w:rPr>
          <w:rFonts w:ascii="Arial" w:hAnsi="Arial" w:cs="Arial"/>
          <w:b/>
          <w:bCs/>
          <w:noProof/>
          <w:sz w:val="20"/>
          <w:szCs w:val="20"/>
          <w:lang w:val="en-GB"/>
        </w:rPr>
        <w:t>15</w:t>
      </w:r>
    </w:p>
    <w:p w:rsidR="006D6388" w:rsidRPr="00192BE7" w:rsidRDefault="006D6388" w:rsidP="006D6388">
      <w:pPr>
        <w:tabs>
          <w:tab w:val="left" w:pos="660"/>
          <w:tab w:val="left" w:leader="dot" w:pos="9072"/>
        </w:tabs>
        <w:spacing w:line="360" w:lineRule="auto"/>
        <w:jc w:val="both"/>
        <w:rPr>
          <w:rFonts w:ascii="Arial" w:hAnsi="Arial" w:cs="Arial"/>
          <w:b/>
          <w:bCs/>
          <w:noProof/>
          <w:sz w:val="20"/>
          <w:szCs w:val="20"/>
          <w:lang w:val="en-GB"/>
        </w:rPr>
      </w:pPr>
      <w:r w:rsidRPr="00192BE7">
        <w:rPr>
          <w:rFonts w:ascii="Arial" w:hAnsi="Arial" w:cs="Arial"/>
          <w:b/>
          <w:bCs/>
          <w:noProof/>
          <w:sz w:val="20"/>
          <w:szCs w:val="20"/>
          <w:lang w:val="en-GB"/>
        </w:rPr>
        <w:t>5. REPORTING &amp; DICLOSURE REGADRDING INTERCOMPANY LOAN RECEIVABLES…………..</w:t>
      </w:r>
      <w:r w:rsidR="009C3EB9" w:rsidRPr="00192BE7">
        <w:rPr>
          <w:rFonts w:ascii="Arial" w:hAnsi="Arial" w:cs="Arial"/>
          <w:b/>
          <w:bCs/>
          <w:noProof/>
          <w:sz w:val="20"/>
          <w:szCs w:val="20"/>
          <w:lang w:val="en-GB"/>
        </w:rPr>
        <w:t>.</w:t>
      </w:r>
      <w:r w:rsidR="00DB5105" w:rsidRPr="00192BE7">
        <w:rPr>
          <w:rFonts w:ascii="Arial" w:hAnsi="Arial" w:cs="Arial"/>
          <w:b/>
          <w:bCs/>
          <w:noProof/>
          <w:sz w:val="20"/>
          <w:szCs w:val="20"/>
          <w:lang w:val="en-GB"/>
        </w:rPr>
        <w:t>15</w:t>
      </w:r>
    </w:p>
    <w:p w:rsidR="0071221D" w:rsidRPr="00192BE7" w:rsidRDefault="001A50AD" w:rsidP="006D6388">
      <w:pPr>
        <w:tabs>
          <w:tab w:val="left" w:pos="660"/>
          <w:tab w:val="left" w:leader="dot" w:pos="9072"/>
        </w:tabs>
        <w:spacing w:line="360" w:lineRule="auto"/>
        <w:jc w:val="both"/>
        <w:rPr>
          <w:rFonts w:ascii="Arial" w:hAnsi="Arial" w:cs="Arial"/>
          <w:sz w:val="20"/>
          <w:szCs w:val="20"/>
          <w:lang w:val="en-GB"/>
        </w:rPr>
      </w:pPr>
      <w:r>
        <w:rPr>
          <w:rFonts w:ascii="Arial" w:hAnsi="Arial" w:cs="Arial"/>
          <w:b/>
          <w:bCs/>
          <w:noProof/>
          <w:sz w:val="20"/>
          <w:szCs w:val="20"/>
          <w:lang w:val="en-GB"/>
        </w:rPr>
        <w:t>6. REVIEW PROCESS</w:t>
      </w:r>
      <w:r w:rsidR="006D6388" w:rsidRPr="00192BE7">
        <w:rPr>
          <w:rFonts w:ascii="Arial" w:hAnsi="Arial" w:cs="Arial"/>
          <w:b/>
          <w:bCs/>
          <w:noProof/>
          <w:sz w:val="20"/>
          <w:szCs w:val="20"/>
          <w:lang w:val="en-GB"/>
        </w:rPr>
        <w:t>………………………………………………………………………………...</w:t>
      </w:r>
      <w:r w:rsidR="009C3EB9" w:rsidRPr="00192BE7">
        <w:rPr>
          <w:rFonts w:ascii="Arial" w:hAnsi="Arial" w:cs="Arial"/>
          <w:b/>
          <w:bCs/>
          <w:noProof/>
          <w:sz w:val="20"/>
          <w:szCs w:val="20"/>
          <w:lang w:val="en-GB"/>
        </w:rPr>
        <w:t>.</w:t>
      </w:r>
      <w:r>
        <w:rPr>
          <w:rFonts w:ascii="Arial" w:hAnsi="Arial" w:cs="Arial"/>
          <w:b/>
          <w:bCs/>
          <w:noProof/>
          <w:sz w:val="20"/>
          <w:szCs w:val="20"/>
          <w:lang w:val="en-GB"/>
        </w:rPr>
        <w:t>.............</w:t>
      </w:r>
      <w:r w:rsidR="00DB5105" w:rsidRPr="00192BE7">
        <w:rPr>
          <w:rFonts w:ascii="Arial" w:hAnsi="Arial" w:cs="Arial"/>
          <w:b/>
          <w:bCs/>
          <w:noProof/>
          <w:sz w:val="20"/>
          <w:szCs w:val="20"/>
          <w:lang w:val="en-GB"/>
        </w:rPr>
        <w:t>15</w:t>
      </w:r>
    </w:p>
    <w:p w:rsidR="0071221D" w:rsidRPr="00192BE7" w:rsidRDefault="0071221D" w:rsidP="0071221D">
      <w:pPr>
        <w:tabs>
          <w:tab w:val="left" w:pos="880"/>
          <w:tab w:val="right" w:leader="dot" w:pos="8090"/>
        </w:tabs>
        <w:spacing w:after="100" w:line="360" w:lineRule="auto"/>
        <w:jc w:val="both"/>
        <w:rPr>
          <w:rFonts w:ascii="Arial" w:hAnsi="Arial" w:cs="Arial"/>
          <w:sz w:val="20"/>
          <w:szCs w:val="20"/>
          <w:lang w:val="en-GB"/>
        </w:rPr>
      </w:pPr>
    </w:p>
    <w:p w:rsidR="0071221D" w:rsidRPr="00192BE7" w:rsidRDefault="0071221D" w:rsidP="0071221D">
      <w:pPr>
        <w:tabs>
          <w:tab w:val="left" w:pos="880"/>
          <w:tab w:val="right" w:leader="dot" w:pos="8090"/>
        </w:tabs>
        <w:spacing w:after="100" w:line="360" w:lineRule="auto"/>
        <w:jc w:val="both"/>
        <w:rPr>
          <w:rFonts w:ascii="Arial" w:hAnsi="Arial" w:cs="Arial"/>
          <w:sz w:val="20"/>
          <w:szCs w:val="20"/>
          <w:lang w:val="en-GB"/>
        </w:rPr>
      </w:pPr>
    </w:p>
    <w:p w:rsidR="0059344B" w:rsidRPr="00192BE7" w:rsidRDefault="0071221D" w:rsidP="0071221D">
      <w:pPr>
        <w:spacing w:line="360" w:lineRule="auto"/>
        <w:ind w:right="468"/>
        <w:jc w:val="both"/>
        <w:rPr>
          <w:rFonts w:ascii="Arial" w:hAnsi="Arial" w:cs="Arial"/>
          <w:b/>
          <w:sz w:val="20"/>
          <w:szCs w:val="20"/>
        </w:rPr>
      </w:pPr>
      <w:r w:rsidRPr="00192BE7">
        <w:rPr>
          <w:rFonts w:ascii="Arial" w:hAnsi="Arial" w:cs="Arial"/>
          <w:sz w:val="20"/>
          <w:szCs w:val="20"/>
          <w:lang w:val="en-GB"/>
        </w:rPr>
        <w:fldChar w:fldCharType="end"/>
      </w:r>
    </w:p>
    <w:p w:rsidR="0041778B" w:rsidRPr="00192BE7" w:rsidRDefault="0041778B" w:rsidP="0041778B">
      <w:pPr>
        <w:spacing w:line="360" w:lineRule="auto"/>
        <w:jc w:val="both"/>
        <w:outlineLvl w:val="2"/>
        <w:rPr>
          <w:rFonts w:ascii="Arial" w:hAnsi="Arial" w:cs="Arial"/>
          <w:b/>
          <w:bCs/>
          <w:sz w:val="20"/>
          <w:szCs w:val="20"/>
          <w:lang w:val="en" w:eastAsia="en-ZA"/>
        </w:rPr>
      </w:pPr>
      <w:r w:rsidRPr="00192BE7">
        <w:rPr>
          <w:rFonts w:ascii="Arial" w:hAnsi="Arial" w:cs="Arial"/>
          <w:b/>
          <w:bCs/>
          <w:sz w:val="20"/>
          <w:szCs w:val="20"/>
        </w:rPr>
        <w:lastRenderedPageBreak/>
        <w:t>D</w:t>
      </w:r>
      <w:r w:rsidRPr="00192BE7">
        <w:rPr>
          <w:rFonts w:ascii="Arial" w:hAnsi="Arial" w:cs="Arial"/>
          <w:b/>
          <w:bCs/>
          <w:sz w:val="20"/>
          <w:szCs w:val="20"/>
          <w:lang w:val="en" w:eastAsia="en-ZA"/>
        </w:rPr>
        <w:t>EFINITIONS:</w:t>
      </w:r>
    </w:p>
    <w:p w:rsidR="00DB080D" w:rsidRPr="00192BE7" w:rsidRDefault="00DB080D" w:rsidP="0041778B">
      <w:pPr>
        <w:spacing w:line="360" w:lineRule="auto"/>
        <w:jc w:val="both"/>
        <w:outlineLvl w:val="2"/>
        <w:rPr>
          <w:rFonts w:ascii="Arial" w:hAnsi="Arial" w:cs="Arial"/>
          <w:b/>
          <w:bCs/>
          <w:sz w:val="20"/>
          <w:szCs w:val="20"/>
          <w:lang w:val="en" w:eastAsia="en-ZA"/>
        </w:rPr>
      </w:pPr>
    </w:p>
    <w:p w:rsidR="00DB080D" w:rsidRPr="00192BE7" w:rsidRDefault="00DB080D" w:rsidP="003E399C">
      <w:pPr>
        <w:spacing w:line="360" w:lineRule="auto"/>
        <w:jc w:val="both"/>
        <w:outlineLvl w:val="2"/>
        <w:rPr>
          <w:rFonts w:ascii="Arial" w:hAnsi="Arial" w:cs="Arial"/>
          <w:b/>
          <w:bCs/>
          <w:sz w:val="20"/>
          <w:szCs w:val="20"/>
          <w:lang w:val="en" w:eastAsia="en-ZA"/>
        </w:rPr>
      </w:pPr>
      <w:r w:rsidRPr="00192BE7">
        <w:rPr>
          <w:rFonts w:ascii="Arial" w:hAnsi="Arial" w:cs="Arial"/>
          <w:b/>
          <w:bCs/>
          <w:sz w:val="20"/>
          <w:szCs w:val="20"/>
          <w:lang w:val="en" w:eastAsia="en-ZA"/>
        </w:rPr>
        <w:t>Long-term receivables / debtors</w:t>
      </w:r>
      <w:r w:rsidR="003E399C" w:rsidRPr="00192BE7">
        <w:rPr>
          <w:rFonts w:ascii="Arial" w:hAnsi="Arial" w:cs="Arial"/>
          <w:b/>
          <w:bCs/>
          <w:sz w:val="20"/>
          <w:szCs w:val="20"/>
          <w:lang w:val="en" w:eastAsia="en-ZA"/>
        </w:rPr>
        <w:t>:</w:t>
      </w:r>
      <w:r w:rsidR="00445C72" w:rsidRPr="00192BE7">
        <w:rPr>
          <w:rFonts w:ascii="Arial" w:hAnsi="Arial" w:cs="Arial"/>
          <w:b/>
          <w:bCs/>
          <w:sz w:val="20"/>
          <w:szCs w:val="20"/>
          <w:lang w:val="en" w:eastAsia="en-ZA"/>
        </w:rPr>
        <w:t xml:space="preserve"> </w:t>
      </w:r>
      <w:r w:rsidR="00445C72" w:rsidRPr="00192BE7">
        <w:rPr>
          <w:rStyle w:val="st1"/>
          <w:rFonts w:ascii="Arial" w:hAnsi="Arial" w:cs="Arial"/>
          <w:sz w:val="20"/>
          <w:szCs w:val="20"/>
        </w:rPr>
        <w:t>is any debtor / receivable that is scheduled or projected for receipt in a period more than 12-month period.</w:t>
      </w:r>
    </w:p>
    <w:p w:rsidR="003E399C" w:rsidRPr="00192BE7" w:rsidRDefault="003E399C" w:rsidP="003E399C">
      <w:pPr>
        <w:spacing w:line="360" w:lineRule="auto"/>
        <w:jc w:val="both"/>
        <w:outlineLvl w:val="2"/>
        <w:rPr>
          <w:rFonts w:ascii="Arial" w:hAnsi="Arial" w:cs="Arial"/>
          <w:b/>
          <w:sz w:val="20"/>
          <w:szCs w:val="20"/>
        </w:rPr>
      </w:pPr>
    </w:p>
    <w:p w:rsidR="00DB080D" w:rsidRPr="00192BE7" w:rsidRDefault="00445C72" w:rsidP="003E399C">
      <w:pPr>
        <w:spacing w:line="360" w:lineRule="auto"/>
        <w:jc w:val="both"/>
        <w:outlineLvl w:val="2"/>
        <w:rPr>
          <w:rFonts w:ascii="Arial" w:hAnsi="Arial" w:cs="Arial"/>
          <w:bCs/>
          <w:sz w:val="20"/>
          <w:szCs w:val="20"/>
          <w:lang w:val="en" w:eastAsia="en-ZA"/>
        </w:rPr>
      </w:pPr>
      <w:r w:rsidRPr="00192BE7">
        <w:rPr>
          <w:rFonts w:ascii="Arial" w:hAnsi="Arial" w:cs="Arial"/>
          <w:b/>
          <w:sz w:val="20"/>
          <w:szCs w:val="20"/>
        </w:rPr>
        <w:t xml:space="preserve">Payment </w:t>
      </w:r>
      <w:r w:rsidR="003E399C" w:rsidRPr="00192BE7">
        <w:rPr>
          <w:rFonts w:ascii="Arial" w:hAnsi="Arial" w:cs="Arial"/>
          <w:b/>
          <w:sz w:val="20"/>
          <w:szCs w:val="20"/>
        </w:rPr>
        <w:t>A</w:t>
      </w:r>
      <w:r w:rsidRPr="00192BE7">
        <w:rPr>
          <w:rFonts w:ascii="Arial" w:hAnsi="Arial" w:cs="Arial"/>
          <w:b/>
          <w:sz w:val="20"/>
          <w:szCs w:val="20"/>
        </w:rPr>
        <w:t>rrangement</w:t>
      </w:r>
      <w:r w:rsidR="003E399C" w:rsidRPr="00192BE7">
        <w:rPr>
          <w:rFonts w:ascii="Arial" w:hAnsi="Arial" w:cs="Arial"/>
          <w:b/>
          <w:sz w:val="20"/>
          <w:szCs w:val="20"/>
        </w:rPr>
        <w:t>:</w:t>
      </w:r>
      <w:r w:rsidRPr="00192BE7">
        <w:rPr>
          <w:rFonts w:ascii="Arial" w:hAnsi="Arial" w:cs="Arial"/>
          <w:b/>
          <w:sz w:val="20"/>
          <w:szCs w:val="20"/>
        </w:rPr>
        <w:t xml:space="preserve">  </w:t>
      </w:r>
      <w:r w:rsidRPr="00192BE7">
        <w:rPr>
          <w:rFonts w:ascii="Arial" w:hAnsi="Arial" w:cs="Arial"/>
          <w:sz w:val="20"/>
          <w:szCs w:val="20"/>
        </w:rPr>
        <w:t>An agreement to pay an overdue account in instalments over a specified period of time.</w:t>
      </w:r>
    </w:p>
    <w:p w:rsidR="003E399C" w:rsidRPr="00192BE7" w:rsidRDefault="003E399C" w:rsidP="003E399C">
      <w:pPr>
        <w:spacing w:line="360" w:lineRule="auto"/>
        <w:jc w:val="both"/>
        <w:outlineLvl w:val="2"/>
        <w:rPr>
          <w:rFonts w:ascii="Arial" w:hAnsi="Arial" w:cs="Arial"/>
          <w:b/>
          <w:bCs/>
          <w:sz w:val="20"/>
          <w:szCs w:val="20"/>
          <w:lang w:val="en" w:eastAsia="en-ZA"/>
        </w:rPr>
      </w:pPr>
    </w:p>
    <w:p w:rsidR="00DB080D" w:rsidRPr="00192BE7" w:rsidRDefault="003E399C" w:rsidP="003E399C">
      <w:pPr>
        <w:spacing w:line="360" w:lineRule="auto"/>
        <w:jc w:val="both"/>
        <w:outlineLvl w:val="2"/>
        <w:rPr>
          <w:rFonts w:ascii="Arial" w:hAnsi="Arial" w:cs="Arial"/>
          <w:bCs/>
          <w:sz w:val="20"/>
          <w:szCs w:val="20"/>
          <w:lang w:val="en" w:eastAsia="en-ZA"/>
        </w:rPr>
      </w:pPr>
      <w:r w:rsidRPr="00192BE7">
        <w:rPr>
          <w:rFonts w:ascii="Arial" w:hAnsi="Arial" w:cs="Arial"/>
          <w:b/>
          <w:bCs/>
          <w:sz w:val="20"/>
          <w:szCs w:val="20"/>
          <w:lang w:val="en" w:eastAsia="en-ZA"/>
        </w:rPr>
        <w:t>E</w:t>
      </w:r>
      <w:r w:rsidR="00DB080D" w:rsidRPr="00192BE7">
        <w:rPr>
          <w:rFonts w:ascii="Arial" w:hAnsi="Arial" w:cs="Arial"/>
          <w:b/>
          <w:bCs/>
          <w:sz w:val="20"/>
          <w:szCs w:val="20"/>
          <w:lang w:val="en" w:eastAsia="en-ZA"/>
        </w:rPr>
        <w:t>xchange transactions:</w:t>
      </w:r>
      <w:r w:rsidR="000F555B" w:rsidRPr="00192BE7">
        <w:rPr>
          <w:rFonts w:ascii="Arial" w:hAnsi="Arial" w:cs="Arial"/>
          <w:b/>
          <w:bCs/>
          <w:sz w:val="20"/>
          <w:szCs w:val="20"/>
          <w:lang w:val="en" w:eastAsia="en-ZA"/>
        </w:rPr>
        <w:t xml:space="preserve"> </w:t>
      </w:r>
      <w:r w:rsidR="000F555B" w:rsidRPr="00192BE7">
        <w:rPr>
          <w:rFonts w:ascii="Arial" w:hAnsi="Arial" w:cs="Arial"/>
          <w:bCs/>
          <w:sz w:val="20"/>
          <w:szCs w:val="20"/>
          <w:lang w:val="en" w:eastAsia="en-ZA"/>
        </w:rPr>
        <w:t>Transactions that</w:t>
      </w:r>
      <w:r w:rsidR="000F7F59" w:rsidRPr="00192BE7">
        <w:rPr>
          <w:rFonts w:ascii="Arial" w:hAnsi="Arial" w:cs="Arial"/>
          <w:bCs/>
          <w:sz w:val="20"/>
          <w:szCs w:val="20"/>
          <w:lang w:val="en" w:eastAsia="en-ZA"/>
        </w:rPr>
        <w:t xml:space="preserve"> related to provision of goods </w:t>
      </w:r>
      <w:r w:rsidR="000F555B" w:rsidRPr="00192BE7">
        <w:rPr>
          <w:rFonts w:ascii="Arial" w:hAnsi="Arial" w:cs="Arial"/>
          <w:bCs/>
          <w:sz w:val="20"/>
          <w:szCs w:val="20"/>
          <w:lang w:val="en" w:eastAsia="en-ZA"/>
        </w:rPr>
        <w:t>and / or services by the entity.</w:t>
      </w:r>
    </w:p>
    <w:p w:rsidR="00824956" w:rsidRPr="00192BE7" w:rsidRDefault="00824956" w:rsidP="003E399C">
      <w:pPr>
        <w:spacing w:line="360" w:lineRule="auto"/>
        <w:jc w:val="both"/>
        <w:outlineLvl w:val="2"/>
        <w:rPr>
          <w:rFonts w:ascii="Arial" w:hAnsi="Arial" w:cs="Arial"/>
          <w:bCs/>
          <w:sz w:val="20"/>
          <w:szCs w:val="20"/>
          <w:lang w:val="en" w:eastAsia="en-ZA"/>
        </w:rPr>
      </w:pPr>
    </w:p>
    <w:p w:rsidR="005351FE" w:rsidRPr="00192BE7" w:rsidRDefault="005351FE" w:rsidP="005351FE">
      <w:pPr>
        <w:spacing w:line="360" w:lineRule="auto"/>
        <w:jc w:val="both"/>
        <w:rPr>
          <w:rFonts w:ascii="Arial" w:hAnsi="Arial" w:cs="Arial"/>
          <w:sz w:val="20"/>
          <w:szCs w:val="18"/>
        </w:rPr>
      </w:pPr>
      <w:r w:rsidRPr="00192BE7">
        <w:rPr>
          <w:rFonts w:ascii="Arial" w:hAnsi="Arial" w:cs="Arial"/>
          <w:b/>
          <w:sz w:val="20"/>
          <w:szCs w:val="18"/>
        </w:rPr>
        <w:t>Interest:</w:t>
      </w:r>
      <w:r w:rsidRPr="00192BE7">
        <w:rPr>
          <w:rFonts w:ascii="Arial" w:hAnsi="Arial" w:cs="Arial"/>
          <w:sz w:val="20"/>
          <w:szCs w:val="18"/>
        </w:rPr>
        <w:t xml:space="preserve"> Means the applicable rate to be added or capitalised to the long-term debt or principal advanced loan amount.</w:t>
      </w:r>
    </w:p>
    <w:p w:rsidR="005351FE" w:rsidRPr="00192BE7" w:rsidRDefault="005351FE" w:rsidP="005351FE">
      <w:pPr>
        <w:spacing w:line="360" w:lineRule="auto"/>
        <w:jc w:val="both"/>
        <w:rPr>
          <w:rFonts w:ascii="Arial" w:hAnsi="Arial" w:cs="Arial"/>
          <w:sz w:val="20"/>
          <w:szCs w:val="18"/>
        </w:rPr>
      </w:pPr>
    </w:p>
    <w:p w:rsidR="005351FE" w:rsidRPr="00192BE7" w:rsidRDefault="005351FE" w:rsidP="005351FE">
      <w:pPr>
        <w:spacing w:line="360" w:lineRule="auto"/>
        <w:jc w:val="both"/>
        <w:rPr>
          <w:rFonts w:ascii="Arial" w:hAnsi="Arial" w:cs="Arial"/>
          <w:sz w:val="20"/>
          <w:szCs w:val="18"/>
        </w:rPr>
      </w:pPr>
      <w:r w:rsidRPr="00192BE7">
        <w:rPr>
          <w:rFonts w:ascii="Arial" w:hAnsi="Arial" w:cs="Arial"/>
          <w:b/>
          <w:sz w:val="20"/>
          <w:szCs w:val="18"/>
        </w:rPr>
        <w:t>Liability:</w:t>
      </w:r>
      <w:r w:rsidRPr="00192BE7">
        <w:rPr>
          <w:rFonts w:ascii="Arial" w:hAnsi="Arial" w:cs="Arial"/>
          <w:sz w:val="20"/>
          <w:szCs w:val="18"/>
        </w:rPr>
        <w:t xml:space="preserve"> Means the possible outflow of funds or resources from the entity due to past event. </w:t>
      </w:r>
    </w:p>
    <w:p w:rsidR="005351FE" w:rsidRPr="00192BE7" w:rsidRDefault="005351FE" w:rsidP="005351FE">
      <w:pPr>
        <w:spacing w:line="360" w:lineRule="auto"/>
        <w:jc w:val="both"/>
        <w:rPr>
          <w:rFonts w:ascii="Arial" w:hAnsi="Arial" w:cs="Arial"/>
          <w:sz w:val="20"/>
          <w:szCs w:val="18"/>
        </w:rPr>
      </w:pPr>
    </w:p>
    <w:p w:rsidR="005351FE" w:rsidRPr="00192BE7" w:rsidRDefault="005351FE" w:rsidP="005351FE">
      <w:pPr>
        <w:spacing w:line="360" w:lineRule="auto"/>
        <w:jc w:val="both"/>
        <w:rPr>
          <w:rFonts w:ascii="Arial" w:hAnsi="Arial" w:cs="Arial"/>
          <w:sz w:val="20"/>
          <w:szCs w:val="18"/>
        </w:rPr>
      </w:pPr>
      <w:r w:rsidRPr="00192BE7">
        <w:rPr>
          <w:rFonts w:ascii="Arial" w:hAnsi="Arial" w:cs="Arial"/>
          <w:b/>
          <w:sz w:val="20"/>
          <w:szCs w:val="18"/>
        </w:rPr>
        <w:t>Repayment:</w:t>
      </w:r>
      <w:r w:rsidRPr="00192BE7">
        <w:rPr>
          <w:rFonts w:ascii="Arial" w:hAnsi="Arial" w:cs="Arial"/>
          <w:sz w:val="20"/>
          <w:szCs w:val="18"/>
        </w:rPr>
        <w:t xml:space="preserve"> Means interval payments of instalments on debts or loans.</w:t>
      </w:r>
    </w:p>
    <w:p w:rsidR="005351FE" w:rsidRPr="00192BE7" w:rsidRDefault="005351FE" w:rsidP="005351FE">
      <w:pPr>
        <w:spacing w:line="360" w:lineRule="auto"/>
        <w:jc w:val="both"/>
        <w:rPr>
          <w:rFonts w:ascii="Arial" w:hAnsi="Arial" w:cs="Arial"/>
          <w:sz w:val="20"/>
          <w:szCs w:val="18"/>
        </w:rPr>
      </w:pPr>
    </w:p>
    <w:p w:rsidR="005351FE" w:rsidRPr="00192BE7" w:rsidRDefault="005351FE" w:rsidP="005351FE">
      <w:pPr>
        <w:spacing w:line="360" w:lineRule="auto"/>
        <w:jc w:val="both"/>
        <w:outlineLvl w:val="2"/>
        <w:rPr>
          <w:rFonts w:ascii="Arial" w:hAnsi="Arial" w:cs="Arial"/>
          <w:bCs/>
          <w:sz w:val="20"/>
          <w:szCs w:val="20"/>
          <w:lang w:val="en" w:eastAsia="en-ZA"/>
        </w:rPr>
      </w:pPr>
      <w:r w:rsidRPr="00192BE7">
        <w:rPr>
          <w:rFonts w:ascii="Arial" w:hAnsi="Arial" w:cs="Arial"/>
          <w:b/>
          <w:sz w:val="20"/>
          <w:szCs w:val="18"/>
        </w:rPr>
        <w:t>Receivable:</w:t>
      </w:r>
      <w:r w:rsidRPr="00192BE7">
        <w:rPr>
          <w:rFonts w:ascii="Arial" w:hAnsi="Arial" w:cs="Arial"/>
          <w:sz w:val="20"/>
          <w:szCs w:val="18"/>
        </w:rPr>
        <w:t xml:space="preserve"> Means the possible inflow of funds or resources into the entity due to the services rendered or loan advanced.</w:t>
      </w:r>
    </w:p>
    <w:p w:rsidR="000F7F59" w:rsidRPr="00192BE7" w:rsidRDefault="000F7F59" w:rsidP="000F7F59">
      <w:pPr>
        <w:autoSpaceDE w:val="0"/>
        <w:autoSpaceDN w:val="0"/>
        <w:adjustRightInd w:val="0"/>
        <w:rPr>
          <w:rFonts w:ascii="Arial" w:hAnsi="Arial" w:cs="Arial"/>
          <w:b/>
          <w:bCs/>
          <w:sz w:val="20"/>
          <w:szCs w:val="20"/>
          <w:lang w:val="en" w:eastAsia="en-ZA"/>
        </w:rPr>
      </w:pPr>
    </w:p>
    <w:p w:rsidR="00DB080D" w:rsidRPr="00192BE7" w:rsidRDefault="00DB080D" w:rsidP="0041778B">
      <w:pPr>
        <w:spacing w:line="360" w:lineRule="auto"/>
        <w:jc w:val="both"/>
        <w:outlineLvl w:val="2"/>
        <w:rPr>
          <w:rFonts w:ascii="Arial" w:hAnsi="Arial" w:cs="Arial"/>
          <w:b/>
          <w:bCs/>
          <w:sz w:val="20"/>
          <w:szCs w:val="20"/>
          <w:lang w:val="en" w:eastAsia="en-ZA"/>
        </w:rPr>
      </w:pPr>
    </w:p>
    <w:p w:rsidR="0041778B" w:rsidRPr="00192BE7" w:rsidRDefault="0041778B" w:rsidP="0041778B">
      <w:pPr>
        <w:spacing w:line="360" w:lineRule="auto"/>
        <w:jc w:val="both"/>
        <w:rPr>
          <w:rFonts w:ascii="Arial" w:hAnsi="Arial" w:cs="Arial"/>
          <w:b/>
          <w:bCs/>
          <w:sz w:val="20"/>
          <w:szCs w:val="20"/>
          <w:lang w:val="en" w:eastAsia="en-ZA"/>
        </w:rPr>
      </w:pPr>
    </w:p>
    <w:p w:rsidR="0041778B" w:rsidRPr="00192BE7" w:rsidRDefault="0041778B" w:rsidP="0041778B">
      <w:pPr>
        <w:autoSpaceDE w:val="0"/>
        <w:autoSpaceDN w:val="0"/>
        <w:adjustRightInd w:val="0"/>
        <w:spacing w:line="360" w:lineRule="auto"/>
        <w:jc w:val="both"/>
        <w:rPr>
          <w:rFonts w:ascii="Arial" w:hAnsi="Arial" w:cs="Arial"/>
          <w:b/>
          <w:bCs/>
          <w:sz w:val="20"/>
          <w:szCs w:val="20"/>
        </w:rPr>
      </w:pPr>
    </w:p>
    <w:p w:rsidR="0041778B" w:rsidRPr="00192BE7" w:rsidRDefault="0041778B" w:rsidP="0041778B">
      <w:pPr>
        <w:autoSpaceDE w:val="0"/>
        <w:autoSpaceDN w:val="0"/>
        <w:adjustRightInd w:val="0"/>
        <w:spacing w:line="360" w:lineRule="auto"/>
        <w:jc w:val="both"/>
        <w:rPr>
          <w:rFonts w:ascii="Arial" w:hAnsi="Arial" w:cs="Arial"/>
          <w:b/>
          <w:bCs/>
          <w:sz w:val="20"/>
          <w:szCs w:val="20"/>
        </w:rPr>
      </w:pPr>
    </w:p>
    <w:p w:rsidR="0041778B" w:rsidRPr="00192BE7" w:rsidRDefault="0041778B" w:rsidP="0041778B">
      <w:pPr>
        <w:autoSpaceDE w:val="0"/>
        <w:autoSpaceDN w:val="0"/>
        <w:adjustRightInd w:val="0"/>
        <w:spacing w:line="360" w:lineRule="auto"/>
        <w:jc w:val="both"/>
        <w:rPr>
          <w:rFonts w:ascii="Arial" w:hAnsi="Arial" w:cs="Arial"/>
          <w:b/>
          <w:bCs/>
          <w:sz w:val="20"/>
          <w:szCs w:val="20"/>
        </w:rPr>
      </w:pPr>
    </w:p>
    <w:p w:rsidR="0041778B" w:rsidRPr="00192BE7" w:rsidRDefault="0041778B" w:rsidP="0041778B">
      <w:pPr>
        <w:autoSpaceDE w:val="0"/>
        <w:autoSpaceDN w:val="0"/>
        <w:adjustRightInd w:val="0"/>
        <w:spacing w:line="360" w:lineRule="auto"/>
        <w:jc w:val="both"/>
        <w:rPr>
          <w:rFonts w:ascii="Arial" w:hAnsi="Arial" w:cs="Arial"/>
          <w:b/>
          <w:bCs/>
          <w:sz w:val="20"/>
          <w:szCs w:val="20"/>
        </w:rPr>
      </w:pPr>
    </w:p>
    <w:p w:rsidR="0041778B" w:rsidRPr="00192BE7" w:rsidRDefault="0041778B" w:rsidP="0041778B">
      <w:pPr>
        <w:autoSpaceDE w:val="0"/>
        <w:autoSpaceDN w:val="0"/>
        <w:adjustRightInd w:val="0"/>
        <w:spacing w:line="360" w:lineRule="auto"/>
        <w:jc w:val="both"/>
        <w:rPr>
          <w:rFonts w:ascii="Arial" w:hAnsi="Arial" w:cs="Arial"/>
          <w:b/>
          <w:bCs/>
          <w:sz w:val="20"/>
          <w:szCs w:val="20"/>
        </w:rPr>
      </w:pPr>
    </w:p>
    <w:p w:rsidR="0041778B" w:rsidRPr="00192BE7" w:rsidRDefault="0041778B" w:rsidP="0041778B">
      <w:pPr>
        <w:autoSpaceDE w:val="0"/>
        <w:autoSpaceDN w:val="0"/>
        <w:adjustRightInd w:val="0"/>
        <w:spacing w:line="360" w:lineRule="auto"/>
        <w:jc w:val="both"/>
        <w:rPr>
          <w:rFonts w:ascii="Arial" w:hAnsi="Arial" w:cs="Arial"/>
          <w:b/>
          <w:bCs/>
          <w:sz w:val="20"/>
          <w:szCs w:val="20"/>
        </w:rPr>
      </w:pPr>
    </w:p>
    <w:p w:rsidR="0041778B" w:rsidRPr="00192BE7" w:rsidRDefault="0041778B" w:rsidP="0041778B">
      <w:pPr>
        <w:autoSpaceDE w:val="0"/>
        <w:autoSpaceDN w:val="0"/>
        <w:adjustRightInd w:val="0"/>
        <w:spacing w:line="360" w:lineRule="auto"/>
        <w:jc w:val="both"/>
        <w:rPr>
          <w:rFonts w:ascii="Arial" w:hAnsi="Arial" w:cs="Arial"/>
          <w:b/>
          <w:bCs/>
          <w:sz w:val="20"/>
          <w:szCs w:val="20"/>
        </w:rPr>
      </w:pPr>
    </w:p>
    <w:p w:rsidR="00BC2C36" w:rsidRPr="00192BE7" w:rsidRDefault="00BC2C36" w:rsidP="00BC2C36">
      <w:pPr>
        <w:autoSpaceDE w:val="0"/>
        <w:autoSpaceDN w:val="0"/>
        <w:adjustRightInd w:val="0"/>
        <w:spacing w:line="360" w:lineRule="auto"/>
        <w:jc w:val="center"/>
        <w:rPr>
          <w:rFonts w:ascii="Arial" w:hAnsi="Arial" w:cs="Arial"/>
          <w:b/>
          <w:bCs/>
          <w:i/>
          <w:sz w:val="22"/>
          <w:szCs w:val="22"/>
        </w:rPr>
      </w:pPr>
    </w:p>
    <w:p w:rsidR="00BC2C36" w:rsidRPr="00192BE7" w:rsidRDefault="00BC2C36" w:rsidP="00BC2C36">
      <w:pPr>
        <w:autoSpaceDE w:val="0"/>
        <w:autoSpaceDN w:val="0"/>
        <w:adjustRightInd w:val="0"/>
        <w:spacing w:line="360" w:lineRule="auto"/>
        <w:jc w:val="center"/>
        <w:rPr>
          <w:rFonts w:ascii="Arial" w:hAnsi="Arial" w:cs="Arial"/>
          <w:b/>
          <w:bCs/>
          <w:i/>
          <w:sz w:val="22"/>
          <w:szCs w:val="22"/>
        </w:rPr>
      </w:pPr>
    </w:p>
    <w:p w:rsidR="00BC2C36" w:rsidRPr="00192BE7" w:rsidRDefault="00BC2C36" w:rsidP="00BC2C36">
      <w:pPr>
        <w:autoSpaceDE w:val="0"/>
        <w:autoSpaceDN w:val="0"/>
        <w:adjustRightInd w:val="0"/>
        <w:spacing w:line="360" w:lineRule="auto"/>
        <w:jc w:val="center"/>
        <w:rPr>
          <w:rFonts w:ascii="Arial" w:hAnsi="Arial" w:cs="Arial"/>
          <w:b/>
          <w:bCs/>
          <w:i/>
          <w:sz w:val="22"/>
          <w:szCs w:val="22"/>
        </w:rPr>
      </w:pPr>
    </w:p>
    <w:p w:rsidR="00BC2C36" w:rsidRPr="00192BE7" w:rsidRDefault="00BC2C36" w:rsidP="00BC2C36">
      <w:pPr>
        <w:autoSpaceDE w:val="0"/>
        <w:autoSpaceDN w:val="0"/>
        <w:adjustRightInd w:val="0"/>
        <w:spacing w:line="360" w:lineRule="auto"/>
        <w:jc w:val="center"/>
        <w:rPr>
          <w:rFonts w:ascii="Arial" w:hAnsi="Arial" w:cs="Arial"/>
          <w:b/>
          <w:bCs/>
          <w:i/>
          <w:sz w:val="22"/>
          <w:szCs w:val="22"/>
        </w:rPr>
      </w:pPr>
    </w:p>
    <w:p w:rsidR="00BC2C36" w:rsidRPr="00192BE7" w:rsidRDefault="00672D55" w:rsidP="00672D55">
      <w:pPr>
        <w:tabs>
          <w:tab w:val="left" w:pos="2055"/>
        </w:tabs>
        <w:autoSpaceDE w:val="0"/>
        <w:autoSpaceDN w:val="0"/>
        <w:adjustRightInd w:val="0"/>
        <w:spacing w:line="360" w:lineRule="auto"/>
        <w:rPr>
          <w:rFonts w:ascii="Arial" w:hAnsi="Arial" w:cs="Arial"/>
          <w:b/>
          <w:bCs/>
          <w:i/>
          <w:sz w:val="22"/>
          <w:szCs w:val="22"/>
        </w:rPr>
      </w:pPr>
      <w:r w:rsidRPr="00192BE7">
        <w:rPr>
          <w:rFonts w:ascii="Arial" w:hAnsi="Arial" w:cs="Arial"/>
          <w:b/>
          <w:bCs/>
          <w:i/>
          <w:sz w:val="22"/>
          <w:szCs w:val="22"/>
        </w:rPr>
        <w:tab/>
      </w:r>
    </w:p>
    <w:p w:rsidR="00672D55" w:rsidRPr="00192BE7" w:rsidRDefault="00672D55" w:rsidP="00672D55">
      <w:pPr>
        <w:tabs>
          <w:tab w:val="left" w:pos="2055"/>
        </w:tabs>
        <w:autoSpaceDE w:val="0"/>
        <w:autoSpaceDN w:val="0"/>
        <w:adjustRightInd w:val="0"/>
        <w:spacing w:line="360" w:lineRule="auto"/>
        <w:rPr>
          <w:rFonts w:ascii="Arial" w:hAnsi="Arial" w:cs="Arial"/>
          <w:b/>
          <w:bCs/>
          <w:i/>
          <w:sz w:val="22"/>
          <w:szCs w:val="22"/>
        </w:rPr>
      </w:pPr>
    </w:p>
    <w:p w:rsidR="00672D55" w:rsidRPr="00192BE7" w:rsidRDefault="00672D55" w:rsidP="00672D55">
      <w:pPr>
        <w:tabs>
          <w:tab w:val="left" w:pos="2055"/>
        </w:tabs>
        <w:autoSpaceDE w:val="0"/>
        <w:autoSpaceDN w:val="0"/>
        <w:adjustRightInd w:val="0"/>
        <w:spacing w:line="360" w:lineRule="auto"/>
        <w:rPr>
          <w:rFonts w:ascii="Arial" w:hAnsi="Arial" w:cs="Arial"/>
          <w:b/>
          <w:bCs/>
          <w:i/>
          <w:sz w:val="22"/>
          <w:szCs w:val="22"/>
        </w:rPr>
      </w:pPr>
    </w:p>
    <w:p w:rsidR="00672D55" w:rsidRPr="00192BE7" w:rsidRDefault="00672D55" w:rsidP="00672D55">
      <w:pPr>
        <w:tabs>
          <w:tab w:val="left" w:pos="2055"/>
        </w:tabs>
        <w:autoSpaceDE w:val="0"/>
        <w:autoSpaceDN w:val="0"/>
        <w:adjustRightInd w:val="0"/>
        <w:spacing w:line="360" w:lineRule="auto"/>
        <w:rPr>
          <w:rFonts w:ascii="Arial" w:hAnsi="Arial" w:cs="Arial"/>
          <w:b/>
          <w:bCs/>
          <w:i/>
          <w:sz w:val="22"/>
          <w:szCs w:val="22"/>
        </w:rPr>
      </w:pPr>
    </w:p>
    <w:p w:rsidR="00672D55" w:rsidRPr="00192BE7" w:rsidRDefault="00672D55" w:rsidP="00672D55">
      <w:pPr>
        <w:tabs>
          <w:tab w:val="left" w:pos="2055"/>
        </w:tabs>
        <w:autoSpaceDE w:val="0"/>
        <w:autoSpaceDN w:val="0"/>
        <w:adjustRightInd w:val="0"/>
        <w:spacing w:line="360" w:lineRule="auto"/>
        <w:rPr>
          <w:rFonts w:ascii="Arial" w:hAnsi="Arial" w:cs="Arial"/>
          <w:b/>
          <w:bCs/>
          <w:i/>
          <w:sz w:val="22"/>
          <w:szCs w:val="22"/>
        </w:rPr>
      </w:pPr>
    </w:p>
    <w:p w:rsidR="00672D55" w:rsidRPr="00192BE7" w:rsidRDefault="00672D55" w:rsidP="00672D55">
      <w:pPr>
        <w:tabs>
          <w:tab w:val="left" w:pos="2055"/>
        </w:tabs>
        <w:autoSpaceDE w:val="0"/>
        <w:autoSpaceDN w:val="0"/>
        <w:adjustRightInd w:val="0"/>
        <w:spacing w:line="360" w:lineRule="auto"/>
        <w:rPr>
          <w:rFonts w:ascii="Arial" w:hAnsi="Arial" w:cs="Arial"/>
          <w:b/>
          <w:bCs/>
          <w:i/>
          <w:sz w:val="22"/>
          <w:szCs w:val="22"/>
        </w:rPr>
      </w:pPr>
    </w:p>
    <w:p w:rsidR="00672D55" w:rsidRPr="00192BE7" w:rsidRDefault="00672D55" w:rsidP="00672D55">
      <w:pPr>
        <w:tabs>
          <w:tab w:val="left" w:pos="2055"/>
        </w:tabs>
        <w:autoSpaceDE w:val="0"/>
        <w:autoSpaceDN w:val="0"/>
        <w:adjustRightInd w:val="0"/>
        <w:spacing w:line="360" w:lineRule="auto"/>
        <w:rPr>
          <w:rFonts w:ascii="Arial" w:hAnsi="Arial" w:cs="Arial"/>
          <w:b/>
          <w:bCs/>
          <w:i/>
          <w:sz w:val="22"/>
          <w:szCs w:val="22"/>
        </w:rPr>
      </w:pPr>
    </w:p>
    <w:p w:rsidR="00672D55" w:rsidRPr="00192BE7" w:rsidRDefault="00672D55" w:rsidP="00672D55">
      <w:pPr>
        <w:tabs>
          <w:tab w:val="left" w:pos="2055"/>
        </w:tabs>
        <w:autoSpaceDE w:val="0"/>
        <w:autoSpaceDN w:val="0"/>
        <w:adjustRightInd w:val="0"/>
        <w:spacing w:line="360" w:lineRule="auto"/>
        <w:rPr>
          <w:rFonts w:ascii="Arial" w:hAnsi="Arial" w:cs="Arial"/>
          <w:b/>
          <w:bCs/>
          <w:i/>
          <w:sz w:val="22"/>
          <w:szCs w:val="22"/>
        </w:rPr>
      </w:pPr>
    </w:p>
    <w:p w:rsidR="00672D55" w:rsidRPr="00192BE7" w:rsidRDefault="00672D55" w:rsidP="00672D55">
      <w:pPr>
        <w:tabs>
          <w:tab w:val="left" w:pos="2055"/>
        </w:tabs>
        <w:autoSpaceDE w:val="0"/>
        <w:autoSpaceDN w:val="0"/>
        <w:adjustRightInd w:val="0"/>
        <w:spacing w:line="360" w:lineRule="auto"/>
        <w:rPr>
          <w:rFonts w:ascii="Arial" w:hAnsi="Arial" w:cs="Arial"/>
          <w:b/>
          <w:bCs/>
          <w:i/>
          <w:sz w:val="22"/>
          <w:szCs w:val="22"/>
        </w:rPr>
      </w:pPr>
    </w:p>
    <w:p w:rsidR="00672D55" w:rsidRPr="00192BE7" w:rsidRDefault="00672D55" w:rsidP="00672D55">
      <w:pPr>
        <w:tabs>
          <w:tab w:val="left" w:pos="2055"/>
        </w:tabs>
        <w:autoSpaceDE w:val="0"/>
        <w:autoSpaceDN w:val="0"/>
        <w:adjustRightInd w:val="0"/>
        <w:spacing w:line="360" w:lineRule="auto"/>
        <w:rPr>
          <w:rFonts w:ascii="Arial" w:hAnsi="Arial" w:cs="Arial"/>
          <w:b/>
          <w:bCs/>
          <w:i/>
          <w:sz w:val="22"/>
          <w:szCs w:val="22"/>
        </w:rPr>
      </w:pPr>
    </w:p>
    <w:p w:rsidR="00BC2C36" w:rsidRPr="00192BE7" w:rsidRDefault="00BC2C36" w:rsidP="009D13E7">
      <w:pPr>
        <w:autoSpaceDE w:val="0"/>
        <w:autoSpaceDN w:val="0"/>
        <w:adjustRightInd w:val="0"/>
        <w:spacing w:line="360" w:lineRule="auto"/>
        <w:rPr>
          <w:rFonts w:ascii="Arial" w:hAnsi="Arial" w:cs="Arial"/>
          <w:b/>
          <w:bCs/>
          <w:i/>
          <w:sz w:val="22"/>
          <w:szCs w:val="22"/>
        </w:rPr>
      </w:pPr>
    </w:p>
    <w:p w:rsidR="009D13E7" w:rsidRPr="00192BE7" w:rsidRDefault="009D13E7" w:rsidP="009D13E7">
      <w:pPr>
        <w:autoSpaceDE w:val="0"/>
        <w:autoSpaceDN w:val="0"/>
        <w:adjustRightInd w:val="0"/>
        <w:spacing w:line="360" w:lineRule="auto"/>
        <w:rPr>
          <w:rFonts w:ascii="Arial" w:hAnsi="Arial" w:cs="Arial"/>
          <w:b/>
          <w:bCs/>
          <w:i/>
          <w:sz w:val="22"/>
          <w:szCs w:val="22"/>
        </w:rPr>
      </w:pPr>
    </w:p>
    <w:p w:rsidR="00672D55" w:rsidRPr="00192BE7" w:rsidRDefault="00672D55" w:rsidP="009D13E7">
      <w:pPr>
        <w:autoSpaceDE w:val="0"/>
        <w:autoSpaceDN w:val="0"/>
        <w:adjustRightInd w:val="0"/>
        <w:spacing w:line="360" w:lineRule="auto"/>
        <w:rPr>
          <w:rFonts w:ascii="Arial" w:hAnsi="Arial" w:cs="Arial"/>
          <w:b/>
          <w:bCs/>
          <w:i/>
          <w:sz w:val="22"/>
          <w:szCs w:val="22"/>
        </w:rPr>
      </w:pPr>
    </w:p>
    <w:p w:rsidR="00672D55" w:rsidRPr="00192BE7" w:rsidRDefault="00672D55" w:rsidP="009D13E7">
      <w:pPr>
        <w:autoSpaceDE w:val="0"/>
        <w:autoSpaceDN w:val="0"/>
        <w:adjustRightInd w:val="0"/>
        <w:spacing w:line="360" w:lineRule="auto"/>
        <w:rPr>
          <w:rFonts w:ascii="Arial" w:hAnsi="Arial" w:cs="Arial"/>
          <w:b/>
          <w:bCs/>
          <w:i/>
          <w:sz w:val="22"/>
          <w:szCs w:val="22"/>
        </w:rPr>
      </w:pPr>
    </w:p>
    <w:p w:rsidR="00672D55" w:rsidRPr="00192BE7" w:rsidRDefault="00672D55" w:rsidP="009D13E7">
      <w:pPr>
        <w:autoSpaceDE w:val="0"/>
        <w:autoSpaceDN w:val="0"/>
        <w:adjustRightInd w:val="0"/>
        <w:spacing w:line="360" w:lineRule="auto"/>
        <w:rPr>
          <w:rFonts w:ascii="Arial" w:hAnsi="Arial" w:cs="Arial"/>
          <w:b/>
          <w:bCs/>
          <w:i/>
          <w:sz w:val="22"/>
          <w:szCs w:val="22"/>
        </w:rPr>
      </w:pPr>
    </w:p>
    <w:p w:rsidR="00672D55" w:rsidRPr="00192BE7" w:rsidRDefault="00672D55" w:rsidP="009D13E7">
      <w:pPr>
        <w:autoSpaceDE w:val="0"/>
        <w:autoSpaceDN w:val="0"/>
        <w:adjustRightInd w:val="0"/>
        <w:spacing w:line="360" w:lineRule="auto"/>
        <w:rPr>
          <w:rFonts w:ascii="Arial" w:hAnsi="Arial" w:cs="Arial"/>
          <w:b/>
          <w:bCs/>
          <w:i/>
          <w:sz w:val="22"/>
          <w:szCs w:val="22"/>
        </w:rPr>
      </w:pPr>
    </w:p>
    <w:p w:rsidR="00672D55" w:rsidRPr="00192BE7" w:rsidRDefault="00672D55" w:rsidP="009D13E7">
      <w:pPr>
        <w:autoSpaceDE w:val="0"/>
        <w:autoSpaceDN w:val="0"/>
        <w:adjustRightInd w:val="0"/>
        <w:spacing w:line="360" w:lineRule="auto"/>
        <w:rPr>
          <w:rFonts w:ascii="Arial" w:hAnsi="Arial" w:cs="Arial"/>
          <w:b/>
          <w:bCs/>
          <w:i/>
          <w:sz w:val="22"/>
          <w:szCs w:val="22"/>
        </w:rPr>
      </w:pPr>
    </w:p>
    <w:p w:rsidR="00BC2C36" w:rsidRPr="00192BE7" w:rsidRDefault="00BC2C36" w:rsidP="00BC2C36">
      <w:pPr>
        <w:autoSpaceDE w:val="0"/>
        <w:autoSpaceDN w:val="0"/>
        <w:adjustRightInd w:val="0"/>
        <w:spacing w:line="360" w:lineRule="auto"/>
        <w:rPr>
          <w:rFonts w:ascii="Arial" w:hAnsi="Arial" w:cs="Arial"/>
          <w:bCs/>
          <w:sz w:val="22"/>
          <w:szCs w:val="22"/>
          <w:u w:val="single"/>
        </w:rPr>
      </w:pP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p>
    <w:p w:rsidR="00BC2C36" w:rsidRPr="00192BE7" w:rsidRDefault="00BC2C36" w:rsidP="00BC2C36">
      <w:pPr>
        <w:autoSpaceDE w:val="0"/>
        <w:autoSpaceDN w:val="0"/>
        <w:adjustRightInd w:val="0"/>
        <w:spacing w:line="360" w:lineRule="auto"/>
        <w:jc w:val="center"/>
        <w:rPr>
          <w:rFonts w:ascii="Arial" w:hAnsi="Arial" w:cs="Arial"/>
          <w:bCs/>
          <w:sz w:val="22"/>
          <w:szCs w:val="22"/>
          <w:u w:val="single"/>
        </w:rPr>
      </w:pPr>
    </w:p>
    <w:p w:rsidR="001A3BF7" w:rsidRPr="00192BE7" w:rsidRDefault="00BC2C36" w:rsidP="00BC2C36">
      <w:pPr>
        <w:autoSpaceDE w:val="0"/>
        <w:autoSpaceDN w:val="0"/>
        <w:adjustRightInd w:val="0"/>
        <w:spacing w:line="360" w:lineRule="auto"/>
        <w:jc w:val="center"/>
        <w:rPr>
          <w:rFonts w:ascii="Arial" w:hAnsi="Arial" w:cs="Arial"/>
          <w:b/>
          <w:bCs/>
          <w:i/>
          <w:sz w:val="22"/>
          <w:szCs w:val="22"/>
        </w:rPr>
      </w:pPr>
      <w:r w:rsidRPr="00192BE7">
        <w:rPr>
          <w:rFonts w:ascii="Arial" w:hAnsi="Arial" w:cs="Arial"/>
          <w:b/>
          <w:bCs/>
          <w:i/>
          <w:sz w:val="22"/>
          <w:szCs w:val="22"/>
        </w:rPr>
        <w:t xml:space="preserve">PART </w:t>
      </w:r>
      <w:r w:rsidR="000F7F59" w:rsidRPr="00192BE7">
        <w:rPr>
          <w:rFonts w:ascii="Arial" w:hAnsi="Arial" w:cs="Arial"/>
          <w:b/>
          <w:bCs/>
          <w:i/>
          <w:sz w:val="22"/>
          <w:szCs w:val="22"/>
        </w:rPr>
        <w:t xml:space="preserve">A: LONG-TERM DEBT RELATING TO CONSUMER </w:t>
      </w:r>
      <w:r w:rsidR="00550C51" w:rsidRPr="00192BE7">
        <w:rPr>
          <w:rFonts w:ascii="Arial" w:hAnsi="Arial" w:cs="Arial"/>
          <w:b/>
          <w:bCs/>
          <w:i/>
          <w:sz w:val="22"/>
          <w:szCs w:val="22"/>
        </w:rPr>
        <w:t>ACCOUNTS</w:t>
      </w:r>
    </w:p>
    <w:p w:rsidR="001A3BF7" w:rsidRPr="00192BE7" w:rsidRDefault="00BC2C36" w:rsidP="0041778B">
      <w:pPr>
        <w:autoSpaceDE w:val="0"/>
        <w:autoSpaceDN w:val="0"/>
        <w:adjustRightInd w:val="0"/>
        <w:spacing w:line="360" w:lineRule="auto"/>
        <w:jc w:val="both"/>
        <w:rPr>
          <w:rFonts w:ascii="Arial" w:hAnsi="Arial" w:cs="Arial"/>
          <w:b/>
          <w:bCs/>
          <w:sz w:val="20"/>
          <w:szCs w:val="20"/>
          <w:u w:val="single"/>
        </w:rPr>
      </w:pPr>
      <w:r w:rsidRPr="00192BE7">
        <w:rPr>
          <w:rFonts w:ascii="Arial" w:hAnsi="Arial" w:cs="Arial"/>
          <w:b/>
          <w:bCs/>
          <w:sz w:val="20"/>
          <w:szCs w:val="20"/>
          <w:u w:val="single"/>
        </w:rPr>
        <w:tab/>
      </w:r>
      <w:r w:rsidRPr="00192BE7">
        <w:rPr>
          <w:rFonts w:ascii="Arial" w:hAnsi="Arial" w:cs="Arial"/>
          <w:b/>
          <w:bCs/>
          <w:sz w:val="20"/>
          <w:szCs w:val="20"/>
          <w:u w:val="single"/>
        </w:rPr>
        <w:tab/>
      </w:r>
      <w:r w:rsidRPr="00192BE7">
        <w:rPr>
          <w:rFonts w:ascii="Arial" w:hAnsi="Arial" w:cs="Arial"/>
          <w:b/>
          <w:bCs/>
          <w:sz w:val="20"/>
          <w:szCs w:val="20"/>
          <w:u w:val="single"/>
        </w:rPr>
        <w:tab/>
      </w:r>
      <w:r w:rsidRPr="00192BE7">
        <w:rPr>
          <w:rFonts w:ascii="Arial" w:hAnsi="Arial" w:cs="Arial"/>
          <w:b/>
          <w:bCs/>
          <w:sz w:val="20"/>
          <w:szCs w:val="20"/>
          <w:u w:val="single"/>
        </w:rPr>
        <w:tab/>
      </w:r>
      <w:r w:rsidRPr="00192BE7">
        <w:rPr>
          <w:rFonts w:ascii="Arial" w:hAnsi="Arial" w:cs="Arial"/>
          <w:b/>
          <w:bCs/>
          <w:sz w:val="20"/>
          <w:szCs w:val="20"/>
          <w:u w:val="single"/>
        </w:rPr>
        <w:tab/>
      </w:r>
      <w:r w:rsidRPr="00192BE7">
        <w:rPr>
          <w:rFonts w:ascii="Arial" w:hAnsi="Arial" w:cs="Arial"/>
          <w:b/>
          <w:bCs/>
          <w:sz w:val="20"/>
          <w:szCs w:val="20"/>
          <w:u w:val="single"/>
        </w:rPr>
        <w:tab/>
      </w:r>
      <w:r w:rsidRPr="00192BE7">
        <w:rPr>
          <w:rFonts w:ascii="Arial" w:hAnsi="Arial" w:cs="Arial"/>
          <w:b/>
          <w:bCs/>
          <w:sz w:val="20"/>
          <w:szCs w:val="20"/>
          <w:u w:val="single"/>
        </w:rPr>
        <w:tab/>
      </w:r>
      <w:r w:rsidRPr="00192BE7">
        <w:rPr>
          <w:rFonts w:ascii="Arial" w:hAnsi="Arial" w:cs="Arial"/>
          <w:b/>
          <w:bCs/>
          <w:sz w:val="20"/>
          <w:szCs w:val="20"/>
          <w:u w:val="single"/>
        </w:rPr>
        <w:tab/>
      </w:r>
      <w:r w:rsidRPr="00192BE7">
        <w:rPr>
          <w:rFonts w:ascii="Arial" w:hAnsi="Arial" w:cs="Arial"/>
          <w:b/>
          <w:bCs/>
          <w:sz w:val="20"/>
          <w:szCs w:val="20"/>
          <w:u w:val="single"/>
        </w:rPr>
        <w:tab/>
      </w:r>
      <w:r w:rsidRPr="00192BE7">
        <w:rPr>
          <w:rFonts w:ascii="Arial" w:hAnsi="Arial" w:cs="Arial"/>
          <w:b/>
          <w:bCs/>
          <w:sz w:val="20"/>
          <w:szCs w:val="20"/>
          <w:u w:val="single"/>
        </w:rPr>
        <w:tab/>
      </w:r>
      <w:r w:rsidRPr="00192BE7">
        <w:rPr>
          <w:rFonts w:ascii="Arial" w:hAnsi="Arial" w:cs="Arial"/>
          <w:b/>
          <w:bCs/>
          <w:sz w:val="20"/>
          <w:szCs w:val="20"/>
          <w:u w:val="single"/>
        </w:rPr>
        <w:tab/>
      </w:r>
      <w:r w:rsidRPr="00192BE7">
        <w:rPr>
          <w:rFonts w:ascii="Arial" w:hAnsi="Arial" w:cs="Arial"/>
          <w:b/>
          <w:bCs/>
          <w:sz w:val="20"/>
          <w:szCs w:val="20"/>
          <w:u w:val="single"/>
        </w:rPr>
        <w:tab/>
      </w:r>
    </w:p>
    <w:p w:rsidR="00BC2C36" w:rsidRPr="00192BE7" w:rsidRDefault="00BC2C36"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41778B" w:rsidRPr="00192BE7" w:rsidRDefault="0041778B" w:rsidP="005377F1">
      <w:pPr>
        <w:pStyle w:val="ListParagraph"/>
        <w:numPr>
          <w:ilvl w:val="0"/>
          <w:numId w:val="1"/>
        </w:numPr>
        <w:pBdr>
          <w:top w:val="single" w:sz="4" w:space="1" w:color="auto"/>
          <w:left w:val="single" w:sz="4" w:space="4" w:color="auto"/>
          <w:bottom w:val="single" w:sz="4" w:space="1" w:color="auto"/>
          <w:right w:val="single" w:sz="4" w:space="4" w:color="auto"/>
        </w:pBdr>
        <w:spacing w:line="360" w:lineRule="auto"/>
        <w:jc w:val="both"/>
        <w:outlineLvl w:val="2"/>
        <w:rPr>
          <w:rFonts w:ascii="Arial" w:hAnsi="Arial" w:cs="Arial"/>
          <w:b/>
          <w:bCs/>
          <w:sz w:val="20"/>
          <w:szCs w:val="20"/>
          <w:lang w:val="en" w:eastAsia="en-ZA"/>
        </w:rPr>
      </w:pPr>
      <w:r w:rsidRPr="00192BE7">
        <w:rPr>
          <w:rFonts w:ascii="Arial" w:hAnsi="Arial" w:cs="Arial"/>
          <w:b/>
          <w:bCs/>
          <w:sz w:val="20"/>
          <w:szCs w:val="20"/>
          <w:lang w:val="en" w:eastAsia="en-ZA"/>
        </w:rPr>
        <w:lastRenderedPageBreak/>
        <w:t>OBJECTIVES</w:t>
      </w:r>
    </w:p>
    <w:p w:rsidR="0041778B" w:rsidRPr="00192BE7" w:rsidRDefault="0041778B" w:rsidP="0041778B">
      <w:pPr>
        <w:spacing w:line="360" w:lineRule="auto"/>
        <w:jc w:val="both"/>
        <w:rPr>
          <w:rFonts w:ascii="Arial" w:hAnsi="Arial" w:cs="Arial"/>
          <w:sz w:val="20"/>
          <w:szCs w:val="20"/>
          <w:lang w:val="en" w:eastAsia="en-ZA"/>
        </w:rPr>
      </w:pPr>
    </w:p>
    <w:p w:rsidR="00D53962" w:rsidRPr="00192BE7" w:rsidRDefault="00340C33" w:rsidP="00A916F1">
      <w:pPr>
        <w:pStyle w:val="ListParagraph"/>
        <w:numPr>
          <w:ilvl w:val="0"/>
          <w:numId w:val="12"/>
        </w:numPr>
        <w:autoSpaceDE w:val="0"/>
        <w:autoSpaceDN w:val="0"/>
        <w:adjustRightInd w:val="0"/>
        <w:spacing w:line="360" w:lineRule="auto"/>
        <w:rPr>
          <w:rFonts w:ascii="Arial" w:hAnsi="Arial" w:cs="Arial"/>
          <w:sz w:val="20"/>
          <w:szCs w:val="20"/>
          <w:lang w:val="en-ZA"/>
        </w:rPr>
      </w:pPr>
      <w:r w:rsidRPr="00192BE7">
        <w:rPr>
          <w:rFonts w:ascii="Arial" w:hAnsi="Arial" w:cs="Arial"/>
          <w:sz w:val="20"/>
          <w:szCs w:val="20"/>
          <w:lang w:val="en-ZA"/>
        </w:rPr>
        <w:t xml:space="preserve">To </w:t>
      </w:r>
      <w:r w:rsidR="00144220" w:rsidRPr="00192BE7">
        <w:rPr>
          <w:rFonts w:ascii="Arial" w:hAnsi="Arial" w:cs="Arial"/>
          <w:sz w:val="20"/>
          <w:szCs w:val="20"/>
          <w:lang w:val="en-ZA"/>
        </w:rPr>
        <w:t xml:space="preserve">provide for </w:t>
      </w:r>
      <w:r w:rsidR="007D21B5" w:rsidRPr="00192BE7">
        <w:rPr>
          <w:rFonts w:ascii="Arial" w:hAnsi="Arial" w:cs="Arial"/>
          <w:sz w:val="20"/>
          <w:szCs w:val="20"/>
          <w:lang w:val="en-ZA"/>
        </w:rPr>
        <w:t xml:space="preserve">measures and principles for </w:t>
      </w:r>
      <w:r w:rsidR="00144220" w:rsidRPr="00192BE7">
        <w:rPr>
          <w:rFonts w:ascii="Arial" w:hAnsi="Arial" w:cs="Arial"/>
          <w:sz w:val="20"/>
          <w:szCs w:val="20"/>
        </w:rPr>
        <w:t>addressing the consumer debt problem, while maintain a positive and reciprocal relationship with consumers of electricity,</w:t>
      </w:r>
      <w:r w:rsidR="00ED0102" w:rsidRPr="00192BE7">
        <w:rPr>
          <w:rFonts w:ascii="Arial" w:hAnsi="Arial" w:cs="Arial"/>
          <w:sz w:val="20"/>
          <w:szCs w:val="20"/>
        </w:rPr>
        <w:t xml:space="preserve"> and</w:t>
      </w:r>
    </w:p>
    <w:p w:rsidR="00144220" w:rsidRPr="00192BE7" w:rsidRDefault="00144220" w:rsidP="00144220">
      <w:pPr>
        <w:autoSpaceDE w:val="0"/>
        <w:autoSpaceDN w:val="0"/>
        <w:adjustRightInd w:val="0"/>
        <w:rPr>
          <w:rFonts w:ascii="Arial" w:hAnsi="Arial" w:cs="Arial"/>
          <w:sz w:val="20"/>
          <w:szCs w:val="20"/>
          <w:lang w:val="en-ZA"/>
        </w:rPr>
      </w:pPr>
    </w:p>
    <w:p w:rsidR="00D53962" w:rsidRPr="00192BE7" w:rsidRDefault="00144220" w:rsidP="00A916F1">
      <w:pPr>
        <w:pStyle w:val="ListParagraph"/>
        <w:numPr>
          <w:ilvl w:val="0"/>
          <w:numId w:val="12"/>
        </w:numPr>
        <w:autoSpaceDE w:val="0"/>
        <w:autoSpaceDN w:val="0"/>
        <w:adjustRightInd w:val="0"/>
        <w:spacing w:line="360" w:lineRule="auto"/>
        <w:rPr>
          <w:rFonts w:ascii="Arial" w:hAnsi="Arial" w:cs="Arial"/>
          <w:sz w:val="20"/>
          <w:szCs w:val="20"/>
        </w:rPr>
      </w:pPr>
      <w:r w:rsidRPr="00192BE7">
        <w:rPr>
          <w:rFonts w:ascii="Arial" w:hAnsi="Arial" w:cs="Arial"/>
          <w:sz w:val="20"/>
          <w:szCs w:val="20"/>
          <w:lang w:val="en-ZA"/>
        </w:rPr>
        <w:t xml:space="preserve"> To outline the accounting treatment </w:t>
      </w:r>
      <w:r w:rsidR="007D21B5" w:rsidRPr="00192BE7">
        <w:rPr>
          <w:rFonts w:ascii="Arial" w:hAnsi="Arial" w:cs="Arial"/>
          <w:sz w:val="20"/>
          <w:szCs w:val="20"/>
          <w:lang w:val="en-ZA"/>
        </w:rPr>
        <w:t xml:space="preserve">for </w:t>
      </w:r>
      <w:r w:rsidRPr="00192BE7">
        <w:rPr>
          <w:rFonts w:ascii="Arial" w:hAnsi="Arial" w:cs="Arial"/>
          <w:sz w:val="20"/>
          <w:szCs w:val="20"/>
          <w:lang w:val="en-ZA"/>
        </w:rPr>
        <w:t xml:space="preserve">long-term outstanding debt.  </w:t>
      </w:r>
    </w:p>
    <w:p w:rsidR="00144220" w:rsidRPr="00192BE7" w:rsidRDefault="00144220" w:rsidP="00144220">
      <w:pPr>
        <w:pStyle w:val="ListParagraph"/>
        <w:rPr>
          <w:rFonts w:ascii="HelveticaNeue-Light" w:hAnsi="HelveticaNeue-Light" w:cs="HelveticaNeue-Light"/>
          <w:sz w:val="20"/>
          <w:szCs w:val="20"/>
        </w:rPr>
      </w:pPr>
    </w:p>
    <w:p w:rsidR="0041778B" w:rsidRPr="00192BE7" w:rsidRDefault="0041778B" w:rsidP="009B674A">
      <w:pPr>
        <w:pStyle w:val="Heading3"/>
        <w:pBdr>
          <w:top w:val="single" w:sz="4" w:space="1" w:color="auto"/>
          <w:left w:val="single" w:sz="4" w:space="4" w:color="auto"/>
          <w:bottom w:val="single" w:sz="4" w:space="1" w:color="auto"/>
          <w:right w:val="single" w:sz="4" w:space="4" w:color="auto"/>
        </w:pBdr>
        <w:rPr>
          <w:b/>
          <w:sz w:val="20"/>
          <w:szCs w:val="20"/>
          <w:u w:val="none"/>
        </w:rPr>
      </w:pPr>
      <w:r w:rsidRPr="00192BE7">
        <w:rPr>
          <w:b/>
          <w:sz w:val="20"/>
          <w:szCs w:val="20"/>
          <w:u w:val="none"/>
        </w:rPr>
        <w:t>2.   LEGISLATIVE CONTEXT</w:t>
      </w:r>
    </w:p>
    <w:p w:rsidR="0041778B" w:rsidRPr="00192BE7" w:rsidRDefault="0041778B" w:rsidP="0041778B">
      <w:pPr>
        <w:spacing w:line="360" w:lineRule="auto"/>
        <w:jc w:val="both"/>
        <w:outlineLvl w:val="2"/>
        <w:rPr>
          <w:rFonts w:ascii="Arial" w:hAnsi="Arial" w:cs="Arial"/>
          <w:b/>
          <w:bCs/>
          <w:sz w:val="20"/>
          <w:szCs w:val="20"/>
          <w:lang w:val="en" w:eastAsia="en-ZA"/>
        </w:rPr>
      </w:pPr>
    </w:p>
    <w:p w:rsidR="00F46E77" w:rsidRPr="00192BE7" w:rsidRDefault="00524E9B" w:rsidP="00ED0102">
      <w:pPr>
        <w:autoSpaceDE w:val="0"/>
        <w:autoSpaceDN w:val="0"/>
        <w:adjustRightInd w:val="0"/>
        <w:spacing w:line="360" w:lineRule="auto"/>
        <w:jc w:val="both"/>
        <w:rPr>
          <w:rFonts w:ascii="Arial" w:hAnsi="Arial" w:cs="Arial"/>
          <w:sz w:val="20"/>
          <w:szCs w:val="20"/>
          <w:lang w:val="en-ZA"/>
        </w:rPr>
      </w:pPr>
      <w:r w:rsidRPr="00192BE7">
        <w:rPr>
          <w:rFonts w:ascii="Arial" w:hAnsi="Arial" w:cs="Arial"/>
          <w:sz w:val="20"/>
          <w:szCs w:val="20"/>
          <w:lang w:val="en-ZA"/>
        </w:rPr>
        <w:t>Section 96 of Municipal Systems Act requires that the entity</w:t>
      </w:r>
      <w:r w:rsidR="00625A75" w:rsidRPr="00192BE7">
        <w:rPr>
          <w:rFonts w:ascii="Arial" w:hAnsi="Arial" w:cs="Arial"/>
          <w:sz w:val="20"/>
          <w:szCs w:val="20"/>
          <w:lang w:val="en-ZA"/>
        </w:rPr>
        <w:t xml:space="preserve"> m</w:t>
      </w:r>
      <w:r w:rsidRPr="00192BE7">
        <w:rPr>
          <w:rFonts w:ascii="Arial" w:hAnsi="Arial" w:cs="Arial"/>
          <w:sz w:val="20"/>
          <w:szCs w:val="20"/>
          <w:lang w:val="en-ZA"/>
        </w:rPr>
        <w:t>ust collect all money that is due and payable to it, subject to this Act and any</w:t>
      </w:r>
      <w:r w:rsidR="00E63E2D" w:rsidRPr="00192BE7">
        <w:rPr>
          <w:rFonts w:ascii="Arial" w:hAnsi="Arial" w:cs="Arial"/>
          <w:sz w:val="20"/>
          <w:szCs w:val="20"/>
          <w:lang w:val="en-ZA"/>
        </w:rPr>
        <w:t xml:space="preserve"> </w:t>
      </w:r>
      <w:r w:rsidRPr="00192BE7">
        <w:rPr>
          <w:rFonts w:ascii="Arial" w:hAnsi="Arial" w:cs="Arial"/>
          <w:sz w:val="20"/>
          <w:szCs w:val="20"/>
          <w:lang w:val="en-ZA"/>
        </w:rPr>
        <w:t>othe</w:t>
      </w:r>
      <w:r w:rsidR="00625A75" w:rsidRPr="00192BE7">
        <w:rPr>
          <w:rFonts w:ascii="Arial" w:hAnsi="Arial" w:cs="Arial"/>
          <w:sz w:val="20"/>
          <w:szCs w:val="20"/>
          <w:lang w:val="en-ZA"/>
        </w:rPr>
        <w:t xml:space="preserve">r applicable legislation </w:t>
      </w:r>
      <w:r w:rsidR="00E63E2D" w:rsidRPr="00192BE7">
        <w:rPr>
          <w:rFonts w:ascii="Arial" w:hAnsi="Arial" w:cs="Arial"/>
          <w:sz w:val="20"/>
          <w:szCs w:val="20"/>
          <w:lang w:val="en-ZA"/>
        </w:rPr>
        <w:t xml:space="preserve">and </w:t>
      </w:r>
      <w:r w:rsidRPr="00192BE7">
        <w:rPr>
          <w:rFonts w:ascii="Arial" w:hAnsi="Arial" w:cs="Arial"/>
          <w:sz w:val="20"/>
          <w:szCs w:val="20"/>
          <w:lang w:val="en-ZA"/>
        </w:rPr>
        <w:t>for this purpose, must adopt, maintain and implement a credit control and debt</w:t>
      </w:r>
      <w:r w:rsidR="00E63E2D" w:rsidRPr="00192BE7">
        <w:rPr>
          <w:rFonts w:ascii="Arial" w:hAnsi="Arial" w:cs="Arial"/>
          <w:sz w:val="20"/>
          <w:szCs w:val="20"/>
          <w:lang w:val="en-ZA"/>
        </w:rPr>
        <w:t xml:space="preserve"> </w:t>
      </w:r>
      <w:r w:rsidRPr="00192BE7">
        <w:rPr>
          <w:rFonts w:ascii="Arial" w:hAnsi="Arial" w:cs="Arial"/>
          <w:sz w:val="20"/>
          <w:szCs w:val="20"/>
          <w:lang w:val="en-ZA"/>
        </w:rPr>
        <w:t>collection policy which is cons</w:t>
      </w:r>
      <w:r w:rsidR="00E63E2D" w:rsidRPr="00192BE7">
        <w:rPr>
          <w:rFonts w:ascii="Arial" w:hAnsi="Arial" w:cs="Arial"/>
          <w:sz w:val="20"/>
          <w:szCs w:val="20"/>
          <w:lang w:val="en-ZA"/>
        </w:rPr>
        <w:t>istent with its tariff</w:t>
      </w:r>
      <w:r w:rsidRPr="00192BE7">
        <w:rPr>
          <w:rFonts w:ascii="Arial" w:hAnsi="Arial" w:cs="Arial"/>
          <w:sz w:val="20"/>
          <w:szCs w:val="20"/>
          <w:lang w:val="en-ZA"/>
        </w:rPr>
        <w:t xml:space="preserve"> policies and</w:t>
      </w:r>
      <w:r w:rsidR="00E63E2D" w:rsidRPr="00192BE7">
        <w:rPr>
          <w:rFonts w:ascii="Arial" w:hAnsi="Arial" w:cs="Arial"/>
          <w:sz w:val="20"/>
          <w:szCs w:val="20"/>
          <w:lang w:val="en-ZA"/>
        </w:rPr>
        <w:t xml:space="preserve"> </w:t>
      </w:r>
      <w:r w:rsidRPr="00192BE7">
        <w:rPr>
          <w:rFonts w:ascii="Arial" w:hAnsi="Arial" w:cs="Arial"/>
          <w:sz w:val="20"/>
          <w:szCs w:val="20"/>
          <w:lang w:val="en-ZA"/>
        </w:rPr>
        <w:t>complies with the provisions of this Act.</w:t>
      </w:r>
      <w:r w:rsidR="009C4AFD" w:rsidRPr="00192BE7">
        <w:rPr>
          <w:rFonts w:ascii="Arial" w:hAnsi="Arial" w:cs="Arial"/>
          <w:sz w:val="20"/>
          <w:szCs w:val="20"/>
          <w:lang w:val="en-ZA"/>
        </w:rPr>
        <w:t xml:space="preserve"> </w:t>
      </w:r>
    </w:p>
    <w:p w:rsidR="00ED0102" w:rsidRPr="00192BE7" w:rsidRDefault="00ED0102" w:rsidP="00ED0102">
      <w:pPr>
        <w:autoSpaceDE w:val="0"/>
        <w:autoSpaceDN w:val="0"/>
        <w:adjustRightInd w:val="0"/>
        <w:spacing w:line="360" w:lineRule="auto"/>
        <w:jc w:val="both"/>
        <w:rPr>
          <w:rFonts w:ascii="Arial" w:hAnsi="Arial" w:cs="Arial"/>
          <w:b/>
          <w:bCs/>
          <w:sz w:val="20"/>
          <w:szCs w:val="20"/>
          <w:lang w:val="en" w:eastAsia="en-ZA"/>
        </w:rPr>
      </w:pPr>
    </w:p>
    <w:p w:rsidR="0041778B" w:rsidRPr="00192BE7" w:rsidRDefault="0041778B" w:rsidP="009B674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192BE7">
        <w:rPr>
          <w:rFonts w:ascii="Arial" w:hAnsi="Arial" w:cs="Arial"/>
          <w:b/>
          <w:sz w:val="20"/>
          <w:szCs w:val="20"/>
        </w:rPr>
        <w:t>3.  POLICY PRINCIPLES</w:t>
      </w:r>
    </w:p>
    <w:p w:rsidR="0041778B" w:rsidRPr="00192BE7" w:rsidRDefault="0041778B" w:rsidP="0041778B">
      <w:pPr>
        <w:spacing w:line="360" w:lineRule="auto"/>
        <w:jc w:val="both"/>
        <w:rPr>
          <w:rFonts w:ascii="Arial" w:hAnsi="Arial" w:cs="Arial"/>
          <w:sz w:val="20"/>
          <w:szCs w:val="20"/>
          <w:lang w:val="en" w:eastAsia="en-ZA"/>
        </w:rPr>
      </w:pPr>
    </w:p>
    <w:p w:rsidR="00925F9C" w:rsidRPr="00192BE7" w:rsidRDefault="00925F9C" w:rsidP="00A916F1">
      <w:pPr>
        <w:pStyle w:val="ListParagraph"/>
        <w:numPr>
          <w:ilvl w:val="0"/>
          <w:numId w:val="2"/>
        </w:numPr>
        <w:spacing w:line="360" w:lineRule="auto"/>
        <w:ind w:left="360"/>
        <w:jc w:val="both"/>
        <w:rPr>
          <w:rFonts w:ascii="Arial" w:hAnsi="Arial" w:cs="Arial"/>
          <w:sz w:val="20"/>
          <w:szCs w:val="20"/>
        </w:rPr>
      </w:pPr>
      <w:r w:rsidRPr="00192BE7">
        <w:rPr>
          <w:rFonts w:ascii="Arial" w:hAnsi="Arial" w:cs="Arial"/>
          <w:sz w:val="20"/>
          <w:szCs w:val="20"/>
        </w:rPr>
        <w:t>This policy is applicable only to long-term debtors from exchange transactions.</w:t>
      </w:r>
    </w:p>
    <w:p w:rsidR="00925F9C" w:rsidRPr="00192BE7" w:rsidRDefault="00925F9C" w:rsidP="00925F9C">
      <w:pPr>
        <w:pStyle w:val="ListParagraph"/>
        <w:spacing w:line="360" w:lineRule="auto"/>
        <w:ind w:left="360"/>
        <w:jc w:val="both"/>
        <w:rPr>
          <w:rFonts w:ascii="Arial" w:hAnsi="Arial" w:cs="Arial"/>
          <w:sz w:val="20"/>
          <w:szCs w:val="20"/>
        </w:rPr>
      </w:pPr>
    </w:p>
    <w:p w:rsidR="00625A75" w:rsidRPr="00192BE7" w:rsidRDefault="00625A75" w:rsidP="00A916F1">
      <w:pPr>
        <w:pStyle w:val="ListParagraph"/>
        <w:numPr>
          <w:ilvl w:val="0"/>
          <w:numId w:val="2"/>
        </w:numPr>
        <w:spacing w:line="360" w:lineRule="auto"/>
        <w:ind w:left="360"/>
        <w:jc w:val="both"/>
        <w:rPr>
          <w:rFonts w:ascii="Arial" w:hAnsi="Arial" w:cs="Arial"/>
          <w:sz w:val="20"/>
          <w:szCs w:val="20"/>
        </w:rPr>
      </w:pPr>
      <w:r w:rsidRPr="00192BE7">
        <w:rPr>
          <w:rFonts w:ascii="Arial" w:hAnsi="Arial" w:cs="Arial"/>
          <w:sz w:val="20"/>
          <w:szCs w:val="20"/>
        </w:rPr>
        <w:t xml:space="preserve">This policy must be read together with </w:t>
      </w:r>
      <w:r w:rsidR="00144220" w:rsidRPr="00192BE7">
        <w:rPr>
          <w:rFonts w:ascii="Arial" w:hAnsi="Arial" w:cs="Arial"/>
          <w:sz w:val="20"/>
          <w:szCs w:val="20"/>
        </w:rPr>
        <w:t xml:space="preserve">the Revenue Enhancement Strategy, </w:t>
      </w:r>
      <w:r w:rsidRPr="00192BE7">
        <w:rPr>
          <w:rFonts w:ascii="Arial" w:hAnsi="Arial" w:cs="Arial"/>
          <w:sz w:val="20"/>
          <w:szCs w:val="20"/>
        </w:rPr>
        <w:t>Credit Control and D</w:t>
      </w:r>
      <w:r w:rsidR="00C076E8" w:rsidRPr="00192BE7">
        <w:rPr>
          <w:rFonts w:ascii="Arial" w:hAnsi="Arial" w:cs="Arial"/>
          <w:sz w:val="20"/>
          <w:szCs w:val="20"/>
        </w:rPr>
        <w:t>ebt Collection Policy, R</w:t>
      </w:r>
      <w:r w:rsidRPr="00192BE7">
        <w:rPr>
          <w:rFonts w:ascii="Arial" w:hAnsi="Arial" w:cs="Arial"/>
          <w:sz w:val="20"/>
          <w:szCs w:val="20"/>
        </w:rPr>
        <w:t xml:space="preserve">evenue Policy, </w:t>
      </w:r>
      <w:r w:rsidR="00C076E8" w:rsidRPr="00192BE7">
        <w:rPr>
          <w:rFonts w:ascii="Arial" w:hAnsi="Arial" w:cs="Arial"/>
          <w:sz w:val="20"/>
          <w:szCs w:val="20"/>
        </w:rPr>
        <w:t xml:space="preserve">Customer Care Policy </w:t>
      </w:r>
      <w:r w:rsidRPr="00192BE7">
        <w:rPr>
          <w:rFonts w:ascii="Arial" w:hAnsi="Arial" w:cs="Arial"/>
          <w:sz w:val="20"/>
          <w:szCs w:val="20"/>
        </w:rPr>
        <w:t>and Bad Debts Policy of the entity.</w:t>
      </w:r>
    </w:p>
    <w:p w:rsidR="00625A75" w:rsidRPr="00192BE7" w:rsidRDefault="00625A75" w:rsidP="00625A75">
      <w:pPr>
        <w:pStyle w:val="ListParagraph"/>
        <w:spacing w:line="360" w:lineRule="auto"/>
        <w:ind w:left="360"/>
        <w:jc w:val="both"/>
        <w:rPr>
          <w:rFonts w:ascii="Arial" w:hAnsi="Arial" w:cs="Arial"/>
          <w:sz w:val="20"/>
          <w:szCs w:val="20"/>
        </w:rPr>
      </w:pPr>
    </w:p>
    <w:p w:rsidR="00D53962" w:rsidRPr="00192BE7" w:rsidRDefault="00625A75" w:rsidP="00A916F1">
      <w:pPr>
        <w:pStyle w:val="ListParagraph"/>
        <w:numPr>
          <w:ilvl w:val="0"/>
          <w:numId w:val="2"/>
        </w:numPr>
        <w:spacing w:line="360" w:lineRule="auto"/>
        <w:ind w:left="360"/>
        <w:jc w:val="both"/>
        <w:rPr>
          <w:rFonts w:ascii="Arial" w:hAnsi="Arial" w:cs="Arial"/>
          <w:sz w:val="20"/>
          <w:szCs w:val="20"/>
        </w:rPr>
      </w:pPr>
      <w:r w:rsidRPr="00192BE7">
        <w:rPr>
          <w:rFonts w:ascii="Arial" w:hAnsi="Arial" w:cs="Arial"/>
          <w:sz w:val="20"/>
          <w:szCs w:val="20"/>
        </w:rPr>
        <w:t xml:space="preserve">This policy </w:t>
      </w:r>
      <w:r w:rsidR="00C076E8" w:rsidRPr="00192BE7">
        <w:rPr>
          <w:rFonts w:ascii="Arial" w:hAnsi="Arial" w:cs="Arial"/>
          <w:sz w:val="20"/>
          <w:szCs w:val="20"/>
        </w:rPr>
        <w:t>should</w:t>
      </w:r>
      <w:r w:rsidRPr="00192BE7">
        <w:rPr>
          <w:rFonts w:ascii="Arial" w:hAnsi="Arial" w:cs="Arial"/>
          <w:sz w:val="20"/>
          <w:szCs w:val="20"/>
        </w:rPr>
        <w:t xml:space="preserve"> not </w:t>
      </w:r>
      <w:r w:rsidR="00C076E8" w:rsidRPr="00192BE7">
        <w:rPr>
          <w:rFonts w:ascii="Arial" w:hAnsi="Arial" w:cs="Arial"/>
          <w:sz w:val="20"/>
          <w:szCs w:val="20"/>
        </w:rPr>
        <w:t xml:space="preserve">be used to </w:t>
      </w:r>
      <w:r w:rsidRPr="00192BE7">
        <w:rPr>
          <w:rFonts w:ascii="Arial" w:hAnsi="Arial" w:cs="Arial"/>
          <w:sz w:val="20"/>
          <w:szCs w:val="20"/>
        </w:rPr>
        <w:t xml:space="preserve">divest the entity from its </w:t>
      </w:r>
      <w:r w:rsidR="00C076E8" w:rsidRPr="00192BE7">
        <w:rPr>
          <w:rFonts w:ascii="Arial" w:hAnsi="Arial" w:cs="Arial"/>
          <w:sz w:val="20"/>
          <w:szCs w:val="20"/>
        </w:rPr>
        <w:t xml:space="preserve">legislative </w:t>
      </w:r>
      <w:r w:rsidRPr="00192BE7">
        <w:rPr>
          <w:rFonts w:ascii="Arial" w:hAnsi="Arial" w:cs="Arial"/>
          <w:sz w:val="20"/>
          <w:szCs w:val="20"/>
        </w:rPr>
        <w:t>responsibility to implement its Credit Control and Debt Collection Policies so as to ensure that monies due are collected as and when they become due</w:t>
      </w:r>
      <w:r w:rsidR="00D53962" w:rsidRPr="00192BE7">
        <w:rPr>
          <w:rFonts w:ascii="Arial" w:hAnsi="Arial" w:cs="Arial"/>
          <w:sz w:val="20"/>
          <w:szCs w:val="20"/>
        </w:rPr>
        <w:t xml:space="preserve">.  </w:t>
      </w:r>
    </w:p>
    <w:p w:rsidR="00615DDF" w:rsidRPr="00192BE7" w:rsidRDefault="00615DDF" w:rsidP="00615DDF">
      <w:pPr>
        <w:pStyle w:val="ListParagraph"/>
        <w:rPr>
          <w:rFonts w:ascii="Arial" w:hAnsi="Arial" w:cs="Arial"/>
          <w:sz w:val="20"/>
          <w:szCs w:val="20"/>
        </w:rPr>
      </w:pPr>
    </w:p>
    <w:p w:rsidR="00615DDF" w:rsidRPr="00192BE7" w:rsidRDefault="00615DDF" w:rsidP="00A916F1">
      <w:pPr>
        <w:pStyle w:val="ListParagraph"/>
        <w:numPr>
          <w:ilvl w:val="0"/>
          <w:numId w:val="2"/>
        </w:numPr>
        <w:spacing w:line="360" w:lineRule="auto"/>
        <w:ind w:left="360"/>
        <w:jc w:val="both"/>
        <w:rPr>
          <w:rFonts w:ascii="Arial" w:hAnsi="Arial" w:cs="Arial"/>
          <w:sz w:val="20"/>
          <w:szCs w:val="20"/>
        </w:rPr>
      </w:pPr>
      <w:r w:rsidRPr="00192BE7">
        <w:rPr>
          <w:rFonts w:ascii="Arial" w:hAnsi="Arial" w:cs="Arial"/>
          <w:sz w:val="20"/>
          <w:szCs w:val="20"/>
        </w:rPr>
        <w:t>All material adjustments in debtors’ accounts shall require ap</w:t>
      </w:r>
      <w:r w:rsidRPr="00192BE7">
        <w:rPr>
          <w:rFonts w:ascii="Arial" w:hAnsi="Arial" w:cs="Arial"/>
          <w:sz w:val="20"/>
          <w:szCs w:val="20"/>
        </w:rPr>
        <w:softHyphen/>
        <w:t xml:space="preserve">proval of the Chief Financial Officer. </w:t>
      </w:r>
    </w:p>
    <w:p w:rsidR="00615DDF" w:rsidRPr="00192BE7" w:rsidRDefault="00615DDF" w:rsidP="00615DDF">
      <w:pPr>
        <w:pStyle w:val="ListParagraph"/>
        <w:rPr>
          <w:rFonts w:ascii="Arial" w:hAnsi="Arial" w:cs="Arial"/>
          <w:sz w:val="20"/>
          <w:szCs w:val="20"/>
        </w:rPr>
      </w:pPr>
    </w:p>
    <w:p w:rsidR="00615DDF" w:rsidRPr="00192BE7" w:rsidRDefault="00615DDF" w:rsidP="00A916F1">
      <w:pPr>
        <w:pStyle w:val="ListParagraph"/>
        <w:numPr>
          <w:ilvl w:val="0"/>
          <w:numId w:val="2"/>
        </w:numPr>
        <w:spacing w:line="360" w:lineRule="auto"/>
        <w:ind w:left="360"/>
        <w:jc w:val="both"/>
        <w:rPr>
          <w:rFonts w:ascii="Arial" w:hAnsi="Arial" w:cs="Arial"/>
          <w:sz w:val="20"/>
          <w:szCs w:val="20"/>
        </w:rPr>
      </w:pPr>
      <w:r w:rsidRPr="00192BE7">
        <w:rPr>
          <w:rFonts w:ascii="Arial" w:hAnsi="Arial" w:cs="Arial"/>
          <w:sz w:val="20"/>
          <w:szCs w:val="20"/>
        </w:rPr>
        <w:t>Similarly, any write</w:t>
      </w:r>
      <w:r w:rsidRPr="00192BE7">
        <w:rPr>
          <w:rFonts w:ascii="Arial" w:hAnsi="Arial" w:cs="Arial"/>
          <w:sz w:val="20"/>
          <w:szCs w:val="20"/>
        </w:rPr>
        <w:noBreakHyphen/>
        <w:t xml:space="preserve">off of bad debts </w:t>
      </w:r>
      <w:r w:rsidR="008C79D6" w:rsidRPr="00192BE7">
        <w:rPr>
          <w:rFonts w:ascii="Arial" w:hAnsi="Arial" w:cs="Arial"/>
          <w:sz w:val="20"/>
          <w:szCs w:val="20"/>
        </w:rPr>
        <w:t xml:space="preserve">against long-term debtors shall </w:t>
      </w:r>
      <w:r w:rsidRPr="00192BE7">
        <w:rPr>
          <w:rFonts w:ascii="Arial" w:hAnsi="Arial" w:cs="Arial"/>
          <w:sz w:val="20"/>
          <w:szCs w:val="20"/>
        </w:rPr>
        <w:t xml:space="preserve">require approval of the </w:t>
      </w:r>
      <w:r w:rsidR="008C79D6" w:rsidRPr="00192BE7">
        <w:rPr>
          <w:rFonts w:ascii="Arial" w:hAnsi="Arial" w:cs="Arial"/>
          <w:sz w:val="20"/>
          <w:szCs w:val="20"/>
        </w:rPr>
        <w:t>Board of Directors and the Council of the parent municipality.</w:t>
      </w:r>
    </w:p>
    <w:p w:rsidR="003B0528" w:rsidRPr="00192BE7" w:rsidRDefault="003B0528" w:rsidP="003B0528">
      <w:pPr>
        <w:pStyle w:val="ListParagraph"/>
        <w:rPr>
          <w:rFonts w:ascii="Arial" w:hAnsi="Arial" w:cs="Arial"/>
          <w:sz w:val="20"/>
          <w:szCs w:val="20"/>
        </w:rPr>
      </w:pPr>
    </w:p>
    <w:p w:rsidR="00D53962" w:rsidRPr="00192BE7" w:rsidRDefault="00387CF8" w:rsidP="00DB080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0"/>
          <w:szCs w:val="20"/>
          <w:lang w:eastAsia="en-ZA"/>
        </w:rPr>
      </w:pPr>
      <w:r w:rsidRPr="00192BE7">
        <w:rPr>
          <w:rFonts w:ascii="Arial" w:hAnsi="Arial" w:cs="Arial"/>
          <w:b/>
          <w:bCs/>
          <w:sz w:val="20"/>
          <w:szCs w:val="20"/>
          <w:lang w:eastAsia="en-ZA"/>
        </w:rPr>
        <w:t xml:space="preserve">4. </w:t>
      </w:r>
      <w:r w:rsidR="009E4CF1" w:rsidRPr="00192BE7">
        <w:rPr>
          <w:rFonts w:ascii="Arial" w:hAnsi="Arial" w:cs="Arial"/>
          <w:b/>
          <w:bCs/>
          <w:sz w:val="20"/>
          <w:szCs w:val="20"/>
          <w:lang w:eastAsia="en-ZA"/>
        </w:rPr>
        <w:t>MEASURES TO PREVENT INCURRENCE / ESCALATION OF LONG-TERM DEBT</w:t>
      </w:r>
    </w:p>
    <w:p w:rsidR="00D53962" w:rsidRPr="00192BE7" w:rsidRDefault="00D53962" w:rsidP="00D53962">
      <w:pPr>
        <w:spacing w:line="360" w:lineRule="auto"/>
        <w:jc w:val="both"/>
        <w:rPr>
          <w:rFonts w:ascii="Arial" w:hAnsi="Arial" w:cs="Arial"/>
          <w:bCs/>
          <w:sz w:val="20"/>
          <w:szCs w:val="20"/>
          <w:lang w:eastAsia="en-ZA"/>
        </w:rPr>
      </w:pPr>
    </w:p>
    <w:p w:rsidR="009E4CF1" w:rsidRPr="00192BE7" w:rsidRDefault="009E4CF1" w:rsidP="00A916F1">
      <w:pPr>
        <w:pStyle w:val="ListParagraph"/>
        <w:numPr>
          <w:ilvl w:val="0"/>
          <w:numId w:val="13"/>
        </w:numPr>
        <w:spacing w:line="360" w:lineRule="auto"/>
        <w:ind w:left="360"/>
        <w:jc w:val="both"/>
        <w:rPr>
          <w:rFonts w:ascii="Arial" w:hAnsi="Arial" w:cs="Arial"/>
          <w:sz w:val="20"/>
          <w:szCs w:val="20"/>
        </w:rPr>
      </w:pPr>
      <w:r w:rsidRPr="00192BE7">
        <w:rPr>
          <w:rFonts w:ascii="Arial" w:hAnsi="Arial" w:cs="Arial"/>
          <w:sz w:val="20"/>
          <w:szCs w:val="20"/>
        </w:rPr>
        <w:t>The entity shall continuously review its revenue business models and processes so as to identify areas that require improvement and ensure revenue sustainability.</w:t>
      </w:r>
    </w:p>
    <w:p w:rsidR="009E4CF1" w:rsidRPr="00192BE7" w:rsidRDefault="009E4CF1" w:rsidP="00550C51">
      <w:pPr>
        <w:spacing w:line="360" w:lineRule="auto"/>
        <w:jc w:val="both"/>
        <w:rPr>
          <w:rFonts w:ascii="Arial" w:hAnsi="Arial" w:cs="Arial"/>
          <w:sz w:val="20"/>
          <w:szCs w:val="20"/>
        </w:rPr>
      </w:pPr>
    </w:p>
    <w:p w:rsidR="001C2D6E" w:rsidRPr="00192BE7" w:rsidRDefault="001C2D6E" w:rsidP="00A916F1">
      <w:pPr>
        <w:pStyle w:val="ListParagraph"/>
        <w:numPr>
          <w:ilvl w:val="0"/>
          <w:numId w:val="13"/>
        </w:numPr>
        <w:spacing w:line="360" w:lineRule="auto"/>
        <w:ind w:left="360"/>
        <w:jc w:val="both"/>
        <w:rPr>
          <w:rFonts w:ascii="Arial" w:hAnsi="Arial" w:cs="Arial"/>
          <w:sz w:val="20"/>
          <w:szCs w:val="20"/>
        </w:rPr>
      </w:pPr>
      <w:r w:rsidRPr="00192BE7">
        <w:rPr>
          <w:rFonts w:ascii="Arial" w:hAnsi="Arial" w:cs="Arial"/>
          <w:sz w:val="20"/>
          <w:szCs w:val="20"/>
        </w:rPr>
        <w:t xml:space="preserve">The entity’s revenue business models shall therefore focus on maximizing revenue collection, reducing inefficiency and costs, and reducing uncollectible debt. </w:t>
      </w:r>
    </w:p>
    <w:p w:rsidR="001C2D6E" w:rsidRPr="00192BE7" w:rsidRDefault="001C2D6E" w:rsidP="00550C51">
      <w:pPr>
        <w:spacing w:line="360" w:lineRule="auto"/>
        <w:jc w:val="both"/>
        <w:rPr>
          <w:rFonts w:ascii="Arial" w:hAnsi="Arial" w:cs="Arial"/>
          <w:sz w:val="20"/>
          <w:szCs w:val="20"/>
        </w:rPr>
      </w:pPr>
    </w:p>
    <w:p w:rsidR="001C2D6E" w:rsidRPr="00192BE7" w:rsidRDefault="001C2D6E" w:rsidP="00A916F1">
      <w:pPr>
        <w:pStyle w:val="ListParagraph"/>
        <w:numPr>
          <w:ilvl w:val="0"/>
          <w:numId w:val="13"/>
        </w:numPr>
        <w:autoSpaceDE w:val="0"/>
        <w:autoSpaceDN w:val="0"/>
        <w:adjustRightInd w:val="0"/>
        <w:spacing w:line="360" w:lineRule="auto"/>
        <w:ind w:left="360"/>
        <w:jc w:val="both"/>
        <w:rPr>
          <w:rFonts w:ascii="Arial" w:hAnsi="Arial" w:cs="Arial"/>
          <w:sz w:val="20"/>
          <w:szCs w:val="20"/>
        </w:rPr>
      </w:pPr>
      <w:r w:rsidRPr="00192BE7">
        <w:rPr>
          <w:rFonts w:ascii="Arial" w:hAnsi="Arial" w:cs="Arial"/>
          <w:sz w:val="20"/>
          <w:szCs w:val="20"/>
        </w:rPr>
        <w:lastRenderedPageBreak/>
        <w:t>In order to achieve the above, measures</w:t>
      </w:r>
      <w:r w:rsidR="009E4CF1" w:rsidRPr="00192BE7">
        <w:rPr>
          <w:rFonts w:ascii="Arial" w:hAnsi="Arial" w:cs="Arial"/>
          <w:sz w:val="20"/>
          <w:szCs w:val="20"/>
        </w:rPr>
        <w:t xml:space="preserve"> shall therefore be put in place to ensure that the following critical elements of revenue sustainability are </w:t>
      </w:r>
      <w:r w:rsidRPr="00192BE7">
        <w:rPr>
          <w:rFonts w:ascii="Arial" w:hAnsi="Arial" w:cs="Arial"/>
          <w:sz w:val="20"/>
          <w:szCs w:val="20"/>
        </w:rPr>
        <w:t>continuously improved and implemented:</w:t>
      </w:r>
    </w:p>
    <w:p w:rsidR="001C2D6E" w:rsidRPr="00192BE7" w:rsidRDefault="001C2D6E" w:rsidP="001C2D6E">
      <w:pPr>
        <w:autoSpaceDE w:val="0"/>
        <w:autoSpaceDN w:val="0"/>
        <w:adjustRightInd w:val="0"/>
        <w:spacing w:line="360" w:lineRule="auto"/>
        <w:jc w:val="both"/>
        <w:rPr>
          <w:rFonts w:ascii="Arial" w:hAnsi="Arial" w:cs="Arial"/>
          <w:sz w:val="20"/>
          <w:szCs w:val="20"/>
        </w:rPr>
      </w:pPr>
    </w:p>
    <w:p w:rsidR="009E4CF1" w:rsidRPr="00192BE7" w:rsidRDefault="009E4CF1" w:rsidP="00A916F1">
      <w:pPr>
        <w:pStyle w:val="ListParagraph"/>
        <w:numPr>
          <w:ilvl w:val="0"/>
          <w:numId w:val="14"/>
        </w:numPr>
        <w:autoSpaceDE w:val="0"/>
        <w:autoSpaceDN w:val="0"/>
        <w:adjustRightInd w:val="0"/>
        <w:spacing w:line="360" w:lineRule="auto"/>
        <w:jc w:val="both"/>
        <w:rPr>
          <w:rFonts w:ascii="Arial" w:hAnsi="Arial" w:cs="Arial"/>
          <w:sz w:val="20"/>
          <w:szCs w:val="20"/>
        </w:rPr>
      </w:pPr>
      <w:r w:rsidRPr="00192BE7">
        <w:rPr>
          <w:rFonts w:ascii="Arial" w:hAnsi="Arial" w:cs="Arial"/>
          <w:sz w:val="20"/>
          <w:szCs w:val="20"/>
        </w:rPr>
        <w:t>Provision of Metered Services</w:t>
      </w:r>
    </w:p>
    <w:p w:rsidR="009E4CF1" w:rsidRPr="00192BE7" w:rsidRDefault="009E4CF1" w:rsidP="00A916F1">
      <w:pPr>
        <w:pStyle w:val="ListParagraph"/>
        <w:numPr>
          <w:ilvl w:val="0"/>
          <w:numId w:val="14"/>
        </w:numPr>
        <w:autoSpaceDE w:val="0"/>
        <w:autoSpaceDN w:val="0"/>
        <w:adjustRightInd w:val="0"/>
        <w:spacing w:line="360" w:lineRule="auto"/>
        <w:jc w:val="both"/>
        <w:rPr>
          <w:rFonts w:ascii="Arial" w:hAnsi="Arial" w:cs="Arial"/>
          <w:sz w:val="20"/>
          <w:szCs w:val="20"/>
        </w:rPr>
      </w:pPr>
      <w:r w:rsidRPr="00192BE7">
        <w:rPr>
          <w:rFonts w:ascii="Arial" w:hAnsi="Arial" w:cs="Arial"/>
          <w:sz w:val="20"/>
          <w:szCs w:val="20"/>
        </w:rPr>
        <w:t>Accurate</w:t>
      </w:r>
      <w:r w:rsidR="00ED0102" w:rsidRPr="00192BE7">
        <w:rPr>
          <w:rFonts w:ascii="Arial" w:hAnsi="Arial" w:cs="Arial"/>
          <w:sz w:val="20"/>
          <w:szCs w:val="20"/>
        </w:rPr>
        <w:t xml:space="preserve"> and timeous</w:t>
      </w:r>
      <w:r w:rsidRPr="00192BE7">
        <w:rPr>
          <w:rFonts w:ascii="Arial" w:hAnsi="Arial" w:cs="Arial"/>
          <w:sz w:val="20"/>
          <w:szCs w:val="20"/>
        </w:rPr>
        <w:t xml:space="preserve"> Billing</w:t>
      </w:r>
    </w:p>
    <w:p w:rsidR="00C911AE" w:rsidRPr="00192BE7" w:rsidRDefault="00C911AE" w:rsidP="00A916F1">
      <w:pPr>
        <w:pStyle w:val="ListParagraph"/>
        <w:numPr>
          <w:ilvl w:val="0"/>
          <w:numId w:val="14"/>
        </w:numPr>
        <w:autoSpaceDE w:val="0"/>
        <w:autoSpaceDN w:val="0"/>
        <w:adjustRightInd w:val="0"/>
        <w:spacing w:line="360" w:lineRule="auto"/>
        <w:jc w:val="both"/>
        <w:rPr>
          <w:rFonts w:ascii="Arial" w:hAnsi="Arial" w:cs="Arial"/>
          <w:sz w:val="20"/>
          <w:szCs w:val="20"/>
        </w:rPr>
      </w:pPr>
      <w:r w:rsidRPr="00192BE7">
        <w:rPr>
          <w:rFonts w:ascii="Arial" w:hAnsi="Arial" w:cs="Arial"/>
          <w:sz w:val="20"/>
          <w:szCs w:val="20"/>
        </w:rPr>
        <w:t>Meter Audits</w:t>
      </w:r>
    </w:p>
    <w:p w:rsidR="00C911AE" w:rsidRPr="00192BE7" w:rsidRDefault="001C2D6E" w:rsidP="00A916F1">
      <w:pPr>
        <w:pStyle w:val="ListParagraph"/>
        <w:numPr>
          <w:ilvl w:val="0"/>
          <w:numId w:val="14"/>
        </w:numPr>
        <w:autoSpaceDE w:val="0"/>
        <w:autoSpaceDN w:val="0"/>
        <w:adjustRightInd w:val="0"/>
        <w:spacing w:line="360" w:lineRule="auto"/>
        <w:jc w:val="both"/>
        <w:rPr>
          <w:rFonts w:ascii="Arial" w:hAnsi="Arial" w:cs="Arial"/>
          <w:sz w:val="20"/>
          <w:szCs w:val="20"/>
        </w:rPr>
      </w:pPr>
      <w:r w:rsidRPr="00192BE7">
        <w:rPr>
          <w:rFonts w:ascii="Arial" w:hAnsi="Arial" w:cs="Arial"/>
          <w:sz w:val="20"/>
          <w:szCs w:val="20"/>
        </w:rPr>
        <w:t xml:space="preserve">Implementation of Credit </w:t>
      </w:r>
      <w:r w:rsidR="00C911AE" w:rsidRPr="00192BE7">
        <w:rPr>
          <w:rFonts w:ascii="Arial" w:hAnsi="Arial" w:cs="Arial"/>
          <w:sz w:val="20"/>
          <w:szCs w:val="20"/>
        </w:rPr>
        <w:t xml:space="preserve">Control and </w:t>
      </w:r>
      <w:r w:rsidRPr="00192BE7">
        <w:rPr>
          <w:rFonts w:ascii="Arial" w:hAnsi="Arial" w:cs="Arial"/>
          <w:sz w:val="20"/>
          <w:szCs w:val="20"/>
        </w:rPr>
        <w:t>Debt Collection</w:t>
      </w:r>
      <w:r w:rsidR="00C911AE" w:rsidRPr="00192BE7">
        <w:rPr>
          <w:rFonts w:ascii="Arial" w:hAnsi="Arial" w:cs="Arial"/>
          <w:sz w:val="20"/>
          <w:szCs w:val="20"/>
        </w:rPr>
        <w:t xml:space="preserve"> Policy;</w:t>
      </w:r>
    </w:p>
    <w:p w:rsidR="009E4CF1" w:rsidRPr="00192BE7" w:rsidRDefault="00C911AE" w:rsidP="00A916F1">
      <w:pPr>
        <w:pStyle w:val="ListParagraph"/>
        <w:numPr>
          <w:ilvl w:val="0"/>
          <w:numId w:val="14"/>
        </w:numPr>
        <w:autoSpaceDE w:val="0"/>
        <w:autoSpaceDN w:val="0"/>
        <w:adjustRightInd w:val="0"/>
        <w:spacing w:line="360" w:lineRule="auto"/>
        <w:jc w:val="both"/>
        <w:rPr>
          <w:rFonts w:ascii="Arial" w:hAnsi="Arial" w:cs="Arial"/>
          <w:sz w:val="20"/>
          <w:szCs w:val="20"/>
        </w:rPr>
      </w:pPr>
      <w:r w:rsidRPr="00192BE7">
        <w:rPr>
          <w:rFonts w:ascii="Arial" w:hAnsi="Arial" w:cs="Arial"/>
          <w:sz w:val="20"/>
          <w:szCs w:val="20"/>
        </w:rPr>
        <w:t>Customer interaction processes / Community Education</w:t>
      </w:r>
    </w:p>
    <w:p w:rsidR="009E4CF1" w:rsidRPr="00192BE7" w:rsidRDefault="009E4CF1" w:rsidP="001C2D6E">
      <w:pPr>
        <w:autoSpaceDE w:val="0"/>
        <w:autoSpaceDN w:val="0"/>
        <w:adjustRightInd w:val="0"/>
        <w:spacing w:line="360" w:lineRule="auto"/>
        <w:jc w:val="both"/>
        <w:rPr>
          <w:rFonts w:ascii="Arial" w:hAnsi="Arial" w:cs="Arial"/>
          <w:sz w:val="20"/>
          <w:szCs w:val="20"/>
        </w:rPr>
      </w:pPr>
    </w:p>
    <w:p w:rsidR="001C2D6E" w:rsidRPr="00192BE7" w:rsidRDefault="001C2D6E" w:rsidP="00A916F1">
      <w:pPr>
        <w:pStyle w:val="ListParagraph"/>
        <w:numPr>
          <w:ilvl w:val="0"/>
          <w:numId w:val="13"/>
        </w:numPr>
        <w:autoSpaceDE w:val="0"/>
        <w:autoSpaceDN w:val="0"/>
        <w:adjustRightInd w:val="0"/>
        <w:spacing w:line="360" w:lineRule="auto"/>
        <w:ind w:left="426" w:hanging="426"/>
        <w:jc w:val="both"/>
        <w:rPr>
          <w:rFonts w:ascii="Arial" w:hAnsi="Arial" w:cs="Arial"/>
          <w:sz w:val="20"/>
          <w:szCs w:val="20"/>
          <w:lang w:eastAsia="en-ZA"/>
        </w:rPr>
      </w:pPr>
      <w:r w:rsidRPr="00192BE7">
        <w:rPr>
          <w:rFonts w:ascii="Arial" w:hAnsi="Arial" w:cs="Arial"/>
          <w:sz w:val="20"/>
          <w:szCs w:val="20"/>
        </w:rPr>
        <w:t>As part of the annual strategic and business planning process</w:t>
      </w:r>
      <w:r w:rsidR="00C911AE" w:rsidRPr="00192BE7">
        <w:rPr>
          <w:rFonts w:ascii="Arial" w:hAnsi="Arial" w:cs="Arial"/>
          <w:sz w:val="20"/>
          <w:szCs w:val="20"/>
        </w:rPr>
        <w:t xml:space="preserve">, a </w:t>
      </w:r>
      <w:r w:rsidRPr="00192BE7">
        <w:rPr>
          <w:rFonts w:ascii="Arial" w:hAnsi="Arial" w:cs="Arial"/>
          <w:sz w:val="20"/>
          <w:szCs w:val="20"/>
        </w:rPr>
        <w:t xml:space="preserve">holistic approach shall therefore be implemented to ensure that all the above mentioned critical elements are </w:t>
      </w:r>
      <w:r w:rsidR="00550C51" w:rsidRPr="00192BE7">
        <w:rPr>
          <w:rFonts w:ascii="Arial" w:hAnsi="Arial" w:cs="Arial"/>
          <w:sz w:val="20"/>
          <w:szCs w:val="20"/>
        </w:rPr>
        <w:t xml:space="preserve">considered and </w:t>
      </w:r>
      <w:r w:rsidRPr="00192BE7">
        <w:rPr>
          <w:rFonts w:ascii="Arial" w:hAnsi="Arial" w:cs="Arial"/>
          <w:sz w:val="20"/>
          <w:szCs w:val="20"/>
        </w:rPr>
        <w:t xml:space="preserve">simultaneously </w:t>
      </w:r>
      <w:r w:rsidR="00550C51" w:rsidRPr="00192BE7">
        <w:rPr>
          <w:rFonts w:ascii="Arial" w:hAnsi="Arial" w:cs="Arial"/>
          <w:sz w:val="20"/>
          <w:szCs w:val="20"/>
        </w:rPr>
        <w:t>incorporated in the strategic and annual performance plans.</w:t>
      </w:r>
    </w:p>
    <w:p w:rsidR="001C2D6E" w:rsidRPr="00192BE7" w:rsidRDefault="001C2D6E" w:rsidP="009E4CF1">
      <w:pPr>
        <w:spacing w:line="360" w:lineRule="auto"/>
        <w:jc w:val="both"/>
        <w:rPr>
          <w:rFonts w:ascii="Arial" w:hAnsi="Arial" w:cs="Arial"/>
          <w:bCs/>
          <w:sz w:val="20"/>
          <w:szCs w:val="20"/>
          <w:lang w:eastAsia="en-ZA"/>
        </w:rPr>
      </w:pPr>
    </w:p>
    <w:p w:rsidR="000F7F59" w:rsidRPr="00192BE7" w:rsidRDefault="00387CF8" w:rsidP="000F7F59">
      <w:pPr>
        <w:pBdr>
          <w:top w:val="single" w:sz="4" w:space="1" w:color="auto"/>
          <w:left w:val="single" w:sz="4" w:space="4" w:color="auto"/>
          <w:bottom w:val="single" w:sz="4" w:space="0" w:color="auto"/>
          <w:right w:val="single" w:sz="4" w:space="4" w:color="auto"/>
        </w:pBdr>
        <w:autoSpaceDE w:val="0"/>
        <w:autoSpaceDN w:val="0"/>
        <w:adjustRightInd w:val="0"/>
        <w:jc w:val="both"/>
        <w:rPr>
          <w:rFonts w:ascii="Arial" w:hAnsi="Arial" w:cs="Arial"/>
          <w:b/>
          <w:sz w:val="20"/>
          <w:szCs w:val="20"/>
        </w:rPr>
      </w:pPr>
      <w:r w:rsidRPr="00192BE7">
        <w:rPr>
          <w:rFonts w:ascii="Arial" w:hAnsi="Arial" w:cs="Arial"/>
          <w:b/>
          <w:sz w:val="20"/>
          <w:szCs w:val="20"/>
        </w:rPr>
        <w:t xml:space="preserve">5. </w:t>
      </w:r>
      <w:r w:rsidR="00C911AE" w:rsidRPr="00192BE7">
        <w:rPr>
          <w:rFonts w:ascii="Arial" w:hAnsi="Arial" w:cs="Arial"/>
          <w:b/>
          <w:sz w:val="20"/>
          <w:szCs w:val="20"/>
        </w:rPr>
        <w:t>IDENTIFICATION OF LONG-TERM DEBTORS</w:t>
      </w:r>
    </w:p>
    <w:p w:rsidR="009837B2" w:rsidRPr="00192BE7" w:rsidRDefault="009837B2" w:rsidP="000F7F59">
      <w:pPr>
        <w:pBdr>
          <w:top w:val="single" w:sz="4" w:space="1" w:color="auto"/>
          <w:left w:val="single" w:sz="4" w:space="4" w:color="auto"/>
          <w:bottom w:val="single" w:sz="4" w:space="0" w:color="auto"/>
          <w:right w:val="single" w:sz="4" w:space="4" w:color="auto"/>
        </w:pBdr>
        <w:autoSpaceDE w:val="0"/>
        <w:autoSpaceDN w:val="0"/>
        <w:adjustRightInd w:val="0"/>
        <w:jc w:val="both"/>
        <w:rPr>
          <w:rFonts w:ascii="Arial" w:hAnsi="Arial" w:cs="Arial"/>
          <w:b/>
          <w:sz w:val="20"/>
          <w:szCs w:val="20"/>
        </w:rPr>
      </w:pPr>
    </w:p>
    <w:p w:rsidR="00387CF8" w:rsidRPr="00192BE7" w:rsidRDefault="00387CF8" w:rsidP="00387CF8">
      <w:pPr>
        <w:spacing w:line="360" w:lineRule="auto"/>
        <w:jc w:val="both"/>
        <w:rPr>
          <w:rFonts w:ascii="Arial" w:hAnsi="Arial" w:cs="Arial"/>
          <w:sz w:val="20"/>
          <w:szCs w:val="20"/>
        </w:rPr>
      </w:pPr>
    </w:p>
    <w:p w:rsidR="00C911AE" w:rsidRPr="00192BE7" w:rsidRDefault="00C911AE" w:rsidP="001E3FAC">
      <w:pPr>
        <w:spacing w:line="360" w:lineRule="auto"/>
        <w:jc w:val="both"/>
        <w:rPr>
          <w:rFonts w:ascii="Arial" w:hAnsi="Arial" w:cs="Arial"/>
          <w:sz w:val="20"/>
          <w:szCs w:val="20"/>
          <w:lang w:val="en"/>
        </w:rPr>
      </w:pPr>
      <w:r w:rsidRPr="00192BE7">
        <w:rPr>
          <w:rFonts w:ascii="Arial" w:hAnsi="Arial" w:cs="Arial"/>
          <w:sz w:val="20"/>
          <w:szCs w:val="20"/>
        </w:rPr>
        <w:t>In the context of this policy, long-term debtors shall include the following</w:t>
      </w:r>
      <w:r w:rsidRPr="00192BE7">
        <w:rPr>
          <w:rFonts w:ascii="Arial" w:hAnsi="Arial" w:cs="Arial"/>
          <w:sz w:val="20"/>
          <w:szCs w:val="20"/>
          <w:lang w:val="en"/>
        </w:rPr>
        <w:t>:</w:t>
      </w:r>
    </w:p>
    <w:p w:rsidR="00C911AE" w:rsidRPr="00192BE7" w:rsidRDefault="00C911AE" w:rsidP="001E3FAC">
      <w:pPr>
        <w:spacing w:line="360" w:lineRule="auto"/>
        <w:jc w:val="both"/>
        <w:rPr>
          <w:rFonts w:ascii="Arial" w:hAnsi="Arial" w:cs="Arial"/>
          <w:sz w:val="20"/>
          <w:szCs w:val="20"/>
          <w:lang w:val="en"/>
        </w:rPr>
      </w:pPr>
    </w:p>
    <w:p w:rsidR="00C911AE" w:rsidRPr="00192BE7" w:rsidRDefault="001E3FAC" w:rsidP="00A916F1">
      <w:pPr>
        <w:pStyle w:val="ListParagraph"/>
        <w:numPr>
          <w:ilvl w:val="0"/>
          <w:numId w:val="3"/>
        </w:numPr>
        <w:spacing w:line="360" w:lineRule="auto"/>
        <w:jc w:val="both"/>
        <w:rPr>
          <w:rFonts w:ascii="Arial" w:hAnsi="Arial" w:cs="Arial"/>
          <w:sz w:val="20"/>
          <w:szCs w:val="20"/>
          <w:lang w:val="en"/>
        </w:rPr>
      </w:pPr>
      <w:r w:rsidRPr="00192BE7">
        <w:rPr>
          <w:rFonts w:ascii="Arial" w:hAnsi="Arial" w:cs="Arial"/>
          <w:sz w:val="20"/>
          <w:szCs w:val="20"/>
          <w:lang w:val="en"/>
        </w:rPr>
        <w:t>Debtors’</w:t>
      </w:r>
      <w:r w:rsidR="00C911AE" w:rsidRPr="00192BE7">
        <w:rPr>
          <w:rFonts w:ascii="Arial" w:hAnsi="Arial" w:cs="Arial"/>
          <w:sz w:val="20"/>
          <w:szCs w:val="20"/>
          <w:lang w:val="en"/>
        </w:rPr>
        <w:t xml:space="preserve"> accounts that are </w:t>
      </w:r>
      <w:r w:rsidRPr="00192BE7">
        <w:rPr>
          <w:rFonts w:ascii="Arial" w:hAnsi="Arial" w:cs="Arial"/>
          <w:sz w:val="20"/>
          <w:szCs w:val="20"/>
          <w:lang w:val="en"/>
        </w:rPr>
        <w:t xml:space="preserve">older than </w:t>
      </w:r>
      <w:r w:rsidR="00C911AE" w:rsidRPr="00192BE7">
        <w:rPr>
          <w:rFonts w:ascii="Arial" w:hAnsi="Arial" w:cs="Arial"/>
          <w:sz w:val="20"/>
          <w:szCs w:val="20"/>
          <w:lang w:val="en"/>
        </w:rPr>
        <w:t xml:space="preserve">360 days </w:t>
      </w:r>
      <w:r w:rsidRPr="00192BE7">
        <w:rPr>
          <w:rFonts w:ascii="Arial" w:hAnsi="Arial" w:cs="Arial"/>
          <w:sz w:val="20"/>
          <w:szCs w:val="20"/>
          <w:lang w:val="en"/>
        </w:rPr>
        <w:t xml:space="preserve">as per the accounting records of the entity; and </w:t>
      </w:r>
    </w:p>
    <w:p w:rsidR="001E3FAC" w:rsidRPr="00192BE7" w:rsidRDefault="001E3FAC" w:rsidP="001E3FAC">
      <w:pPr>
        <w:pStyle w:val="ListParagraph"/>
        <w:spacing w:line="360" w:lineRule="auto"/>
        <w:jc w:val="both"/>
        <w:rPr>
          <w:rFonts w:ascii="Arial" w:hAnsi="Arial" w:cs="Arial"/>
          <w:sz w:val="20"/>
          <w:szCs w:val="20"/>
          <w:lang w:val="en"/>
        </w:rPr>
      </w:pPr>
    </w:p>
    <w:p w:rsidR="001E3FAC" w:rsidRPr="00192BE7" w:rsidRDefault="001E3FAC" w:rsidP="00A916F1">
      <w:pPr>
        <w:pStyle w:val="ListParagraph"/>
        <w:numPr>
          <w:ilvl w:val="0"/>
          <w:numId w:val="3"/>
        </w:numPr>
        <w:spacing w:line="360" w:lineRule="auto"/>
        <w:jc w:val="both"/>
        <w:rPr>
          <w:rFonts w:ascii="Arial" w:hAnsi="Arial" w:cs="Arial"/>
          <w:sz w:val="20"/>
          <w:szCs w:val="20"/>
          <w:lang w:val="en"/>
        </w:rPr>
      </w:pPr>
      <w:r w:rsidRPr="00192BE7">
        <w:rPr>
          <w:rFonts w:ascii="Arial" w:hAnsi="Arial" w:cs="Arial"/>
          <w:sz w:val="20"/>
          <w:szCs w:val="20"/>
          <w:lang w:val="en"/>
        </w:rPr>
        <w:t xml:space="preserve">Debtors’ </w:t>
      </w:r>
      <w:r w:rsidR="007B1A77" w:rsidRPr="00192BE7">
        <w:rPr>
          <w:rFonts w:ascii="Arial" w:hAnsi="Arial" w:cs="Arial"/>
          <w:sz w:val="20"/>
          <w:szCs w:val="20"/>
          <w:lang w:val="en"/>
        </w:rPr>
        <w:t>accounts for which there are</w:t>
      </w:r>
      <w:r w:rsidRPr="00192BE7">
        <w:rPr>
          <w:rFonts w:ascii="Arial" w:hAnsi="Arial" w:cs="Arial"/>
          <w:sz w:val="20"/>
          <w:szCs w:val="20"/>
          <w:lang w:val="en"/>
        </w:rPr>
        <w:t xml:space="preserve"> an arrangement made to pay in installment up to a period of 12</w:t>
      </w:r>
      <w:r w:rsidR="007B1A77" w:rsidRPr="00192BE7">
        <w:rPr>
          <w:rFonts w:ascii="Arial" w:hAnsi="Arial" w:cs="Arial"/>
          <w:sz w:val="20"/>
          <w:szCs w:val="20"/>
          <w:lang w:val="en"/>
        </w:rPr>
        <w:t xml:space="preserve"> months.</w:t>
      </w:r>
    </w:p>
    <w:p w:rsidR="00C911AE" w:rsidRPr="00192BE7" w:rsidRDefault="00C911AE" w:rsidP="001E3FAC">
      <w:pPr>
        <w:spacing w:line="360" w:lineRule="auto"/>
        <w:jc w:val="both"/>
        <w:rPr>
          <w:rFonts w:ascii="Arial" w:hAnsi="Arial" w:cs="Arial"/>
          <w:sz w:val="20"/>
          <w:szCs w:val="20"/>
          <w:lang w:val="en"/>
        </w:rPr>
      </w:pPr>
    </w:p>
    <w:p w:rsidR="007C2BB0" w:rsidRPr="00192BE7" w:rsidRDefault="007C2BB0" w:rsidP="007C2BB0">
      <w:pPr>
        <w:spacing w:line="360" w:lineRule="auto"/>
        <w:jc w:val="both"/>
        <w:rPr>
          <w:rFonts w:ascii="Arial" w:hAnsi="Arial" w:cs="Arial"/>
          <w:sz w:val="20"/>
          <w:szCs w:val="20"/>
        </w:rPr>
      </w:pPr>
      <w:r w:rsidRPr="00192BE7">
        <w:rPr>
          <w:rFonts w:ascii="Arial" w:hAnsi="Arial" w:cs="Arial"/>
          <w:sz w:val="20"/>
          <w:szCs w:val="20"/>
        </w:rPr>
        <w:t xml:space="preserve">Long-term debtors / receivables shall be disclosed as </w:t>
      </w:r>
      <w:r w:rsidRPr="00192BE7">
        <w:rPr>
          <w:rFonts w:ascii="Arial" w:hAnsi="Arial" w:cs="Arial"/>
          <w:sz w:val="18"/>
          <w:szCs w:val="18"/>
          <w:lang w:val="en-ZA"/>
        </w:rPr>
        <w:t>non-current receivables</w:t>
      </w:r>
      <w:r w:rsidRPr="00192BE7">
        <w:rPr>
          <w:rFonts w:ascii="Arial" w:hAnsi="Arial" w:cs="Arial"/>
          <w:sz w:val="20"/>
          <w:szCs w:val="20"/>
        </w:rPr>
        <w:t xml:space="preserve"> in the financial statements of the entity and shall </w:t>
      </w:r>
      <w:r w:rsidRPr="00192BE7">
        <w:rPr>
          <w:rFonts w:ascii="Arial" w:hAnsi="Arial" w:cs="Arial"/>
          <w:sz w:val="20"/>
          <w:szCs w:val="20"/>
          <w:lang w:val="en"/>
        </w:rPr>
        <w:t>include principal debt and interest.</w:t>
      </w:r>
    </w:p>
    <w:p w:rsidR="001E3FAC" w:rsidRPr="00192BE7" w:rsidRDefault="001E3FAC" w:rsidP="001E3FAC">
      <w:pPr>
        <w:spacing w:line="360" w:lineRule="auto"/>
        <w:jc w:val="both"/>
        <w:rPr>
          <w:rFonts w:ascii="Arial" w:hAnsi="Arial" w:cs="Arial"/>
          <w:sz w:val="20"/>
          <w:szCs w:val="20"/>
          <w:lang w:val="en"/>
        </w:rPr>
      </w:pPr>
    </w:p>
    <w:p w:rsidR="00CD0DAE" w:rsidRPr="00192BE7" w:rsidRDefault="001E3FAC" w:rsidP="00387CF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192BE7">
        <w:rPr>
          <w:rFonts w:ascii="Arial" w:hAnsi="Arial" w:cs="Arial"/>
          <w:b/>
          <w:sz w:val="20"/>
          <w:szCs w:val="20"/>
        </w:rPr>
        <w:t xml:space="preserve">6. </w:t>
      </w:r>
      <w:r w:rsidR="00A05E7E" w:rsidRPr="00192BE7">
        <w:rPr>
          <w:rFonts w:ascii="Arial" w:hAnsi="Arial" w:cs="Arial"/>
          <w:b/>
          <w:sz w:val="20"/>
          <w:szCs w:val="20"/>
        </w:rPr>
        <w:t xml:space="preserve">INTEREST </w:t>
      </w:r>
    </w:p>
    <w:p w:rsidR="00A05E7E" w:rsidRPr="00192BE7" w:rsidRDefault="00A05E7E" w:rsidP="00A05E7E">
      <w:pPr>
        <w:pStyle w:val="NormalWeb"/>
        <w:shd w:val="clear" w:color="auto" w:fill="FFFFFF"/>
        <w:spacing w:before="0" w:beforeAutospacing="0" w:after="0" w:afterAutospacing="0" w:line="360" w:lineRule="auto"/>
        <w:jc w:val="both"/>
        <w:rPr>
          <w:rFonts w:ascii="Arial" w:hAnsi="Arial" w:cs="Arial"/>
          <w:sz w:val="18"/>
          <w:szCs w:val="18"/>
          <w:lang w:val="en"/>
        </w:rPr>
      </w:pPr>
    </w:p>
    <w:p w:rsidR="00A05E7E" w:rsidRPr="00192BE7" w:rsidRDefault="00A05E7E" w:rsidP="00A916F1">
      <w:pPr>
        <w:pStyle w:val="NormalWeb"/>
        <w:numPr>
          <w:ilvl w:val="0"/>
          <w:numId w:val="15"/>
        </w:numPr>
        <w:shd w:val="clear" w:color="auto" w:fill="FFFFFF"/>
        <w:spacing w:before="0" w:beforeAutospacing="0" w:after="0" w:afterAutospacing="0" w:line="360" w:lineRule="auto"/>
        <w:ind w:left="360"/>
        <w:jc w:val="both"/>
        <w:rPr>
          <w:rFonts w:ascii="Arial" w:hAnsi="Arial" w:cs="Arial"/>
          <w:sz w:val="20"/>
          <w:szCs w:val="20"/>
          <w:lang w:val="en"/>
        </w:rPr>
      </w:pPr>
      <w:r w:rsidRPr="00192BE7">
        <w:rPr>
          <w:rFonts w:ascii="Arial" w:hAnsi="Arial" w:cs="Arial"/>
          <w:sz w:val="20"/>
          <w:szCs w:val="20"/>
          <w:lang w:val="en"/>
        </w:rPr>
        <w:t>The same interest calculation formula shall be used for both long-term and short-term debtors. However, interest that remains unpaid shall typically be added to the principal amount and compounded for interest that's carried over from accounting period to the next. Adjusting entries for accumulated interest shall be made on the date the accounting period ends.</w:t>
      </w:r>
    </w:p>
    <w:p w:rsidR="00A05E7E" w:rsidRPr="00192BE7" w:rsidRDefault="00A05E7E" w:rsidP="001D55E6">
      <w:pPr>
        <w:pStyle w:val="NormalWeb"/>
        <w:shd w:val="clear" w:color="auto" w:fill="FFFFFF"/>
        <w:spacing w:before="0" w:beforeAutospacing="0" w:after="0" w:afterAutospacing="0" w:line="360" w:lineRule="auto"/>
        <w:jc w:val="both"/>
        <w:rPr>
          <w:rFonts w:ascii="Arial" w:hAnsi="Arial" w:cs="Arial"/>
          <w:sz w:val="20"/>
          <w:szCs w:val="20"/>
        </w:rPr>
      </w:pPr>
    </w:p>
    <w:p w:rsidR="00A05E7E" w:rsidRPr="00192BE7" w:rsidRDefault="00A05E7E" w:rsidP="00A916F1">
      <w:pPr>
        <w:pStyle w:val="ListParagraph"/>
        <w:numPr>
          <w:ilvl w:val="0"/>
          <w:numId w:val="15"/>
        </w:numPr>
        <w:spacing w:line="360" w:lineRule="auto"/>
        <w:ind w:left="360"/>
        <w:jc w:val="both"/>
        <w:rPr>
          <w:rFonts w:ascii="Arial" w:hAnsi="Arial" w:cs="Arial"/>
          <w:sz w:val="20"/>
          <w:szCs w:val="20"/>
          <w:lang w:val="en"/>
        </w:rPr>
      </w:pPr>
      <w:r w:rsidRPr="00192BE7">
        <w:rPr>
          <w:rFonts w:ascii="Arial" w:hAnsi="Arial" w:cs="Arial"/>
          <w:sz w:val="20"/>
          <w:szCs w:val="20"/>
          <w:lang w:val="en"/>
        </w:rPr>
        <w:t>Interest shall be calculated at the rates determined by the board from time to time.  The board shall also have the discretion not to charges interest on certain categories of debt (e.g a portion of long-term debt that is under arrangement to pay by instalments).</w:t>
      </w:r>
    </w:p>
    <w:p w:rsidR="00CD0DAE" w:rsidRPr="00192BE7" w:rsidRDefault="00CD0DAE" w:rsidP="00CD0DAE">
      <w:pPr>
        <w:autoSpaceDE w:val="0"/>
        <w:autoSpaceDN w:val="0"/>
        <w:adjustRightInd w:val="0"/>
        <w:spacing w:line="360" w:lineRule="auto"/>
        <w:jc w:val="both"/>
        <w:rPr>
          <w:rFonts w:ascii="Arial" w:hAnsi="Arial" w:cs="Arial"/>
          <w:sz w:val="20"/>
          <w:szCs w:val="20"/>
        </w:rPr>
      </w:pPr>
    </w:p>
    <w:p w:rsidR="00CD0DAE" w:rsidRPr="00192BE7" w:rsidRDefault="00387CF8" w:rsidP="00387CF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192BE7">
        <w:rPr>
          <w:rFonts w:ascii="Arial" w:hAnsi="Arial" w:cs="Arial"/>
          <w:b/>
          <w:sz w:val="20"/>
          <w:szCs w:val="20"/>
        </w:rPr>
        <w:lastRenderedPageBreak/>
        <w:t xml:space="preserve">7. </w:t>
      </w:r>
      <w:r w:rsidR="00A05E7E" w:rsidRPr="00192BE7">
        <w:rPr>
          <w:rFonts w:ascii="Arial" w:hAnsi="Arial" w:cs="Arial"/>
          <w:b/>
          <w:sz w:val="20"/>
          <w:szCs w:val="20"/>
        </w:rPr>
        <w:t>ARRANGEMENT TO PAY LONG-TERM DEBT BY INSTALMENTS</w:t>
      </w:r>
    </w:p>
    <w:p w:rsidR="00CD0DAE" w:rsidRPr="00192BE7" w:rsidRDefault="00CD0DAE" w:rsidP="00CD0DAE">
      <w:pPr>
        <w:autoSpaceDE w:val="0"/>
        <w:autoSpaceDN w:val="0"/>
        <w:adjustRightInd w:val="0"/>
        <w:spacing w:line="360" w:lineRule="auto"/>
        <w:jc w:val="both"/>
        <w:rPr>
          <w:rFonts w:ascii="Arial" w:hAnsi="Arial" w:cs="Arial"/>
          <w:sz w:val="20"/>
          <w:szCs w:val="20"/>
          <w:u w:val="single"/>
        </w:rPr>
      </w:pPr>
    </w:p>
    <w:p w:rsidR="00A05E7E" w:rsidRPr="00192BE7" w:rsidRDefault="00A05E7E" w:rsidP="007C2BB0">
      <w:pPr>
        <w:spacing w:line="360" w:lineRule="auto"/>
        <w:jc w:val="both"/>
        <w:rPr>
          <w:rFonts w:ascii="Arial" w:hAnsi="Arial" w:cs="Arial"/>
          <w:sz w:val="20"/>
          <w:szCs w:val="20"/>
        </w:rPr>
      </w:pPr>
      <w:r w:rsidRPr="00192BE7">
        <w:rPr>
          <w:rFonts w:ascii="Arial" w:hAnsi="Arial" w:cs="Arial"/>
          <w:sz w:val="20"/>
          <w:szCs w:val="20"/>
        </w:rPr>
        <w:t>In cases where arrangements are entered into with the debtor to pay a long-term debt (accumulated account) in instalments</w:t>
      </w:r>
      <w:r w:rsidR="001F27E7" w:rsidRPr="00192BE7">
        <w:rPr>
          <w:rFonts w:ascii="Arial" w:hAnsi="Arial" w:cs="Arial"/>
          <w:sz w:val="20"/>
          <w:szCs w:val="20"/>
        </w:rPr>
        <w:t xml:space="preserve"> as provided for in the Credit Control and Debt Collection policy of the entity</w:t>
      </w:r>
      <w:r w:rsidRPr="00192BE7">
        <w:rPr>
          <w:rFonts w:ascii="Arial" w:hAnsi="Arial" w:cs="Arial"/>
          <w:sz w:val="20"/>
          <w:szCs w:val="20"/>
        </w:rPr>
        <w:t xml:space="preserve">, such arrangements shall be </w:t>
      </w:r>
      <w:r w:rsidR="001F27E7" w:rsidRPr="00192BE7">
        <w:rPr>
          <w:rFonts w:ascii="Arial" w:hAnsi="Arial" w:cs="Arial"/>
          <w:sz w:val="20"/>
          <w:szCs w:val="20"/>
        </w:rPr>
        <w:t>administered in accordance of the provision of that policy (i.e Credit Control and Debt Collection).</w:t>
      </w:r>
    </w:p>
    <w:p w:rsidR="00A05E7E" w:rsidRPr="00192BE7" w:rsidRDefault="00A05E7E" w:rsidP="00A05E7E">
      <w:pPr>
        <w:pStyle w:val="ListParagraph"/>
        <w:rPr>
          <w:rFonts w:ascii="Arial" w:hAnsi="Arial" w:cs="Arial"/>
          <w:sz w:val="20"/>
          <w:szCs w:val="20"/>
        </w:rPr>
      </w:pPr>
    </w:p>
    <w:p w:rsidR="007C2BB0" w:rsidRPr="00192BE7" w:rsidRDefault="007C2BB0" w:rsidP="003E399C">
      <w:pPr>
        <w:pStyle w:val="ListParagraph"/>
        <w:spacing w:line="360" w:lineRule="auto"/>
        <w:ind w:left="0"/>
        <w:jc w:val="both"/>
        <w:rPr>
          <w:rFonts w:ascii="Arial" w:hAnsi="Arial" w:cs="Arial"/>
          <w:sz w:val="20"/>
          <w:szCs w:val="20"/>
        </w:rPr>
      </w:pPr>
      <w:r w:rsidRPr="00192BE7">
        <w:rPr>
          <w:rFonts w:ascii="Arial" w:hAnsi="Arial" w:cs="Arial"/>
          <w:sz w:val="20"/>
          <w:szCs w:val="20"/>
        </w:rPr>
        <w:t>However, the principal debt together with interest, debt collection costs and commission shall become due and payable immediately in the event of any of the following:</w:t>
      </w:r>
    </w:p>
    <w:p w:rsidR="007C2BB0" w:rsidRPr="00192BE7" w:rsidRDefault="007C2BB0" w:rsidP="003E399C">
      <w:pPr>
        <w:pStyle w:val="ListParagraph"/>
        <w:spacing w:line="360" w:lineRule="auto"/>
        <w:ind w:left="0"/>
        <w:jc w:val="both"/>
        <w:rPr>
          <w:rFonts w:ascii="Arial" w:hAnsi="Arial" w:cs="Arial"/>
          <w:sz w:val="20"/>
          <w:szCs w:val="20"/>
        </w:rPr>
      </w:pPr>
    </w:p>
    <w:p w:rsidR="007C2BB0" w:rsidRPr="00192BE7" w:rsidRDefault="007C2BB0" w:rsidP="00A916F1">
      <w:pPr>
        <w:pStyle w:val="ListParagraph"/>
        <w:numPr>
          <w:ilvl w:val="0"/>
          <w:numId w:val="4"/>
        </w:numPr>
        <w:spacing w:line="360" w:lineRule="auto"/>
        <w:jc w:val="both"/>
        <w:rPr>
          <w:rFonts w:ascii="Arial" w:hAnsi="Arial" w:cs="Arial"/>
          <w:sz w:val="20"/>
          <w:szCs w:val="20"/>
        </w:rPr>
      </w:pPr>
      <w:r w:rsidRPr="00192BE7">
        <w:rPr>
          <w:rFonts w:ascii="Arial" w:hAnsi="Arial" w:cs="Arial"/>
          <w:sz w:val="20"/>
          <w:szCs w:val="20"/>
        </w:rPr>
        <w:t>The insolvency of the debtor or any of them;</w:t>
      </w:r>
    </w:p>
    <w:p w:rsidR="007C2BB0" w:rsidRPr="00192BE7" w:rsidRDefault="007C2BB0" w:rsidP="00A916F1">
      <w:pPr>
        <w:pStyle w:val="ListParagraph"/>
        <w:numPr>
          <w:ilvl w:val="0"/>
          <w:numId w:val="4"/>
        </w:numPr>
        <w:spacing w:line="360" w:lineRule="auto"/>
        <w:jc w:val="both"/>
        <w:rPr>
          <w:rFonts w:ascii="Arial" w:hAnsi="Arial" w:cs="Arial"/>
          <w:sz w:val="20"/>
          <w:szCs w:val="20"/>
        </w:rPr>
      </w:pPr>
      <w:r w:rsidRPr="00192BE7">
        <w:rPr>
          <w:rFonts w:ascii="Arial" w:hAnsi="Arial" w:cs="Arial"/>
          <w:sz w:val="20"/>
          <w:szCs w:val="20"/>
        </w:rPr>
        <w:t>The debtor or any of them committing act of insolvency;</w:t>
      </w:r>
    </w:p>
    <w:p w:rsidR="007C2BB0" w:rsidRPr="00192BE7" w:rsidRDefault="007C2BB0" w:rsidP="00A916F1">
      <w:pPr>
        <w:pStyle w:val="ListParagraph"/>
        <w:numPr>
          <w:ilvl w:val="0"/>
          <w:numId w:val="4"/>
        </w:numPr>
        <w:spacing w:line="360" w:lineRule="auto"/>
        <w:jc w:val="both"/>
        <w:rPr>
          <w:rFonts w:ascii="Arial" w:hAnsi="Arial" w:cs="Arial"/>
          <w:sz w:val="20"/>
          <w:szCs w:val="20"/>
        </w:rPr>
      </w:pPr>
      <w:r w:rsidRPr="00192BE7">
        <w:rPr>
          <w:rFonts w:ascii="Arial" w:hAnsi="Arial" w:cs="Arial"/>
          <w:sz w:val="20"/>
          <w:szCs w:val="20"/>
        </w:rPr>
        <w:t>The debtor or any of them being place under administration;</w:t>
      </w:r>
    </w:p>
    <w:p w:rsidR="007C2BB0" w:rsidRPr="00192BE7" w:rsidRDefault="007C2BB0" w:rsidP="00A916F1">
      <w:pPr>
        <w:pStyle w:val="ListParagraph"/>
        <w:numPr>
          <w:ilvl w:val="0"/>
          <w:numId w:val="4"/>
        </w:numPr>
        <w:spacing w:line="360" w:lineRule="auto"/>
        <w:jc w:val="both"/>
        <w:rPr>
          <w:rFonts w:ascii="Arial" w:hAnsi="Arial" w:cs="Arial"/>
          <w:sz w:val="20"/>
          <w:szCs w:val="20"/>
        </w:rPr>
      </w:pPr>
      <w:r w:rsidRPr="00192BE7">
        <w:rPr>
          <w:rFonts w:ascii="Arial" w:hAnsi="Arial" w:cs="Arial"/>
          <w:sz w:val="20"/>
          <w:szCs w:val="20"/>
        </w:rPr>
        <w:t>Any payment due in terms of the arrangement agreement not being made on due dates;</w:t>
      </w:r>
    </w:p>
    <w:p w:rsidR="007C2BB0" w:rsidRPr="00192BE7" w:rsidRDefault="007C2BB0" w:rsidP="00A916F1">
      <w:pPr>
        <w:pStyle w:val="ListParagraph"/>
        <w:numPr>
          <w:ilvl w:val="0"/>
          <w:numId w:val="4"/>
        </w:numPr>
        <w:spacing w:line="360" w:lineRule="auto"/>
        <w:jc w:val="both"/>
        <w:rPr>
          <w:rFonts w:ascii="Arial" w:hAnsi="Arial" w:cs="Arial"/>
          <w:sz w:val="20"/>
          <w:szCs w:val="20"/>
        </w:rPr>
      </w:pPr>
      <w:r w:rsidRPr="00192BE7">
        <w:rPr>
          <w:rFonts w:ascii="Arial" w:hAnsi="Arial" w:cs="Arial"/>
          <w:sz w:val="20"/>
          <w:szCs w:val="20"/>
        </w:rPr>
        <w:t>The debtor on anyone of them not making payment of any further or future amounts that may be accrued to the entity for the account of the debtors;</w:t>
      </w:r>
    </w:p>
    <w:p w:rsidR="007C2BB0" w:rsidRPr="00192BE7" w:rsidRDefault="007C2BB0" w:rsidP="00A916F1">
      <w:pPr>
        <w:pStyle w:val="ListParagraph"/>
        <w:numPr>
          <w:ilvl w:val="0"/>
          <w:numId w:val="4"/>
        </w:numPr>
        <w:spacing w:line="360" w:lineRule="auto"/>
        <w:jc w:val="both"/>
        <w:rPr>
          <w:rFonts w:ascii="Arial" w:hAnsi="Arial" w:cs="Arial"/>
          <w:sz w:val="20"/>
          <w:szCs w:val="20"/>
        </w:rPr>
      </w:pPr>
      <w:r w:rsidRPr="00192BE7">
        <w:rPr>
          <w:rFonts w:ascii="Arial" w:hAnsi="Arial" w:cs="Arial"/>
          <w:sz w:val="20"/>
          <w:szCs w:val="20"/>
        </w:rPr>
        <w:t>The sale of property against which the debt is owed</w:t>
      </w:r>
      <w:r w:rsidR="003E399C" w:rsidRPr="00192BE7">
        <w:rPr>
          <w:rFonts w:ascii="Arial" w:hAnsi="Arial" w:cs="Arial"/>
          <w:sz w:val="20"/>
          <w:szCs w:val="20"/>
        </w:rPr>
        <w:t>.</w:t>
      </w:r>
    </w:p>
    <w:p w:rsidR="007C2BB0" w:rsidRPr="00192BE7" w:rsidRDefault="007C2BB0" w:rsidP="003E399C">
      <w:pPr>
        <w:pStyle w:val="ListParagraph"/>
        <w:spacing w:line="360" w:lineRule="auto"/>
        <w:ind w:left="0"/>
        <w:jc w:val="both"/>
        <w:rPr>
          <w:rFonts w:ascii="Arial" w:hAnsi="Arial" w:cs="Arial"/>
          <w:sz w:val="20"/>
          <w:szCs w:val="20"/>
        </w:rPr>
      </w:pPr>
    </w:p>
    <w:p w:rsidR="007C2BB0" w:rsidRPr="00192BE7" w:rsidRDefault="007C2BB0" w:rsidP="003E399C">
      <w:pPr>
        <w:pStyle w:val="ListParagraph"/>
        <w:spacing w:line="360" w:lineRule="auto"/>
        <w:ind w:left="0"/>
        <w:jc w:val="both"/>
        <w:rPr>
          <w:rFonts w:ascii="Arial" w:hAnsi="Arial" w:cs="Arial"/>
          <w:sz w:val="20"/>
          <w:szCs w:val="20"/>
        </w:rPr>
      </w:pPr>
      <w:r w:rsidRPr="00192BE7">
        <w:rPr>
          <w:rFonts w:ascii="Arial" w:hAnsi="Arial" w:cs="Arial"/>
          <w:sz w:val="20"/>
          <w:szCs w:val="20"/>
        </w:rPr>
        <w:t>The Chief Executive Officer or any duly delegate officials shall have the discretion to depart from any of the above conditions,</w:t>
      </w:r>
      <w:r w:rsidR="003E399C" w:rsidRPr="00192BE7">
        <w:rPr>
          <w:rFonts w:ascii="Arial" w:hAnsi="Arial" w:cs="Arial"/>
          <w:sz w:val="20"/>
          <w:szCs w:val="20"/>
        </w:rPr>
        <w:t xml:space="preserve"> provided that a report to that effect is furnished to the delegating authority.</w:t>
      </w:r>
    </w:p>
    <w:p w:rsidR="007C2BB0" w:rsidRPr="00192BE7" w:rsidRDefault="007C2BB0" w:rsidP="007C2BB0">
      <w:pPr>
        <w:pStyle w:val="ListParagraph"/>
        <w:ind w:left="0"/>
        <w:rPr>
          <w:rFonts w:ascii="Arial" w:hAnsi="Arial" w:cs="Arial"/>
          <w:sz w:val="20"/>
          <w:szCs w:val="20"/>
        </w:rPr>
      </w:pPr>
    </w:p>
    <w:p w:rsidR="003E399C" w:rsidRPr="00192BE7" w:rsidRDefault="003E399C" w:rsidP="007C2BB0">
      <w:pPr>
        <w:pStyle w:val="ListParagraph"/>
        <w:ind w:left="0"/>
        <w:rPr>
          <w:rFonts w:ascii="Arial" w:hAnsi="Arial" w:cs="Arial"/>
          <w:sz w:val="20"/>
          <w:szCs w:val="20"/>
        </w:rPr>
      </w:pPr>
    </w:p>
    <w:p w:rsidR="002848C9" w:rsidRPr="00192BE7" w:rsidRDefault="002848C9" w:rsidP="002848C9">
      <w:pPr>
        <w:pStyle w:val="Heading2"/>
        <w:pBdr>
          <w:top w:val="single" w:sz="4" w:space="1" w:color="auto"/>
          <w:left w:val="single" w:sz="4" w:space="4" w:color="auto"/>
          <w:bottom w:val="single" w:sz="4" w:space="1" w:color="auto"/>
          <w:right w:val="single" w:sz="4" w:space="4" w:color="auto"/>
        </w:pBdr>
        <w:spacing w:before="0" w:line="360" w:lineRule="auto"/>
        <w:jc w:val="both"/>
        <w:rPr>
          <w:rFonts w:ascii="Arial" w:hAnsi="Arial" w:cs="Arial"/>
          <w:color w:val="auto"/>
          <w:sz w:val="20"/>
          <w:szCs w:val="20"/>
        </w:rPr>
      </w:pPr>
      <w:r w:rsidRPr="00192BE7">
        <w:rPr>
          <w:rFonts w:ascii="Arial" w:hAnsi="Arial" w:cs="Arial"/>
          <w:color w:val="auto"/>
          <w:sz w:val="20"/>
          <w:szCs w:val="20"/>
        </w:rPr>
        <w:t xml:space="preserve">8.  </w:t>
      </w:r>
      <w:r w:rsidR="004A6236" w:rsidRPr="00192BE7">
        <w:rPr>
          <w:rFonts w:ascii="Arial" w:hAnsi="Arial" w:cs="Arial"/>
          <w:color w:val="auto"/>
          <w:sz w:val="20"/>
          <w:szCs w:val="20"/>
        </w:rPr>
        <w:t>EXCLUSIONS</w:t>
      </w:r>
    </w:p>
    <w:p w:rsidR="002848C9" w:rsidRPr="00192BE7" w:rsidRDefault="002848C9" w:rsidP="003E399C">
      <w:pPr>
        <w:pStyle w:val="ListParagraph"/>
        <w:spacing w:line="360" w:lineRule="auto"/>
        <w:ind w:left="0"/>
        <w:jc w:val="both"/>
        <w:rPr>
          <w:rFonts w:ascii="Arial" w:hAnsi="Arial" w:cs="Arial"/>
          <w:sz w:val="20"/>
          <w:szCs w:val="20"/>
        </w:rPr>
      </w:pPr>
    </w:p>
    <w:p w:rsidR="002848C9" w:rsidRPr="00192BE7" w:rsidRDefault="002848C9" w:rsidP="002848C9">
      <w:pPr>
        <w:spacing w:line="360" w:lineRule="auto"/>
        <w:jc w:val="both"/>
        <w:rPr>
          <w:rFonts w:ascii="Arial" w:hAnsi="Arial" w:cs="Arial"/>
          <w:sz w:val="20"/>
          <w:szCs w:val="20"/>
        </w:rPr>
      </w:pPr>
      <w:r w:rsidRPr="00192BE7">
        <w:rPr>
          <w:rFonts w:ascii="Arial" w:hAnsi="Arial" w:cs="Arial"/>
          <w:sz w:val="20"/>
          <w:szCs w:val="20"/>
        </w:rPr>
        <w:t xml:space="preserve">This policy shall is not applicable in respect of any debt that may be owed by pre-paid electricity merchants / vendors in relation to selling of pre-paid electricity, in which case the pre-paid electricity vending agreement and the Pre-paid Electricity Vending Policy shall apply. </w:t>
      </w:r>
    </w:p>
    <w:p w:rsidR="000F7F59" w:rsidRPr="00192BE7" w:rsidRDefault="000F7F59" w:rsidP="002848C9">
      <w:pPr>
        <w:spacing w:line="360" w:lineRule="auto"/>
        <w:jc w:val="both"/>
        <w:rPr>
          <w:rFonts w:ascii="Arial" w:hAnsi="Arial" w:cs="Arial"/>
          <w:b/>
          <w:bCs/>
          <w:i/>
          <w:sz w:val="22"/>
          <w:szCs w:val="22"/>
        </w:rPr>
      </w:pPr>
    </w:p>
    <w:p w:rsidR="00000854" w:rsidRPr="00192BE7" w:rsidRDefault="00000854"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672D55" w:rsidRPr="00192BE7" w:rsidRDefault="00672D55" w:rsidP="002848C9">
      <w:pPr>
        <w:spacing w:line="360" w:lineRule="auto"/>
        <w:jc w:val="both"/>
        <w:rPr>
          <w:rFonts w:ascii="Arial" w:hAnsi="Arial" w:cs="Arial"/>
          <w:b/>
          <w:bCs/>
          <w:i/>
          <w:sz w:val="22"/>
          <w:szCs w:val="22"/>
        </w:rPr>
      </w:pPr>
    </w:p>
    <w:p w:rsidR="00672D55" w:rsidRPr="00192BE7" w:rsidRDefault="00672D55" w:rsidP="002848C9">
      <w:pPr>
        <w:spacing w:line="360" w:lineRule="auto"/>
        <w:jc w:val="both"/>
        <w:rPr>
          <w:rFonts w:ascii="Arial" w:hAnsi="Arial" w:cs="Arial"/>
          <w:b/>
          <w:bCs/>
          <w:i/>
          <w:sz w:val="22"/>
          <w:szCs w:val="22"/>
        </w:rPr>
      </w:pPr>
    </w:p>
    <w:p w:rsidR="00672D55" w:rsidRPr="00192BE7" w:rsidRDefault="00672D55" w:rsidP="002848C9">
      <w:pPr>
        <w:spacing w:line="360" w:lineRule="auto"/>
        <w:jc w:val="both"/>
        <w:rPr>
          <w:rFonts w:ascii="Arial" w:hAnsi="Arial" w:cs="Arial"/>
          <w:b/>
          <w:bCs/>
          <w:i/>
          <w:sz w:val="22"/>
          <w:szCs w:val="22"/>
        </w:rPr>
      </w:pPr>
    </w:p>
    <w:p w:rsidR="00672D55" w:rsidRPr="00192BE7" w:rsidRDefault="00672D55" w:rsidP="002848C9">
      <w:pPr>
        <w:spacing w:line="360" w:lineRule="auto"/>
        <w:jc w:val="both"/>
        <w:rPr>
          <w:rFonts w:ascii="Arial" w:hAnsi="Arial" w:cs="Arial"/>
          <w:b/>
          <w:bCs/>
          <w:i/>
          <w:sz w:val="22"/>
          <w:szCs w:val="22"/>
        </w:rPr>
      </w:pPr>
    </w:p>
    <w:p w:rsidR="00000854" w:rsidRPr="00192BE7" w:rsidRDefault="00000854"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Cs/>
          <w:sz w:val="22"/>
          <w:szCs w:val="22"/>
          <w:u w:val="single"/>
        </w:rPr>
      </w:pP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p>
    <w:p w:rsidR="001D55E6" w:rsidRPr="00192BE7" w:rsidRDefault="001D55E6" w:rsidP="002848C9">
      <w:pPr>
        <w:spacing w:line="360" w:lineRule="auto"/>
        <w:jc w:val="both"/>
        <w:rPr>
          <w:rFonts w:ascii="Arial" w:hAnsi="Arial" w:cs="Arial"/>
          <w:bCs/>
          <w:sz w:val="22"/>
          <w:szCs w:val="22"/>
          <w:u w:val="single"/>
        </w:rPr>
      </w:pPr>
    </w:p>
    <w:p w:rsidR="000F7F59" w:rsidRPr="00192BE7" w:rsidRDefault="001D55E6" w:rsidP="00B71908">
      <w:pPr>
        <w:spacing w:line="360" w:lineRule="auto"/>
        <w:jc w:val="center"/>
        <w:rPr>
          <w:rFonts w:ascii="Arial" w:hAnsi="Arial" w:cs="Arial"/>
          <w:i/>
          <w:sz w:val="22"/>
          <w:szCs w:val="22"/>
        </w:rPr>
      </w:pPr>
      <w:r w:rsidRPr="00192BE7">
        <w:rPr>
          <w:rFonts w:ascii="Arial" w:hAnsi="Arial" w:cs="Arial"/>
          <w:b/>
          <w:bCs/>
          <w:i/>
          <w:sz w:val="22"/>
          <w:szCs w:val="22"/>
        </w:rPr>
        <w:t xml:space="preserve">PART </w:t>
      </w:r>
      <w:r w:rsidR="000F7F59" w:rsidRPr="00192BE7">
        <w:rPr>
          <w:rFonts w:ascii="Arial" w:hAnsi="Arial" w:cs="Arial"/>
          <w:b/>
          <w:bCs/>
          <w:i/>
          <w:sz w:val="22"/>
          <w:szCs w:val="22"/>
        </w:rPr>
        <w:t>B: LONG-TERM DEBT RELATING TO LONG-TERM LOANS</w:t>
      </w:r>
      <w:r w:rsidR="00000854" w:rsidRPr="00192BE7">
        <w:rPr>
          <w:rFonts w:ascii="Arial" w:hAnsi="Arial" w:cs="Arial"/>
          <w:b/>
          <w:bCs/>
          <w:i/>
          <w:sz w:val="22"/>
          <w:szCs w:val="22"/>
        </w:rPr>
        <w:t xml:space="preserve"> ADVANCED</w:t>
      </w:r>
    </w:p>
    <w:p w:rsidR="000F7F59" w:rsidRPr="00192BE7" w:rsidRDefault="001D55E6" w:rsidP="002848C9">
      <w:pPr>
        <w:spacing w:line="360" w:lineRule="auto"/>
        <w:jc w:val="both"/>
        <w:rPr>
          <w:rFonts w:ascii="Arial" w:hAnsi="Arial" w:cs="Arial"/>
          <w:sz w:val="20"/>
          <w:szCs w:val="20"/>
          <w:u w:val="single"/>
        </w:rPr>
      </w:pPr>
      <w:r w:rsidRPr="00192BE7">
        <w:rPr>
          <w:rFonts w:ascii="Arial" w:hAnsi="Arial" w:cs="Arial"/>
          <w:sz w:val="20"/>
          <w:szCs w:val="20"/>
          <w:u w:val="single"/>
        </w:rPr>
        <w:tab/>
      </w:r>
      <w:r w:rsidRPr="00192BE7">
        <w:rPr>
          <w:rFonts w:ascii="Arial" w:hAnsi="Arial" w:cs="Arial"/>
          <w:sz w:val="20"/>
          <w:szCs w:val="20"/>
          <w:u w:val="single"/>
        </w:rPr>
        <w:tab/>
      </w:r>
      <w:r w:rsidRPr="00192BE7">
        <w:rPr>
          <w:rFonts w:ascii="Arial" w:hAnsi="Arial" w:cs="Arial"/>
          <w:sz w:val="20"/>
          <w:szCs w:val="20"/>
          <w:u w:val="single"/>
        </w:rPr>
        <w:tab/>
      </w:r>
      <w:r w:rsidRPr="00192BE7">
        <w:rPr>
          <w:rFonts w:ascii="Arial" w:hAnsi="Arial" w:cs="Arial"/>
          <w:sz w:val="20"/>
          <w:szCs w:val="20"/>
          <w:u w:val="single"/>
        </w:rPr>
        <w:tab/>
      </w:r>
      <w:r w:rsidRPr="00192BE7">
        <w:rPr>
          <w:rFonts w:ascii="Arial" w:hAnsi="Arial" w:cs="Arial"/>
          <w:sz w:val="20"/>
          <w:szCs w:val="20"/>
          <w:u w:val="single"/>
        </w:rPr>
        <w:tab/>
      </w:r>
      <w:r w:rsidRPr="00192BE7">
        <w:rPr>
          <w:rFonts w:ascii="Arial" w:hAnsi="Arial" w:cs="Arial"/>
          <w:sz w:val="20"/>
          <w:szCs w:val="20"/>
          <w:u w:val="single"/>
        </w:rPr>
        <w:tab/>
      </w:r>
      <w:r w:rsidRPr="00192BE7">
        <w:rPr>
          <w:rFonts w:ascii="Arial" w:hAnsi="Arial" w:cs="Arial"/>
          <w:sz w:val="20"/>
          <w:szCs w:val="20"/>
          <w:u w:val="single"/>
        </w:rPr>
        <w:tab/>
      </w:r>
      <w:r w:rsidRPr="00192BE7">
        <w:rPr>
          <w:rFonts w:ascii="Arial" w:hAnsi="Arial" w:cs="Arial"/>
          <w:sz w:val="20"/>
          <w:szCs w:val="20"/>
          <w:u w:val="single"/>
        </w:rPr>
        <w:tab/>
      </w:r>
      <w:r w:rsidRPr="00192BE7">
        <w:rPr>
          <w:rFonts w:ascii="Arial" w:hAnsi="Arial" w:cs="Arial"/>
          <w:sz w:val="20"/>
          <w:szCs w:val="20"/>
          <w:u w:val="single"/>
        </w:rPr>
        <w:tab/>
      </w:r>
      <w:r w:rsidRPr="00192BE7">
        <w:rPr>
          <w:rFonts w:ascii="Arial" w:hAnsi="Arial" w:cs="Arial"/>
          <w:sz w:val="20"/>
          <w:szCs w:val="20"/>
          <w:u w:val="single"/>
        </w:rPr>
        <w:tab/>
      </w:r>
      <w:r w:rsidRPr="00192BE7">
        <w:rPr>
          <w:rFonts w:ascii="Arial" w:hAnsi="Arial" w:cs="Arial"/>
          <w:sz w:val="20"/>
          <w:szCs w:val="20"/>
          <w:u w:val="single"/>
        </w:rPr>
        <w:tab/>
      </w:r>
      <w:r w:rsidRPr="00192BE7">
        <w:rPr>
          <w:rFonts w:ascii="Arial" w:hAnsi="Arial" w:cs="Arial"/>
          <w:sz w:val="20"/>
          <w:szCs w:val="20"/>
          <w:u w:val="single"/>
        </w:rPr>
        <w:tab/>
      </w: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0F7F59" w:rsidRPr="00192BE7" w:rsidRDefault="000F7F59" w:rsidP="00A916F1">
      <w:pPr>
        <w:pStyle w:val="ListParagraph"/>
        <w:numPr>
          <w:ilvl w:val="0"/>
          <w:numId w:val="5"/>
        </w:numPr>
        <w:pBdr>
          <w:top w:val="single" w:sz="4" w:space="1" w:color="auto"/>
          <w:left w:val="single" w:sz="4" w:space="4" w:color="auto"/>
          <w:bottom w:val="single" w:sz="4" w:space="1" w:color="auto"/>
          <w:right w:val="single" w:sz="4" w:space="4" w:color="auto"/>
        </w:pBdr>
        <w:spacing w:line="360" w:lineRule="auto"/>
        <w:jc w:val="both"/>
        <w:outlineLvl w:val="2"/>
        <w:rPr>
          <w:rFonts w:ascii="Arial" w:hAnsi="Arial" w:cs="Arial"/>
          <w:b/>
          <w:bCs/>
          <w:sz w:val="20"/>
          <w:szCs w:val="20"/>
          <w:lang w:val="en" w:eastAsia="en-ZA"/>
        </w:rPr>
      </w:pPr>
      <w:r w:rsidRPr="00192BE7">
        <w:rPr>
          <w:rFonts w:ascii="Arial" w:hAnsi="Arial" w:cs="Arial"/>
          <w:b/>
          <w:bCs/>
          <w:sz w:val="20"/>
          <w:szCs w:val="20"/>
          <w:lang w:val="en" w:eastAsia="en-ZA"/>
        </w:rPr>
        <w:lastRenderedPageBreak/>
        <w:t>OBJECTIVES</w:t>
      </w:r>
    </w:p>
    <w:p w:rsidR="000F7F59" w:rsidRPr="00192BE7" w:rsidRDefault="000F7F59" w:rsidP="000F7F59">
      <w:pPr>
        <w:spacing w:line="360" w:lineRule="auto"/>
        <w:jc w:val="both"/>
        <w:rPr>
          <w:rFonts w:ascii="Arial" w:hAnsi="Arial" w:cs="Arial"/>
          <w:sz w:val="20"/>
          <w:szCs w:val="20"/>
          <w:lang w:val="en" w:eastAsia="en-ZA"/>
        </w:rPr>
      </w:pPr>
    </w:p>
    <w:p w:rsidR="00F6798E" w:rsidRPr="00192BE7" w:rsidRDefault="000F7F59" w:rsidP="00A916F1">
      <w:pPr>
        <w:pStyle w:val="ListParagraph"/>
        <w:numPr>
          <w:ilvl w:val="0"/>
          <w:numId w:val="16"/>
        </w:numPr>
        <w:autoSpaceDE w:val="0"/>
        <w:autoSpaceDN w:val="0"/>
        <w:adjustRightInd w:val="0"/>
        <w:spacing w:line="360" w:lineRule="auto"/>
        <w:ind w:left="360"/>
        <w:jc w:val="both"/>
        <w:rPr>
          <w:rFonts w:ascii="Arial" w:hAnsi="Arial" w:cs="Arial"/>
          <w:sz w:val="20"/>
          <w:szCs w:val="20"/>
          <w:lang w:val="en-ZA"/>
        </w:rPr>
      </w:pPr>
      <w:r w:rsidRPr="00192BE7">
        <w:rPr>
          <w:rFonts w:ascii="Arial" w:hAnsi="Arial" w:cs="Arial"/>
          <w:sz w:val="20"/>
          <w:szCs w:val="20"/>
          <w:lang w:val="en-ZA"/>
        </w:rPr>
        <w:t xml:space="preserve">To provide for </w:t>
      </w:r>
      <w:r w:rsidR="00F6798E" w:rsidRPr="00192BE7">
        <w:rPr>
          <w:rFonts w:ascii="Arial" w:hAnsi="Arial" w:cs="Arial"/>
          <w:sz w:val="20"/>
          <w:szCs w:val="20"/>
        </w:rPr>
        <w:t>policy framework regarding granting of long-term loans and management of existing loan agreements in respect of property, plant and equipment relating to provision of electricity services.</w:t>
      </w:r>
      <w:r w:rsidRPr="00192BE7">
        <w:rPr>
          <w:rFonts w:ascii="Arial" w:hAnsi="Arial" w:cs="Arial"/>
          <w:sz w:val="20"/>
          <w:szCs w:val="20"/>
        </w:rPr>
        <w:t xml:space="preserve"> </w:t>
      </w:r>
    </w:p>
    <w:p w:rsidR="000F7F59" w:rsidRPr="00192BE7" w:rsidRDefault="000F7F59" w:rsidP="00667F9D">
      <w:pPr>
        <w:autoSpaceDE w:val="0"/>
        <w:autoSpaceDN w:val="0"/>
        <w:adjustRightInd w:val="0"/>
        <w:jc w:val="both"/>
        <w:rPr>
          <w:rFonts w:ascii="Arial" w:hAnsi="Arial" w:cs="Arial"/>
          <w:sz w:val="20"/>
          <w:szCs w:val="20"/>
          <w:lang w:val="en-ZA"/>
        </w:rPr>
      </w:pPr>
    </w:p>
    <w:p w:rsidR="000F7F59" w:rsidRPr="00192BE7" w:rsidRDefault="000F7F59" w:rsidP="00A916F1">
      <w:pPr>
        <w:pStyle w:val="ListParagraph"/>
        <w:numPr>
          <w:ilvl w:val="0"/>
          <w:numId w:val="16"/>
        </w:numPr>
        <w:autoSpaceDE w:val="0"/>
        <w:autoSpaceDN w:val="0"/>
        <w:adjustRightInd w:val="0"/>
        <w:spacing w:line="360" w:lineRule="auto"/>
        <w:ind w:left="360"/>
        <w:jc w:val="both"/>
        <w:rPr>
          <w:rFonts w:ascii="Arial" w:hAnsi="Arial" w:cs="Arial"/>
          <w:sz w:val="20"/>
          <w:szCs w:val="20"/>
        </w:rPr>
      </w:pPr>
      <w:r w:rsidRPr="00192BE7">
        <w:rPr>
          <w:rFonts w:ascii="Arial" w:hAnsi="Arial" w:cs="Arial"/>
          <w:sz w:val="20"/>
          <w:szCs w:val="20"/>
          <w:lang w:val="en-ZA"/>
        </w:rPr>
        <w:t xml:space="preserve">To outline the accounting treatment of long-term </w:t>
      </w:r>
      <w:r w:rsidR="00981457" w:rsidRPr="00192BE7">
        <w:rPr>
          <w:rFonts w:ascii="Arial" w:hAnsi="Arial" w:cs="Arial"/>
          <w:sz w:val="20"/>
          <w:szCs w:val="20"/>
          <w:lang w:val="en-ZA"/>
        </w:rPr>
        <w:t>loans</w:t>
      </w:r>
      <w:r w:rsidRPr="00192BE7">
        <w:rPr>
          <w:rFonts w:ascii="Arial" w:hAnsi="Arial" w:cs="Arial"/>
          <w:sz w:val="20"/>
          <w:szCs w:val="20"/>
          <w:lang w:val="en-ZA"/>
        </w:rPr>
        <w:t xml:space="preserve">.  </w:t>
      </w:r>
    </w:p>
    <w:p w:rsidR="000F7F59" w:rsidRPr="00192BE7" w:rsidRDefault="000F7F59" w:rsidP="00981457">
      <w:pPr>
        <w:spacing w:line="360" w:lineRule="auto"/>
        <w:jc w:val="both"/>
        <w:rPr>
          <w:rFonts w:ascii="Arial" w:hAnsi="Arial" w:cs="Arial"/>
          <w:sz w:val="20"/>
          <w:szCs w:val="20"/>
        </w:rPr>
      </w:pPr>
    </w:p>
    <w:p w:rsidR="000F7F59" w:rsidRPr="00192BE7" w:rsidRDefault="000F7F59" w:rsidP="000F7F59">
      <w:pPr>
        <w:pStyle w:val="Heading3"/>
        <w:pBdr>
          <w:top w:val="single" w:sz="4" w:space="1" w:color="auto"/>
          <w:left w:val="single" w:sz="4" w:space="4" w:color="auto"/>
          <w:bottom w:val="single" w:sz="4" w:space="1" w:color="auto"/>
          <w:right w:val="single" w:sz="4" w:space="4" w:color="auto"/>
        </w:pBdr>
        <w:rPr>
          <w:b/>
          <w:sz w:val="20"/>
          <w:szCs w:val="20"/>
          <w:u w:val="none"/>
        </w:rPr>
      </w:pPr>
      <w:r w:rsidRPr="00192BE7">
        <w:rPr>
          <w:b/>
          <w:sz w:val="20"/>
          <w:szCs w:val="20"/>
          <w:u w:val="none"/>
        </w:rPr>
        <w:t>2.   LEGISLATIVE CONTEXT</w:t>
      </w:r>
    </w:p>
    <w:p w:rsidR="000F7F59" w:rsidRPr="00192BE7" w:rsidRDefault="000F7F59" w:rsidP="000F7F59">
      <w:pPr>
        <w:spacing w:line="360" w:lineRule="auto"/>
        <w:jc w:val="both"/>
        <w:outlineLvl w:val="2"/>
        <w:rPr>
          <w:rFonts w:ascii="Arial" w:hAnsi="Arial" w:cs="Arial"/>
          <w:b/>
          <w:bCs/>
          <w:sz w:val="20"/>
          <w:szCs w:val="20"/>
          <w:lang w:val="en" w:eastAsia="en-ZA"/>
        </w:rPr>
      </w:pPr>
    </w:p>
    <w:p w:rsidR="009837B2" w:rsidRPr="00192BE7" w:rsidRDefault="009837B2" w:rsidP="00A916F1">
      <w:pPr>
        <w:pStyle w:val="ListParagraph"/>
        <w:numPr>
          <w:ilvl w:val="0"/>
          <w:numId w:val="17"/>
        </w:numPr>
        <w:autoSpaceDE w:val="0"/>
        <w:autoSpaceDN w:val="0"/>
        <w:adjustRightInd w:val="0"/>
        <w:spacing w:line="360" w:lineRule="auto"/>
        <w:rPr>
          <w:rFonts w:ascii="Arial" w:hAnsi="Arial" w:cs="Arial"/>
          <w:sz w:val="20"/>
          <w:szCs w:val="20"/>
          <w:lang w:val="en-ZA"/>
        </w:rPr>
      </w:pPr>
      <w:r w:rsidRPr="00192BE7">
        <w:rPr>
          <w:rFonts w:ascii="Arial" w:hAnsi="Arial" w:cs="Arial"/>
          <w:sz w:val="20"/>
          <w:szCs w:val="20"/>
          <w:lang w:val="en-ZA"/>
        </w:rPr>
        <w:t>In terms of section 164(1)(c) of Municipal Finance Management Act, 56 of 2003 (MFMA), a municipality or a municipal entity is prohibited from making / granting loans to three categories of borrowers:</w:t>
      </w:r>
    </w:p>
    <w:p w:rsidR="009837B2" w:rsidRPr="00192BE7" w:rsidRDefault="009837B2" w:rsidP="0017699A">
      <w:pPr>
        <w:autoSpaceDE w:val="0"/>
        <w:autoSpaceDN w:val="0"/>
        <w:adjustRightInd w:val="0"/>
        <w:spacing w:line="360" w:lineRule="auto"/>
        <w:rPr>
          <w:rFonts w:ascii="Arial" w:hAnsi="Arial" w:cs="Arial"/>
          <w:sz w:val="20"/>
          <w:szCs w:val="20"/>
          <w:lang w:val="en-ZA"/>
        </w:rPr>
      </w:pPr>
    </w:p>
    <w:p w:rsidR="009837B2" w:rsidRPr="00192BE7" w:rsidRDefault="009837B2" w:rsidP="00A916F1">
      <w:pPr>
        <w:pStyle w:val="ListParagraph"/>
        <w:numPr>
          <w:ilvl w:val="0"/>
          <w:numId w:val="18"/>
        </w:numPr>
        <w:autoSpaceDE w:val="0"/>
        <w:autoSpaceDN w:val="0"/>
        <w:adjustRightInd w:val="0"/>
        <w:spacing w:line="360" w:lineRule="auto"/>
        <w:rPr>
          <w:rFonts w:ascii="Arial" w:hAnsi="Arial" w:cs="Arial"/>
          <w:sz w:val="20"/>
          <w:szCs w:val="20"/>
          <w:lang w:val="en-ZA"/>
        </w:rPr>
      </w:pPr>
      <w:r w:rsidRPr="00192BE7">
        <w:rPr>
          <w:rFonts w:ascii="Arial" w:hAnsi="Arial" w:cs="Arial"/>
          <w:sz w:val="20"/>
          <w:szCs w:val="20"/>
          <w:lang w:val="en-ZA"/>
        </w:rPr>
        <w:t>councillors or officials of the municipality;</w:t>
      </w:r>
    </w:p>
    <w:p w:rsidR="009837B2" w:rsidRPr="00192BE7" w:rsidRDefault="009837B2" w:rsidP="00A916F1">
      <w:pPr>
        <w:pStyle w:val="ListParagraph"/>
        <w:numPr>
          <w:ilvl w:val="0"/>
          <w:numId w:val="18"/>
        </w:numPr>
        <w:autoSpaceDE w:val="0"/>
        <w:autoSpaceDN w:val="0"/>
        <w:adjustRightInd w:val="0"/>
        <w:spacing w:line="360" w:lineRule="auto"/>
        <w:rPr>
          <w:rFonts w:ascii="Arial" w:hAnsi="Arial" w:cs="Arial"/>
          <w:sz w:val="20"/>
          <w:szCs w:val="20"/>
          <w:lang w:val="en-ZA"/>
        </w:rPr>
      </w:pPr>
      <w:r w:rsidRPr="00192BE7">
        <w:rPr>
          <w:rFonts w:ascii="Arial" w:hAnsi="Arial" w:cs="Arial"/>
          <w:sz w:val="20"/>
          <w:szCs w:val="20"/>
          <w:lang w:val="en-ZA"/>
        </w:rPr>
        <w:t>directors or officials of the municipal entity; and</w:t>
      </w:r>
    </w:p>
    <w:p w:rsidR="000F7F59" w:rsidRPr="00192BE7" w:rsidRDefault="009837B2" w:rsidP="00A916F1">
      <w:pPr>
        <w:pStyle w:val="ListParagraph"/>
        <w:numPr>
          <w:ilvl w:val="0"/>
          <w:numId w:val="18"/>
        </w:numPr>
        <w:spacing w:line="360" w:lineRule="auto"/>
        <w:jc w:val="both"/>
        <w:rPr>
          <w:rFonts w:ascii="Arial" w:hAnsi="Arial" w:cs="Arial"/>
          <w:sz w:val="20"/>
          <w:szCs w:val="20"/>
        </w:rPr>
      </w:pPr>
      <w:r w:rsidRPr="00192BE7">
        <w:rPr>
          <w:rFonts w:ascii="Arial" w:hAnsi="Arial" w:cs="Arial"/>
          <w:sz w:val="20"/>
          <w:szCs w:val="20"/>
          <w:lang w:val="en-ZA"/>
        </w:rPr>
        <w:t>members of the public.</w:t>
      </w:r>
    </w:p>
    <w:p w:rsidR="000F7F59" w:rsidRPr="00192BE7" w:rsidRDefault="000F7F59" w:rsidP="0017699A">
      <w:pPr>
        <w:spacing w:line="360" w:lineRule="auto"/>
        <w:jc w:val="both"/>
        <w:rPr>
          <w:rFonts w:ascii="Arial" w:hAnsi="Arial" w:cs="Arial"/>
          <w:sz w:val="20"/>
          <w:szCs w:val="20"/>
        </w:rPr>
      </w:pPr>
    </w:p>
    <w:p w:rsidR="000F7F59" w:rsidRPr="00192BE7" w:rsidRDefault="00975EEC" w:rsidP="00A916F1">
      <w:pPr>
        <w:pStyle w:val="ListParagraph"/>
        <w:numPr>
          <w:ilvl w:val="0"/>
          <w:numId w:val="17"/>
        </w:numPr>
        <w:autoSpaceDE w:val="0"/>
        <w:autoSpaceDN w:val="0"/>
        <w:adjustRightInd w:val="0"/>
        <w:spacing w:line="360" w:lineRule="auto"/>
        <w:rPr>
          <w:rFonts w:ascii="Arial" w:hAnsi="Arial" w:cs="Arial"/>
          <w:sz w:val="20"/>
          <w:szCs w:val="20"/>
        </w:rPr>
      </w:pPr>
      <w:r w:rsidRPr="00192BE7">
        <w:rPr>
          <w:rFonts w:ascii="Arial" w:hAnsi="Arial" w:cs="Arial"/>
          <w:sz w:val="20"/>
          <w:szCs w:val="20"/>
          <w:lang w:val="en-ZA"/>
        </w:rPr>
        <w:t>In terms of this policy, the Accounting O</w:t>
      </w:r>
      <w:r w:rsidR="009837B2" w:rsidRPr="00192BE7">
        <w:rPr>
          <w:rFonts w:ascii="Arial" w:hAnsi="Arial" w:cs="Arial"/>
          <w:sz w:val="20"/>
          <w:szCs w:val="20"/>
          <w:lang w:val="en-ZA"/>
        </w:rPr>
        <w:t>fficer is required to take all reasonable steps to ensure that the entity does not engage</w:t>
      </w:r>
      <w:r w:rsidRPr="00192BE7">
        <w:rPr>
          <w:rFonts w:ascii="Arial" w:hAnsi="Arial" w:cs="Arial"/>
          <w:sz w:val="20"/>
          <w:szCs w:val="20"/>
          <w:lang w:val="en-ZA"/>
        </w:rPr>
        <w:t xml:space="preserve"> granting of loans as outlined by section 164(1)(c).</w:t>
      </w:r>
    </w:p>
    <w:p w:rsidR="000F7F59" w:rsidRPr="00192BE7" w:rsidRDefault="000F7F59" w:rsidP="000F7F59">
      <w:pPr>
        <w:spacing w:line="360" w:lineRule="auto"/>
        <w:jc w:val="both"/>
        <w:outlineLvl w:val="2"/>
        <w:rPr>
          <w:rFonts w:ascii="Arial" w:hAnsi="Arial" w:cs="Arial"/>
          <w:b/>
          <w:bCs/>
          <w:sz w:val="20"/>
          <w:szCs w:val="20"/>
          <w:lang w:val="en" w:eastAsia="en-ZA"/>
        </w:rPr>
      </w:pPr>
    </w:p>
    <w:p w:rsidR="000F7F59" w:rsidRPr="00192BE7" w:rsidRDefault="000F7F59" w:rsidP="000F7F59">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192BE7">
        <w:rPr>
          <w:rFonts w:ascii="Arial" w:hAnsi="Arial" w:cs="Arial"/>
          <w:b/>
          <w:sz w:val="20"/>
          <w:szCs w:val="20"/>
        </w:rPr>
        <w:t>3.  POLICY PRINCIPLES</w:t>
      </w:r>
    </w:p>
    <w:p w:rsidR="000F7F59" w:rsidRPr="00192BE7" w:rsidRDefault="000F7F59" w:rsidP="002848C9">
      <w:pPr>
        <w:spacing w:line="360" w:lineRule="auto"/>
        <w:jc w:val="both"/>
        <w:rPr>
          <w:rFonts w:ascii="Arial" w:hAnsi="Arial" w:cs="Arial"/>
          <w:sz w:val="20"/>
          <w:szCs w:val="20"/>
        </w:rPr>
      </w:pPr>
    </w:p>
    <w:p w:rsidR="005C5EC6" w:rsidRPr="00192BE7" w:rsidRDefault="008C79D6" w:rsidP="00A916F1">
      <w:pPr>
        <w:pStyle w:val="NormalWeb"/>
        <w:numPr>
          <w:ilvl w:val="0"/>
          <w:numId w:val="6"/>
        </w:numPr>
        <w:spacing w:before="0" w:beforeAutospacing="0" w:after="0" w:afterAutospacing="0" w:line="360" w:lineRule="auto"/>
        <w:ind w:left="360"/>
        <w:jc w:val="both"/>
        <w:rPr>
          <w:rFonts w:ascii="Arial" w:hAnsi="Arial" w:cs="Arial"/>
          <w:sz w:val="20"/>
          <w:szCs w:val="20"/>
        </w:rPr>
      </w:pPr>
      <w:r w:rsidRPr="00192BE7">
        <w:rPr>
          <w:rFonts w:ascii="Arial" w:hAnsi="Arial" w:cs="Arial"/>
          <w:sz w:val="20"/>
          <w:szCs w:val="20"/>
        </w:rPr>
        <w:t>Where permissible, the entity shall advance long-term loans only to municipalities or other municipal entities falling within its areas o</w:t>
      </w:r>
      <w:r w:rsidR="005C5EC6" w:rsidRPr="00192BE7">
        <w:rPr>
          <w:rFonts w:ascii="Arial" w:hAnsi="Arial" w:cs="Arial"/>
          <w:sz w:val="20"/>
          <w:szCs w:val="20"/>
        </w:rPr>
        <w:t>f supply only for the purpose of</w:t>
      </w:r>
      <w:r w:rsidRPr="00192BE7">
        <w:rPr>
          <w:rFonts w:ascii="Arial" w:hAnsi="Arial" w:cs="Arial"/>
          <w:sz w:val="20"/>
          <w:szCs w:val="20"/>
        </w:rPr>
        <w:t xml:space="preserve"> capital expenditure on property, plant or equipment to be used for the purpose </w:t>
      </w:r>
      <w:r w:rsidR="005C5EC6" w:rsidRPr="00192BE7">
        <w:rPr>
          <w:rFonts w:ascii="Arial" w:hAnsi="Arial" w:cs="Arial"/>
          <w:sz w:val="20"/>
          <w:szCs w:val="20"/>
        </w:rPr>
        <w:t>providing electricity services within the area of jurisdiction of such municipality or municipal entity.</w:t>
      </w:r>
    </w:p>
    <w:p w:rsidR="005C5EC6" w:rsidRPr="00192BE7" w:rsidRDefault="005C5EC6" w:rsidP="00667F9D">
      <w:pPr>
        <w:pStyle w:val="NormalWeb"/>
        <w:spacing w:before="0" w:beforeAutospacing="0" w:after="0" w:afterAutospacing="0" w:line="360" w:lineRule="auto"/>
        <w:ind w:left="360"/>
        <w:jc w:val="both"/>
        <w:rPr>
          <w:rFonts w:ascii="Arial" w:hAnsi="Arial" w:cs="Arial"/>
          <w:sz w:val="20"/>
          <w:szCs w:val="20"/>
        </w:rPr>
      </w:pPr>
    </w:p>
    <w:p w:rsidR="00615DDF" w:rsidRPr="00192BE7" w:rsidRDefault="00615DDF" w:rsidP="00A916F1">
      <w:pPr>
        <w:pStyle w:val="NormalWeb"/>
        <w:numPr>
          <w:ilvl w:val="0"/>
          <w:numId w:val="6"/>
        </w:numPr>
        <w:spacing w:before="0" w:beforeAutospacing="0" w:after="0" w:afterAutospacing="0" w:line="360" w:lineRule="auto"/>
        <w:ind w:left="360"/>
        <w:jc w:val="both"/>
        <w:rPr>
          <w:rFonts w:ascii="Arial" w:hAnsi="Arial" w:cs="Arial"/>
          <w:sz w:val="20"/>
          <w:szCs w:val="20"/>
        </w:rPr>
      </w:pPr>
      <w:r w:rsidRPr="00192BE7">
        <w:rPr>
          <w:rFonts w:ascii="Arial" w:hAnsi="Arial" w:cs="Arial"/>
          <w:sz w:val="20"/>
          <w:szCs w:val="20"/>
        </w:rPr>
        <w:t xml:space="preserve">All variations in the terms of loans and advances should be duly approved in writing by the </w:t>
      </w:r>
      <w:r w:rsidR="008C79D6" w:rsidRPr="00192BE7">
        <w:rPr>
          <w:rFonts w:ascii="Arial" w:hAnsi="Arial" w:cs="Arial"/>
          <w:sz w:val="20"/>
          <w:szCs w:val="20"/>
        </w:rPr>
        <w:t>Accounting Officer (Chief Executive Officer).</w:t>
      </w:r>
    </w:p>
    <w:p w:rsidR="005C5EC6" w:rsidRPr="00192BE7" w:rsidRDefault="005C5EC6" w:rsidP="00667F9D">
      <w:pPr>
        <w:pStyle w:val="NormalWeb"/>
        <w:spacing w:before="0" w:beforeAutospacing="0" w:after="0" w:afterAutospacing="0" w:line="360" w:lineRule="auto"/>
        <w:jc w:val="both"/>
        <w:rPr>
          <w:rFonts w:ascii="Arial" w:hAnsi="Arial" w:cs="Arial"/>
          <w:sz w:val="20"/>
          <w:szCs w:val="20"/>
        </w:rPr>
      </w:pPr>
    </w:p>
    <w:p w:rsidR="00615DDF" w:rsidRPr="00192BE7" w:rsidRDefault="00615DDF" w:rsidP="00A916F1">
      <w:pPr>
        <w:pStyle w:val="NormalWeb"/>
        <w:numPr>
          <w:ilvl w:val="0"/>
          <w:numId w:val="6"/>
        </w:numPr>
        <w:spacing w:before="0" w:beforeAutospacing="0" w:after="0" w:afterAutospacing="0" w:line="360" w:lineRule="auto"/>
        <w:ind w:left="360"/>
        <w:jc w:val="both"/>
        <w:rPr>
          <w:rFonts w:ascii="Arial" w:hAnsi="Arial" w:cs="Arial"/>
          <w:sz w:val="20"/>
          <w:szCs w:val="20"/>
        </w:rPr>
      </w:pPr>
      <w:r w:rsidRPr="00192BE7">
        <w:rPr>
          <w:rFonts w:ascii="Arial" w:hAnsi="Arial" w:cs="Arial"/>
          <w:sz w:val="20"/>
          <w:szCs w:val="20"/>
        </w:rPr>
        <w:t>Where security is taken against the loans, the form</w:t>
      </w:r>
      <w:r w:rsidR="008C79D6" w:rsidRPr="00192BE7">
        <w:rPr>
          <w:rFonts w:ascii="Arial" w:hAnsi="Arial" w:cs="Arial"/>
          <w:sz w:val="20"/>
          <w:szCs w:val="20"/>
        </w:rPr>
        <w:t xml:space="preserve"> and adequacy of security shall</w:t>
      </w:r>
      <w:r w:rsidRPr="00192BE7">
        <w:rPr>
          <w:rFonts w:ascii="Arial" w:hAnsi="Arial" w:cs="Arial"/>
          <w:sz w:val="20"/>
          <w:szCs w:val="20"/>
        </w:rPr>
        <w:t xml:space="preserve"> be reviewed </w:t>
      </w:r>
      <w:r w:rsidR="008C79D6" w:rsidRPr="00192BE7">
        <w:rPr>
          <w:rFonts w:ascii="Arial" w:hAnsi="Arial" w:cs="Arial"/>
          <w:sz w:val="20"/>
          <w:szCs w:val="20"/>
        </w:rPr>
        <w:t xml:space="preserve">annually </w:t>
      </w:r>
      <w:r w:rsidRPr="00192BE7">
        <w:rPr>
          <w:rFonts w:ascii="Arial" w:hAnsi="Arial" w:cs="Arial"/>
          <w:sz w:val="20"/>
          <w:szCs w:val="20"/>
        </w:rPr>
        <w:t xml:space="preserve">by </w:t>
      </w:r>
      <w:r w:rsidR="008C79D6" w:rsidRPr="00192BE7">
        <w:rPr>
          <w:rFonts w:ascii="Arial" w:hAnsi="Arial" w:cs="Arial"/>
          <w:sz w:val="20"/>
          <w:szCs w:val="20"/>
        </w:rPr>
        <w:t xml:space="preserve">the Chief Financial Officer. </w:t>
      </w:r>
    </w:p>
    <w:p w:rsidR="005C5EC6" w:rsidRPr="00192BE7" w:rsidRDefault="005C5EC6" w:rsidP="00667F9D">
      <w:pPr>
        <w:pStyle w:val="NormalWeb"/>
        <w:spacing w:before="0" w:beforeAutospacing="0" w:after="0" w:afterAutospacing="0" w:line="360" w:lineRule="auto"/>
        <w:jc w:val="both"/>
        <w:rPr>
          <w:rFonts w:ascii="Arial" w:hAnsi="Arial" w:cs="Arial"/>
          <w:sz w:val="20"/>
          <w:szCs w:val="20"/>
        </w:rPr>
      </w:pPr>
    </w:p>
    <w:p w:rsidR="005C5EC6" w:rsidRPr="00192BE7" w:rsidRDefault="00615DDF" w:rsidP="00A916F1">
      <w:pPr>
        <w:pStyle w:val="NormalWeb"/>
        <w:numPr>
          <w:ilvl w:val="0"/>
          <w:numId w:val="6"/>
        </w:numPr>
        <w:spacing w:before="0" w:beforeAutospacing="0" w:after="0" w:afterAutospacing="0" w:line="360" w:lineRule="auto"/>
        <w:ind w:left="360"/>
        <w:jc w:val="both"/>
        <w:rPr>
          <w:rFonts w:ascii="Arial" w:hAnsi="Arial" w:cs="Arial"/>
          <w:sz w:val="20"/>
          <w:szCs w:val="20"/>
        </w:rPr>
      </w:pPr>
      <w:r w:rsidRPr="00192BE7">
        <w:rPr>
          <w:rFonts w:ascii="Arial" w:hAnsi="Arial" w:cs="Arial"/>
          <w:sz w:val="20"/>
          <w:szCs w:val="20"/>
        </w:rPr>
        <w:t xml:space="preserve">The loan and security documents should be kept in safe custody </w:t>
      </w:r>
      <w:r w:rsidR="008C79D6" w:rsidRPr="00192BE7">
        <w:rPr>
          <w:rFonts w:ascii="Arial" w:hAnsi="Arial" w:cs="Arial"/>
          <w:sz w:val="20"/>
          <w:szCs w:val="20"/>
        </w:rPr>
        <w:t>by the Chief Financial Officer</w:t>
      </w:r>
      <w:r w:rsidRPr="00192BE7">
        <w:rPr>
          <w:rFonts w:ascii="Arial" w:hAnsi="Arial" w:cs="Arial"/>
          <w:sz w:val="20"/>
          <w:szCs w:val="20"/>
        </w:rPr>
        <w:t xml:space="preserve">. A record of all such documents should be maintained and the documents should be </w:t>
      </w:r>
      <w:r w:rsidR="008C79D6" w:rsidRPr="00192BE7">
        <w:rPr>
          <w:rFonts w:ascii="Arial" w:hAnsi="Arial" w:cs="Arial"/>
          <w:sz w:val="20"/>
          <w:szCs w:val="20"/>
        </w:rPr>
        <w:t>annually</w:t>
      </w:r>
      <w:r w:rsidRPr="00192BE7">
        <w:rPr>
          <w:rFonts w:ascii="Arial" w:hAnsi="Arial" w:cs="Arial"/>
          <w:sz w:val="20"/>
          <w:szCs w:val="20"/>
        </w:rPr>
        <w:t xml:space="preserve"> verified</w:t>
      </w:r>
      <w:r w:rsidR="005C5EC6" w:rsidRPr="00192BE7">
        <w:rPr>
          <w:rFonts w:ascii="Arial" w:hAnsi="Arial" w:cs="Arial"/>
          <w:sz w:val="20"/>
          <w:szCs w:val="20"/>
        </w:rPr>
        <w:t xml:space="preserve"> with reference to such records.</w:t>
      </w:r>
    </w:p>
    <w:p w:rsidR="005C5EC6" w:rsidRPr="00192BE7" w:rsidRDefault="005C5EC6" w:rsidP="00667F9D">
      <w:pPr>
        <w:pStyle w:val="ListParagraph"/>
        <w:ind w:left="360"/>
        <w:jc w:val="both"/>
        <w:rPr>
          <w:rFonts w:ascii="Arial" w:hAnsi="Arial" w:cs="Arial"/>
          <w:sz w:val="20"/>
          <w:szCs w:val="20"/>
        </w:rPr>
      </w:pPr>
    </w:p>
    <w:p w:rsidR="008C79D6" w:rsidRPr="00192BE7" w:rsidRDefault="008C79D6" w:rsidP="00A916F1">
      <w:pPr>
        <w:pStyle w:val="ListParagraph"/>
        <w:numPr>
          <w:ilvl w:val="0"/>
          <w:numId w:val="6"/>
        </w:numPr>
        <w:spacing w:line="360" w:lineRule="auto"/>
        <w:ind w:left="360"/>
        <w:jc w:val="both"/>
        <w:rPr>
          <w:rFonts w:ascii="Arial" w:hAnsi="Arial" w:cs="Arial"/>
          <w:sz w:val="20"/>
          <w:szCs w:val="20"/>
        </w:rPr>
      </w:pPr>
      <w:r w:rsidRPr="00192BE7">
        <w:rPr>
          <w:rFonts w:ascii="Arial" w:hAnsi="Arial" w:cs="Arial"/>
          <w:sz w:val="20"/>
          <w:szCs w:val="20"/>
        </w:rPr>
        <w:lastRenderedPageBreak/>
        <w:t xml:space="preserve">All material adjustments in </w:t>
      </w:r>
      <w:r w:rsidR="001F728B" w:rsidRPr="00192BE7">
        <w:rPr>
          <w:rFonts w:ascii="Arial" w:hAnsi="Arial" w:cs="Arial"/>
          <w:sz w:val="20"/>
          <w:szCs w:val="20"/>
        </w:rPr>
        <w:t>loan</w:t>
      </w:r>
      <w:r w:rsidRPr="00192BE7">
        <w:rPr>
          <w:rFonts w:ascii="Arial" w:hAnsi="Arial" w:cs="Arial"/>
          <w:sz w:val="20"/>
          <w:szCs w:val="20"/>
        </w:rPr>
        <w:t xml:space="preserve"> accounts shall require ap</w:t>
      </w:r>
      <w:r w:rsidRPr="00192BE7">
        <w:rPr>
          <w:rFonts w:ascii="Arial" w:hAnsi="Arial" w:cs="Arial"/>
          <w:sz w:val="20"/>
          <w:szCs w:val="20"/>
        </w:rPr>
        <w:softHyphen/>
        <w:t xml:space="preserve">proval of the Chief Financial Officer. </w:t>
      </w:r>
    </w:p>
    <w:p w:rsidR="008C79D6" w:rsidRPr="00192BE7" w:rsidRDefault="008C79D6" w:rsidP="00667F9D">
      <w:pPr>
        <w:pStyle w:val="ListParagraph"/>
        <w:spacing w:line="360" w:lineRule="auto"/>
        <w:ind w:left="360"/>
        <w:jc w:val="both"/>
        <w:rPr>
          <w:rFonts w:ascii="Arial" w:hAnsi="Arial" w:cs="Arial"/>
          <w:sz w:val="20"/>
          <w:szCs w:val="20"/>
        </w:rPr>
      </w:pPr>
    </w:p>
    <w:p w:rsidR="008C79D6" w:rsidRPr="00192BE7" w:rsidRDefault="008C79D6" w:rsidP="00A916F1">
      <w:pPr>
        <w:pStyle w:val="ListParagraph"/>
        <w:numPr>
          <w:ilvl w:val="0"/>
          <w:numId w:val="6"/>
        </w:numPr>
        <w:spacing w:line="360" w:lineRule="auto"/>
        <w:ind w:left="360"/>
        <w:jc w:val="both"/>
        <w:rPr>
          <w:rFonts w:ascii="Arial" w:hAnsi="Arial" w:cs="Arial"/>
          <w:sz w:val="20"/>
          <w:szCs w:val="20"/>
        </w:rPr>
      </w:pPr>
      <w:r w:rsidRPr="00192BE7">
        <w:rPr>
          <w:rFonts w:ascii="Arial" w:hAnsi="Arial" w:cs="Arial"/>
          <w:sz w:val="20"/>
          <w:szCs w:val="20"/>
        </w:rPr>
        <w:t>Similarly, any write</w:t>
      </w:r>
      <w:r w:rsidRPr="00192BE7">
        <w:rPr>
          <w:rFonts w:ascii="Arial" w:hAnsi="Arial" w:cs="Arial"/>
          <w:sz w:val="20"/>
          <w:szCs w:val="20"/>
        </w:rPr>
        <w:noBreakHyphen/>
        <w:t xml:space="preserve">off of bad debts against </w:t>
      </w:r>
      <w:r w:rsidR="001F728B" w:rsidRPr="00192BE7">
        <w:rPr>
          <w:rFonts w:ascii="Arial" w:hAnsi="Arial" w:cs="Arial"/>
          <w:sz w:val="20"/>
          <w:szCs w:val="20"/>
        </w:rPr>
        <w:t>loan accounts</w:t>
      </w:r>
      <w:r w:rsidRPr="00192BE7">
        <w:rPr>
          <w:rFonts w:ascii="Arial" w:hAnsi="Arial" w:cs="Arial"/>
          <w:sz w:val="20"/>
          <w:szCs w:val="20"/>
        </w:rPr>
        <w:t xml:space="preserve"> shall require approval of the Board of Directors and the Council of the parent municipality.</w:t>
      </w:r>
    </w:p>
    <w:p w:rsidR="00615DDF" w:rsidRPr="00192BE7" w:rsidRDefault="00615DDF" w:rsidP="00667F9D">
      <w:pPr>
        <w:pStyle w:val="NormalWeb"/>
        <w:spacing w:before="0" w:beforeAutospacing="0" w:after="0" w:afterAutospacing="0" w:line="360" w:lineRule="auto"/>
        <w:jc w:val="both"/>
        <w:rPr>
          <w:rFonts w:ascii="Arial" w:hAnsi="Arial" w:cs="Arial"/>
          <w:b/>
          <w:bCs/>
          <w:sz w:val="20"/>
          <w:szCs w:val="20"/>
        </w:rPr>
      </w:pPr>
    </w:p>
    <w:p w:rsidR="005C5EC6" w:rsidRPr="00192BE7" w:rsidRDefault="005C5EC6" w:rsidP="00A916F1">
      <w:pPr>
        <w:pStyle w:val="NormalWeb"/>
        <w:numPr>
          <w:ilvl w:val="0"/>
          <w:numId w:val="6"/>
        </w:numPr>
        <w:spacing w:before="0" w:beforeAutospacing="0" w:after="0" w:afterAutospacing="0" w:line="360" w:lineRule="auto"/>
        <w:ind w:left="360"/>
        <w:jc w:val="both"/>
        <w:rPr>
          <w:rFonts w:ascii="Arial" w:hAnsi="Arial" w:cs="Arial"/>
          <w:sz w:val="20"/>
          <w:szCs w:val="20"/>
        </w:rPr>
      </w:pPr>
      <w:r w:rsidRPr="00192BE7">
        <w:rPr>
          <w:rFonts w:ascii="Arial" w:hAnsi="Arial" w:cs="Arial"/>
          <w:sz w:val="20"/>
          <w:szCs w:val="20"/>
        </w:rPr>
        <w:t>The loan agreements shall provide for identification of cases where principal and/or interest have become overdue or where any other terms are not being complied with.</w:t>
      </w:r>
    </w:p>
    <w:p w:rsidR="00981457" w:rsidRPr="00192BE7" w:rsidRDefault="00981457" w:rsidP="0059344B">
      <w:pPr>
        <w:pStyle w:val="ListParagraph"/>
        <w:jc w:val="both"/>
        <w:rPr>
          <w:rFonts w:ascii="Arial" w:hAnsi="Arial" w:cs="Arial"/>
          <w:sz w:val="20"/>
          <w:szCs w:val="20"/>
        </w:rPr>
      </w:pPr>
    </w:p>
    <w:p w:rsidR="00D326F5" w:rsidRPr="00192BE7" w:rsidRDefault="00D326F5" w:rsidP="00D326F5">
      <w:pPr>
        <w:pStyle w:val="ListParagraph"/>
        <w:rPr>
          <w:rFonts w:ascii="Arial" w:hAnsi="Arial" w:cs="Arial"/>
          <w:sz w:val="20"/>
          <w:szCs w:val="20"/>
        </w:rPr>
      </w:pPr>
    </w:p>
    <w:p w:rsidR="005C5EC6" w:rsidRPr="00192BE7" w:rsidRDefault="00DB5105" w:rsidP="005C5EC6">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192BE7">
        <w:rPr>
          <w:rFonts w:ascii="Arial" w:hAnsi="Arial" w:cs="Arial"/>
          <w:b/>
          <w:sz w:val="20"/>
          <w:szCs w:val="20"/>
        </w:rPr>
        <w:t>4</w:t>
      </w:r>
      <w:r w:rsidR="005C5EC6" w:rsidRPr="00192BE7">
        <w:rPr>
          <w:rFonts w:ascii="Arial" w:hAnsi="Arial" w:cs="Arial"/>
          <w:b/>
          <w:sz w:val="20"/>
          <w:szCs w:val="20"/>
        </w:rPr>
        <w:t>.  CONDITIONS RELATING TO GRANTING OF LOANS</w:t>
      </w:r>
    </w:p>
    <w:p w:rsidR="005C5EC6" w:rsidRPr="00192BE7" w:rsidRDefault="005C5EC6" w:rsidP="005C5EC6">
      <w:pPr>
        <w:spacing w:line="360" w:lineRule="auto"/>
        <w:jc w:val="both"/>
        <w:rPr>
          <w:rFonts w:ascii="Arial" w:hAnsi="Arial" w:cs="Arial"/>
          <w:sz w:val="20"/>
          <w:szCs w:val="20"/>
        </w:rPr>
      </w:pPr>
    </w:p>
    <w:p w:rsidR="00132BA2" w:rsidRPr="00192BE7" w:rsidRDefault="00132BA2" w:rsidP="008146FB">
      <w:pPr>
        <w:pStyle w:val="NormalWeb"/>
        <w:spacing w:before="0" w:beforeAutospacing="0" w:after="0" w:afterAutospacing="0" w:line="360" w:lineRule="auto"/>
        <w:rPr>
          <w:rFonts w:ascii="Arial" w:hAnsi="Arial" w:cs="Arial"/>
          <w:sz w:val="20"/>
          <w:szCs w:val="20"/>
        </w:rPr>
      </w:pPr>
      <w:r w:rsidRPr="00192BE7">
        <w:rPr>
          <w:rFonts w:ascii="Arial" w:hAnsi="Arial" w:cs="Arial"/>
          <w:sz w:val="20"/>
          <w:szCs w:val="20"/>
        </w:rPr>
        <w:t>Where appropriate, t</w:t>
      </w:r>
      <w:r w:rsidR="005C5EC6" w:rsidRPr="00192BE7">
        <w:rPr>
          <w:rFonts w:ascii="Arial" w:hAnsi="Arial" w:cs="Arial"/>
          <w:sz w:val="20"/>
          <w:szCs w:val="20"/>
        </w:rPr>
        <w:t xml:space="preserve">he entity shall advance long-term loans only to municipalities or other municipal entities falling within its areas of supply </w:t>
      </w:r>
      <w:r w:rsidR="00667F9D" w:rsidRPr="00192BE7">
        <w:rPr>
          <w:rFonts w:ascii="Arial" w:hAnsi="Arial" w:cs="Arial"/>
          <w:sz w:val="20"/>
          <w:szCs w:val="20"/>
        </w:rPr>
        <w:t xml:space="preserve">purely </w:t>
      </w:r>
      <w:r w:rsidR="005C5EC6" w:rsidRPr="00192BE7">
        <w:rPr>
          <w:rFonts w:ascii="Arial" w:hAnsi="Arial" w:cs="Arial"/>
          <w:sz w:val="20"/>
          <w:szCs w:val="20"/>
        </w:rPr>
        <w:t>for the purpose of capital expenditure on property, plant or equipment to be used for the purpose providing electricity services within the area of jurisdiction of such municipality or municipal entity</w:t>
      </w:r>
      <w:r w:rsidRPr="00192BE7">
        <w:rPr>
          <w:rFonts w:ascii="Arial" w:hAnsi="Arial" w:cs="Arial"/>
          <w:sz w:val="20"/>
          <w:szCs w:val="20"/>
        </w:rPr>
        <w:t>.</w:t>
      </w:r>
    </w:p>
    <w:p w:rsidR="00132BA2" w:rsidRPr="00192BE7" w:rsidRDefault="00132BA2">
      <w:pPr>
        <w:pStyle w:val="NormalWeb"/>
        <w:spacing w:before="0" w:beforeAutospacing="0" w:after="0" w:afterAutospacing="0" w:line="360" w:lineRule="auto"/>
        <w:rPr>
          <w:rFonts w:ascii="Arial" w:hAnsi="Arial" w:cs="Arial"/>
          <w:sz w:val="20"/>
          <w:szCs w:val="20"/>
        </w:rPr>
      </w:pPr>
    </w:p>
    <w:p w:rsidR="005C5EC6" w:rsidRPr="00192BE7" w:rsidRDefault="00132BA2">
      <w:pPr>
        <w:pStyle w:val="NormalWeb"/>
        <w:spacing w:before="0" w:beforeAutospacing="0" w:after="0" w:afterAutospacing="0" w:line="360" w:lineRule="auto"/>
        <w:rPr>
          <w:rFonts w:ascii="Arial" w:hAnsi="Arial" w:cs="Arial"/>
          <w:sz w:val="20"/>
          <w:szCs w:val="20"/>
        </w:rPr>
      </w:pPr>
      <w:r w:rsidRPr="00192BE7">
        <w:rPr>
          <w:rFonts w:ascii="Arial" w:hAnsi="Arial" w:cs="Arial"/>
          <w:sz w:val="20"/>
          <w:szCs w:val="20"/>
        </w:rPr>
        <w:t>T</w:t>
      </w:r>
      <w:r w:rsidR="005C5EC6" w:rsidRPr="00192BE7">
        <w:rPr>
          <w:rFonts w:ascii="Arial" w:hAnsi="Arial" w:cs="Arial"/>
          <w:sz w:val="20"/>
          <w:szCs w:val="20"/>
        </w:rPr>
        <w:t xml:space="preserve">he </w:t>
      </w:r>
      <w:r w:rsidRPr="00192BE7">
        <w:rPr>
          <w:rFonts w:ascii="Arial" w:hAnsi="Arial" w:cs="Arial"/>
          <w:sz w:val="20"/>
          <w:szCs w:val="20"/>
        </w:rPr>
        <w:t xml:space="preserve">total amount </w:t>
      </w:r>
      <w:r w:rsidR="00D35F61" w:rsidRPr="00192BE7">
        <w:rPr>
          <w:rFonts w:ascii="Arial" w:hAnsi="Arial" w:cs="Arial"/>
          <w:sz w:val="20"/>
          <w:szCs w:val="20"/>
        </w:rPr>
        <w:t xml:space="preserve">and / or maximum </w:t>
      </w:r>
      <w:r w:rsidRPr="00192BE7">
        <w:rPr>
          <w:rFonts w:ascii="Arial" w:hAnsi="Arial" w:cs="Arial"/>
          <w:sz w:val="20"/>
          <w:szCs w:val="20"/>
        </w:rPr>
        <w:t>of the each loan shall</w:t>
      </w:r>
      <w:r w:rsidR="005C5EC6" w:rsidRPr="00192BE7">
        <w:rPr>
          <w:rFonts w:ascii="Arial" w:hAnsi="Arial" w:cs="Arial"/>
          <w:sz w:val="20"/>
          <w:szCs w:val="20"/>
        </w:rPr>
        <w:t xml:space="preserve"> be determined </w:t>
      </w:r>
      <w:r w:rsidRPr="00192BE7">
        <w:rPr>
          <w:rFonts w:ascii="Arial" w:hAnsi="Arial" w:cs="Arial"/>
          <w:sz w:val="20"/>
          <w:szCs w:val="20"/>
        </w:rPr>
        <w:t xml:space="preserve">and approved </w:t>
      </w:r>
      <w:r w:rsidR="005C5EC6" w:rsidRPr="00192BE7">
        <w:rPr>
          <w:rFonts w:ascii="Arial" w:hAnsi="Arial" w:cs="Arial"/>
          <w:sz w:val="20"/>
          <w:szCs w:val="20"/>
        </w:rPr>
        <w:t xml:space="preserve">by the Board of Directors </w:t>
      </w:r>
      <w:r w:rsidRPr="00192BE7">
        <w:rPr>
          <w:rFonts w:ascii="Arial" w:hAnsi="Arial" w:cs="Arial"/>
          <w:sz w:val="20"/>
          <w:szCs w:val="20"/>
        </w:rPr>
        <w:t>and the Council of the parent municipality for each individual case.</w:t>
      </w:r>
    </w:p>
    <w:p w:rsidR="00132BA2" w:rsidRPr="00192BE7" w:rsidRDefault="00132BA2">
      <w:pPr>
        <w:pStyle w:val="NormalWeb"/>
        <w:spacing w:before="0" w:beforeAutospacing="0" w:after="0" w:afterAutospacing="0" w:line="360" w:lineRule="auto"/>
        <w:rPr>
          <w:rFonts w:ascii="Arial" w:hAnsi="Arial" w:cs="Arial"/>
          <w:sz w:val="20"/>
          <w:szCs w:val="20"/>
        </w:rPr>
      </w:pPr>
    </w:p>
    <w:p w:rsidR="00132BA2" w:rsidRPr="00192BE7" w:rsidRDefault="00D35F61">
      <w:pPr>
        <w:pStyle w:val="NormalWeb"/>
        <w:spacing w:before="0" w:beforeAutospacing="0" w:after="0" w:afterAutospacing="0" w:line="360" w:lineRule="auto"/>
        <w:rPr>
          <w:rFonts w:ascii="Arial" w:hAnsi="Arial" w:cs="Arial"/>
          <w:sz w:val="20"/>
          <w:szCs w:val="20"/>
        </w:rPr>
      </w:pPr>
      <w:r w:rsidRPr="00192BE7">
        <w:rPr>
          <w:rFonts w:ascii="Arial" w:hAnsi="Arial" w:cs="Arial"/>
          <w:sz w:val="20"/>
          <w:szCs w:val="20"/>
        </w:rPr>
        <w:t>Each long-term loan shall be made subject to the following minimum conditions:</w:t>
      </w:r>
    </w:p>
    <w:p w:rsidR="00F6798E" w:rsidRPr="00192BE7" w:rsidRDefault="00F6798E">
      <w:pPr>
        <w:pStyle w:val="NormalWeb"/>
        <w:spacing w:before="0" w:beforeAutospacing="0" w:after="0" w:afterAutospacing="0" w:line="360" w:lineRule="auto"/>
        <w:rPr>
          <w:rFonts w:ascii="Arial" w:hAnsi="Arial" w:cs="Arial"/>
          <w:sz w:val="20"/>
          <w:szCs w:val="20"/>
        </w:rPr>
      </w:pPr>
    </w:p>
    <w:p w:rsidR="004553BD" w:rsidRPr="00192BE7" w:rsidRDefault="004553BD" w:rsidP="00A916F1">
      <w:pPr>
        <w:numPr>
          <w:ilvl w:val="0"/>
          <w:numId w:val="7"/>
        </w:numPr>
        <w:spacing w:line="360" w:lineRule="auto"/>
        <w:rPr>
          <w:rFonts w:ascii="Arial" w:hAnsi="Arial" w:cs="Arial"/>
          <w:sz w:val="20"/>
          <w:szCs w:val="20"/>
        </w:rPr>
      </w:pPr>
      <w:r w:rsidRPr="00192BE7">
        <w:rPr>
          <w:rFonts w:ascii="Arial" w:hAnsi="Arial" w:cs="Arial"/>
          <w:sz w:val="20"/>
          <w:szCs w:val="20"/>
        </w:rPr>
        <w:t xml:space="preserve">total amount up to which loans may be made must be determined and approved by the board of directors and / or the Council of  Mangaung Metropolitan Municipality depending on the levels of delegations; </w:t>
      </w:r>
    </w:p>
    <w:p w:rsidR="00981457" w:rsidRPr="00192BE7" w:rsidRDefault="00981457" w:rsidP="0059344B">
      <w:pPr>
        <w:spacing w:line="360" w:lineRule="auto"/>
        <w:ind w:left="714"/>
        <w:rPr>
          <w:rFonts w:ascii="Arial" w:hAnsi="Arial" w:cs="Arial"/>
          <w:sz w:val="20"/>
          <w:szCs w:val="20"/>
        </w:rPr>
      </w:pPr>
    </w:p>
    <w:p w:rsidR="004553BD" w:rsidRPr="00192BE7" w:rsidRDefault="004553BD" w:rsidP="00A916F1">
      <w:pPr>
        <w:numPr>
          <w:ilvl w:val="0"/>
          <w:numId w:val="7"/>
        </w:numPr>
        <w:spacing w:line="360" w:lineRule="auto"/>
        <w:rPr>
          <w:rFonts w:ascii="Arial" w:hAnsi="Arial" w:cs="Arial"/>
          <w:sz w:val="20"/>
          <w:szCs w:val="20"/>
        </w:rPr>
      </w:pPr>
      <w:r w:rsidRPr="00192BE7">
        <w:rPr>
          <w:rFonts w:ascii="Arial" w:hAnsi="Arial" w:cs="Arial"/>
          <w:sz w:val="20"/>
          <w:szCs w:val="20"/>
        </w:rPr>
        <w:t>the purposes for which loans may be made must be stipulated and approved by the board of directors and / or the Council of  Mangaung Metropolitan Municipality depending on the levels of delegations.</w:t>
      </w:r>
    </w:p>
    <w:p w:rsidR="00981457" w:rsidRPr="00192BE7" w:rsidRDefault="00981457" w:rsidP="008146FB">
      <w:pPr>
        <w:pStyle w:val="ListParagraph"/>
        <w:rPr>
          <w:rFonts w:ascii="Arial" w:hAnsi="Arial" w:cs="Arial"/>
          <w:sz w:val="20"/>
          <w:szCs w:val="20"/>
        </w:rPr>
      </w:pPr>
    </w:p>
    <w:p w:rsidR="004553BD" w:rsidRPr="00192BE7" w:rsidRDefault="004553BD" w:rsidP="00A916F1">
      <w:pPr>
        <w:numPr>
          <w:ilvl w:val="0"/>
          <w:numId w:val="7"/>
        </w:numPr>
        <w:spacing w:line="360" w:lineRule="auto"/>
        <w:rPr>
          <w:rFonts w:ascii="Arial" w:hAnsi="Arial" w:cs="Arial"/>
          <w:sz w:val="20"/>
          <w:szCs w:val="20"/>
        </w:rPr>
      </w:pPr>
      <w:r w:rsidRPr="00192BE7">
        <w:rPr>
          <w:rFonts w:ascii="Arial" w:hAnsi="Arial" w:cs="Arial"/>
          <w:sz w:val="20"/>
          <w:szCs w:val="20"/>
        </w:rPr>
        <w:t>maximum amount of loans which may be made for each such purpose in individual cases must be determined and approved by the board and / or the Council of  Mangaung Metropolitan Municipality depending on the levels of delegations;</w:t>
      </w:r>
    </w:p>
    <w:p w:rsidR="00981457" w:rsidRPr="00192BE7" w:rsidRDefault="00981457" w:rsidP="0059344B">
      <w:pPr>
        <w:spacing w:line="360" w:lineRule="auto"/>
        <w:ind w:left="720"/>
        <w:rPr>
          <w:rFonts w:ascii="Arial" w:hAnsi="Arial" w:cs="Arial"/>
          <w:sz w:val="20"/>
          <w:szCs w:val="20"/>
        </w:rPr>
      </w:pPr>
    </w:p>
    <w:p w:rsidR="004553BD" w:rsidRPr="00192BE7" w:rsidRDefault="004553BD" w:rsidP="00A916F1">
      <w:pPr>
        <w:numPr>
          <w:ilvl w:val="0"/>
          <w:numId w:val="7"/>
        </w:numPr>
        <w:spacing w:line="360" w:lineRule="auto"/>
        <w:rPr>
          <w:rFonts w:ascii="Arial" w:hAnsi="Arial" w:cs="Arial"/>
          <w:sz w:val="20"/>
          <w:szCs w:val="20"/>
        </w:rPr>
      </w:pPr>
      <w:r w:rsidRPr="00192BE7">
        <w:rPr>
          <w:rFonts w:ascii="Arial" w:hAnsi="Arial" w:cs="Arial"/>
          <w:sz w:val="20"/>
          <w:szCs w:val="20"/>
        </w:rPr>
        <w:t xml:space="preserve">The loan agreement, which shall outline the terms on which such loans are made must be made entered into and signed by all relevant parties for each individual case; </w:t>
      </w:r>
    </w:p>
    <w:p w:rsidR="00981457" w:rsidRPr="00192BE7" w:rsidRDefault="00981457" w:rsidP="0059344B">
      <w:pPr>
        <w:spacing w:line="360" w:lineRule="auto"/>
        <w:ind w:left="720"/>
        <w:rPr>
          <w:rFonts w:ascii="Arial" w:hAnsi="Arial" w:cs="Arial"/>
          <w:sz w:val="20"/>
          <w:szCs w:val="20"/>
        </w:rPr>
      </w:pPr>
    </w:p>
    <w:p w:rsidR="00981457" w:rsidRPr="00424D3B" w:rsidRDefault="004553BD" w:rsidP="00424D3B">
      <w:pPr>
        <w:numPr>
          <w:ilvl w:val="0"/>
          <w:numId w:val="7"/>
        </w:numPr>
        <w:spacing w:line="360" w:lineRule="auto"/>
        <w:rPr>
          <w:rFonts w:ascii="Arial" w:hAnsi="Arial" w:cs="Arial"/>
          <w:sz w:val="20"/>
          <w:szCs w:val="20"/>
        </w:rPr>
      </w:pPr>
      <w:r w:rsidRPr="00192BE7">
        <w:rPr>
          <w:rFonts w:ascii="Arial" w:hAnsi="Arial" w:cs="Arial"/>
          <w:sz w:val="20"/>
          <w:szCs w:val="20"/>
        </w:rPr>
        <w:t xml:space="preserve">Only the board of directors and / or the Council of Mangaung Metropolitan Municipality shall have the authority to approve </w:t>
      </w:r>
      <w:r w:rsidR="00F6798E" w:rsidRPr="00192BE7">
        <w:rPr>
          <w:rFonts w:ascii="Arial" w:hAnsi="Arial" w:cs="Arial"/>
          <w:sz w:val="20"/>
          <w:szCs w:val="20"/>
        </w:rPr>
        <w:t xml:space="preserve">qualifying </w:t>
      </w:r>
      <w:r w:rsidRPr="00192BE7">
        <w:rPr>
          <w:rFonts w:ascii="Arial" w:hAnsi="Arial" w:cs="Arial"/>
          <w:sz w:val="20"/>
          <w:szCs w:val="20"/>
        </w:rPr>
        <w:t>loans</w:t>
      </w:r>
      <w:r w:rsidR="00F6798E" w:rsidRPr="00192BE7">
        <w:rPr>
          <w:rFonts w:ascii="Arial" w:hAnsi="Arial" w:cs="Arial"/>
          <w:sz w:val="20"/>
          <w:szCs w:val="20"/>
        </w:rPr>
        <w:t xml:space="preserve"> in terms of this policy</w:t>
      </w:r>
      <w:r w:rsidRPr="00192BE7">
        <w:rPr>
          <w:rFonts w:ascii="Arial" w:hAnsi="Arial" w:cs="Arial"/>
          <w:sz w:val="20"/>
          <w:szCs w:val="20"/>
        </w:rPr>
        <w:t xml:space="preserve">; </w:t>
      </w:r>
    </w:p>
    <w:p w:rsidR="004553BD" w:rsidRPr="00192BE7" w:rsidRDefault="00F6798E" w:rsidP="00A916F1">
      <w:pPr>
        <w:numPr>
          <w:ilvl w:val="0"/>
          <w:numId w:val="7"/>
        </w:numPr>
        <w:spacing w:line="360" w:lineRule="auto"/>
        <w:rPr>
          <w:rFonts w:ascii="Arial" w:hAnsi="Arial" w:cs="Arial"/>
          <w:sz w:val="20"/>
          <w:szCs w:val="20"/>
        </w:rPr>
      </w:pPr>
      <w:r w:rsidRPr="00192BE7">
        <w:rPr>
          <w:rFonts w:ascii="Arial" w:hAnsi="Arial" w:cs="Arial"/>
          <w:sz w:val="20"/>
          <w:szCs w:val="20"/>
        </w:rPr>
        <w:lastRenderedPageBreak/>
        <w:t>P</w:t>
      </w:r>
      <w:r w:rsidR="004553BD" w:rsidRPr="00192BE7">
        <w:rPr>
          <w:rFonts w:ascii="Arial" w:hAnsi="Arial" w:cs="Arial"/>
          <w:sz w:val="20"/>
          <w:szCs w:val="20"/>
        </w:rPr>
        <w:t>rocedure for ensuring compliance with relevant legal requirements</w:t>
      </w:r>
      <w:r w:rsidRPr="00192BE7">
        <w:rPr>
          <w:rFonts w:ascii="Arial" w:hAnsi="Arial" w:cs="Arial"/>
          <w:sz w:val="20"/>
          <w:szCs w:val="20"/>
        </w:rPr>
        <w:t xml:space="preserve"> shall be shall be determined and approved by the board of directors and / or the Council of Mangaung Metropolitan</w:t>
      </w:r>
      <w:r w:rsidR="004553BD" w:rsidRPr="00192BE7">
        <w:rPr>
          <w:rFonts w:ascii="Arial" w:hAnsi="Arial" w:cs="Arial"/>
          <w:sz w:val="20"/>
          <w:szCs w:val="20"/>
        </w:rPr>
        <w:t>.</w:t>
      </w:r>
      <w:r w:rsidR="00A7635F" w:rsidRPr="00192BE7">
        <w:rPr>
          <w:rFonts w:ascii="Arial" w:hAnsi="Arial" w:cs="Arial"/>
          <w:sz w:val="20"/>
          <w:szCs w:val="20"/>
        </w:rPr>
        <w:t xml:space="preserve"> </w:t>
      </w:r>
    </w:p>
    <w:p w:rsidR="00A7635F" w:rsidRPr="00192BE7" w:rsidRDefault="00A7635F" w:rsidP="008146FB">
      <w:pPr>
        <w:pStyle w:val="ListParagraph"/>
        <w:rPr>
          <w:rFonts w:ascii="Arial" w:hAnsi="Arial" w:cs="Arial"/>
          <w:sz w:val="20"/>
          <w:szCs w:val="20"/>
        </w:rPr>
      </w:pPr>
    </w:p>
    <w:p w:rsidR="00A7635F" w:rsidRPr="00192BE7" w:rsidRDefault="00A7635F" w:rsidP="00A916F1">
      <w:pPr>
        <w:numPr>
          <w:ilvl w:val="0"/>
          <w:numId w:val="7"/>
        </w:numPr>
        <w:spacing w:line="360" w:lineRule="auto"/>
        <w:rPr>
          <w:rFonts w:ascii="Arial" w:hAnsi="Arial" w:cs="Arial"/>
          <w:sz w:val="20"/>
          <w:szCs w:val="20"/>
        </w:rPr>
      </w:pPr>
      <w:r w:rsidRPr="00192BE7">
        <w:rPr>
          <w:rFonts w:ascii="Arial" w:hAnsi="Arial" w:cs="Arial"/>
          <w:sz w:val="20"/>
          <w:szCs w:val="20"/>
          <w:lang w:val="en-ZA"/>
        </w:rPr>
        <w:t>Despite the  provisions of (a) to (g) above, the entity shall not advance long-term loan to any municipality or municipality for the purpose of re-financing existing long-term debt already held with the entity or any other institution.</w:t>
      </w:r>
    </w:p>
    <w:p w:rsidR="005C5EC6" w:rsidRPr="00192BE7" w:rsidRDefault="005C5EC6" w:rsidP="008146FB">
      <w:pPr>
        <w:pStyle w:val="NormalWeb"/>
        <w:spacing w:before="0" w:beforeAutospacing="0" w:after="0" w:afterAutospacing="0" w:line="360" w:lineRule="auto"/>
        <w:rPr>
          <w:rFonts w:ascii="Arial" w:hAnsi="Arial" w:cs="Arial"/>
          <w:sz w:val="20"/>
          <w:szCs w:val="20"/>
        </w:rPr>
      </w:pPr>
    </w:p>
    <w:p w:rsidR="00132BA2" w:rsidRPr="00192BE7" w:rsidRDefault="00D35F61">
      <w:pPr>
        <w:pStyle w:val="NormalWeb"/>
        <w:spacing w:before="0" w:beforeAutospacing="0" w:after="0" w:afterAutospacing="0" w:line="360" w:lineRule="auto"/>
        <w:rPr>
          <w:rFonts w:ascii="Arial" w:hAnsi="Arial" w:cs="Arial"/>
          <w:sz w:val="20"/>
          <w:szCs w:val="20"/>
        </w:rPr>
      </w:pPr>
      <w:r w:rsidRPr="00192BE7">
        <w:rPr>
          <w:rFonts w:ascii="Arial" w:hAnsi="Arial" w:cs="Arial"/>
          <w:sz w:val="20"/>
          <w:szCs w:val="20"/>
        </w:rPr>
        <w:t>The Board of Directors or the Council of the parent municipality shall have the discretion to place other conditions for each individual long-term loan.</w:t>
      </w:r>
    </w:p>
    <w:p w:rsidR="00F6798E" w:rsidRPr="00192BE7" w:rsidRDefault="00F6798E">
      <w:pPr>
        <w:pStyle w:val="NormalWeb"/>
        <w:spacing w:before="0" w:beforeAutospacing="0" w:after="0" w:afterAutospacing="0" w:line="360" w:lineRule="auto"/>
        <w:rPr>
          <w:rFonts w:ascii="Arial" w:hAnsi="Arial" w:cs="Arial"/>
          <w:sz w:val="20"/>
          <w:szCs w:val="20"/>
        </w:rPr>
      </w:pPr>
    </w:p>
    <w:p w:rsidR="005C5EC6" w:rsidRPr="00192BE7" w:rsidRDefault="00F6798E">
      <w:pPr>
        <w:pStyle w:val="NormalWeb"/>
        <w:spacing w:before="0" w:beforeAutospacing="0" w:after="0" w:afterAutospacing="0" w:line="360" w:lineRule="auto"/>
        <w:rPr>
          <w:rFonts w:ascii="Arial" w:hAnsi="Arial" w:cs="Arial"/>
          <w:sz w:val="20"/>
          <w:szCs w:val="20"/>
        </w:rPr>
      </w:pPr>
      <w:r w:rsidRPr="00192BE7">
        <w:rPr>
          <w:rFonts w:ascii="Arial" w:hAnsi="Arial" w:cs="Arial"/>
          <w:sz w:val="20"/>
          <w:szCs w:val="20"/>
        </w:rPr>
        <w:t>Loans that were taken over from Mangaung Metropolitan Municipality shall be dealt with in accordance with the prevailing Loan Agreements as signed by the parties.</w:t>
      </w:r>
    </w:p>
    <w:p w:rsidR="000F7F59" w:rsidRPr="00192BE7" w:rsidRDefault="000F7F59" w:rsidP="0059344B">
      <w:pPr>
        <w:spacing w:line="360" w:lineRule="auto"/>
        <w:rPr>
          <w:rFonts w:ascii="Arial" w:hAnsi="Arial" w:cs="Arial"/>
          <w:sz w:val="20"/>
          <w:szCs w:val="20"/>
        </w:rPr>
      </w:pPr>
    </w:p>
    <w:p w:rsidR="00981457" w:rsidRPr="00192BE7" w:rsidRDefault="00DB5105" w:rsidP="0059344B">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b/>
          <w:sz w:val="20"/>
          <w:szCs w:val="20"/>
        </w:rPr>
      </w:pPr>
      <w:r w:rsidRPr="00192BE7">
        <w:rPr>
          <w:rFonts w:ascii="Arial" w:hAnsi="Arial" w:cs="Arial"/>
          <w:b/>
          <w:sz w:val="20"/>
          <w:szCs w:val="20"/>
        </w:rPr>
        <w:t>5</w:t>
      </w:r>
      <w:r w:rsidR="00981457" w:rsidRPr="00192BE7">
        <w:rPr>
          <w:rFonts w:ascii="Arial" w:hAnsi="Arial" w:cs="Arial"/>
          <w:b/>
          <w:sz w:val="20"/>
          <w:szCs w:val="20"/>
        </w:rPr>
        <w:t>.  REPAYMENT PRINCIPLES</w:t>
      </w:r>
    </w:p>
    <w:p w:rsidR="000F7F59" w:rsidRPr="00192BE7" w:rsidRDefault="000F7F59" w:rsidP="0059344B">
      <w:pPr>
        <w:spacing w:line="360" w:lineRule="auto"/>
        <w:rPr>
          <w:rFonts w:ascii="Arial" w:hAnsi="Arial" w:cs="Arial"/>
          <w:sz w:val="20"/>
          <w:szCs w:val="20"/>
        </w:rPr>
      </w:pPr>
    </w:p>
    <w:p w:rsidR="00981457" w:rsidRPr="00192BE7" w:rsidRDefault="00731831" w:rsidP="00A916F1">
      <w:pPr>
        <w:pStyle w:val="ListParagraph"/>
        <w:numPr>
          <w:ilvl w:val="0"/>
          <w:numId w:val="19"/>
        </w:numPr>
        <w:spacing w:line="360" w:lineRule="auto"/>
        <w:rPr>
          <w:rFonts w:ascii="Arial" w:hAnsi="Arial" w:cs="Arial"/>
          <w:sz w:val="20"/>
          <w:szCs w:val="20"/>
          <w:lang w:val="en" w:eastAsia="en-ZA"/>
        </w:rPr>
      </w:pPr>
      <w:r w:rsidRPr="00192BE7">
        <w:rPr>
          <w:rFonts w:ascii="Arial" w:hAnsi="Arial" w:cs="Arial"/>
          <w:sz w:val="20"/>
          <w:szCs w:val="20"/>
          <w:lang w:val="en" w:eastAsia="en-ZA"/>
        </w:rPr>
        <w:t xml:space="preserve">As a principle, </w:t>
      </w:r>
      <w:r w:rsidR="00981457" w:rsidRPr="00192BE7">
        <w:rPr>
          <w:rFonts w:ascii="Arial" w:hAnsi="Arial" w:cs="Arial"/>
          <w:sz w:val="20"/>
          <w:szCs w:val="20"/>
          <w:lang w:val="en" w:eastAsia="en-ZA"/>
        </w:rPr>
        <w:t xml:space="preserve">the following terms of the loan shall be outlined </w:t>
      </w:r>
      <w:r w:rsidRPr="00192BE7">
        <w:rPr>
          <w:rFonts w:ascii="Arial" w:hAnsi="Arial" w:cs="Arial"/>
          <w:sz w:val="20"/>
          <w:szCs w:val="20"/>
          <w:lang w:val="en" w:eastAsia="en-ZA"/>
        </w:rPr>
        <w:t xml:space="preserve">and agreed upon </w:t>
      </w:r>
      <w:r w:rsidR="00981457" w:rsidRPr="00192BE7">
        <w:rPr>
          <w:rFonts w:ascii="Arial" w:hAnsi="Arial" w:cs="Arial"/>
          <w:sz w:val="20"/>
          <w:szCs w:val="20"/>
          <w:lang w:val="en" w:eastAsia="en-ZA"/>
        </w:rPr>
        <w:t>in the loan agreement</w:t>
      </w:r>
      <w:r w:rsidRPr="00192BE7">
        <w:rPr>
          <w:rFonts w:ascii="Arial" w:hAnsi="Arial" w:cs="Arial"/>
          <w:sz w:val="20"/>
          <w:szCs w:val="20"/>
          <w:lang w:val="en" w:eastAsia="en-ZA"/>
        </w:rPr>
        <w:t xml:space="preserve"> in order to determine the repayment amount of the loan</w:t>
      </w:r>
      <w:r w:rsidR="00981457" w:rsidRPr="00192BE7">
        <w:rPr>
          <w:rFonts w:ascii="Arial" w:hAnsi="Arial" w:cs="Arial"/>
          <w:sz w:val="20"/>
          <w:szCs w:val="20"/>
          <w:lang w:val="en" w:eastAsia="en-ZA"/>
        </w:rPr>
        <w:t>:</w:t>
      </w:r>
    </w:p>
    <w:p w:rsidR="00981457" w:rsidRPr="00192BE7" w:rsidRDefault="00981457" w:rsidP="0059344B">
      <w:pPr>
        <w:spacing w:line="360" w:lineRule="auto"/>
        <w:rPr>
          <w:rFonts w:ascii="Arial" w:hAnsi="Arial" w:cs="Arial"/>
          <w:sz w:val="20"/>
          <w:szCs w:val="20"/>
          <w:lang w:val="en" w:eastAsia="en-ZA"/>
        </w:rPr>
      </w:pPr>
    </w:p>
    <w:p w:rsidR="00981457" w:rsidRPr="00192BE7" w:rsidRDefault="00981457" w:rsidP="00A916F1">
      <w:pPr>
        <w:pStyle w:val="ListParagraph"/>
        <w:numPr>
          <w:ilvl w:val="0"/>
          <w:numId w:val="20"/>
        </w:numPr>
        <w:spacing w:line="360" w:lineRule="auto"/>
        <w:rPr>
          <w:rFonts w:ascii="Arial" w:hAnsi="Arial" w:cs="Arial"/>
          <w:sz w:val="20"/>
          <w:szCs w:val="20"/>
          <w:lang w:val="en" w:eastAsia="en-ZA"/>
        </w:rPr>
      </w:pPr>
      <w:r w:rsidRPr="00192BE7">
        <w:rPr>
          <w:rFonts w:ascii="Arial" w:hAnsi="Arial" w:cs="Arial"/>
          <w:sz w:val="20"/>
          <w:szCs w:val="20"/>
          <w:lang w:val="en" w:eastAsia="en-ZA"/>
        </w:rPr>
        <w:t>amount of loan;</w:t>
      </w:r>
    </w:p>
    <w:p w:rsidR="00981457" w:rsidRPr="00192BE7" w:rsidRDefault="00981457" w:rsidP="00A916F1">
      <w:pPr>
        <w:pStyle w:val="ListParagraph"/>
        <w:numPr>
          <w:ilvl w:val="0"/>
          <w:numId w:val="20"/>
        </w:numPr>
        <w:spacing w:line="360" w:lineRule="auto"/>
        <w:rPr>
          <w:rFonts w:ascii="Arial" w:hAnsi="Arial" w:cs="Arial"/>
          <w:sz w:val="20"/>
          <w:szCs w:val="20"/>
          <w:lang w:val="en" w:eastAsia="en-ZA"/>
        </w:rPr>
      </w:pPr>
      <w:r w:rsidRPr="00192BE7">
        <w:rPr>
          <w:rFonts w:ascii="Arial" w:hAnsi="Arial" w:cs="Arial"/>
          <w:sz w:val="20"/>
          <w:szCs w:val="20"/>
          <w:lang w:val="en" w:eastAsia="en-ZA"/>
        </w:rPr>
        <w:t>interest rate;</w:t>
      </w:r>
    </w:p>
    <w:p w:rsidR="00981457" w:rsidRPr="00192BE7" w:rsidRDefault="00981457" w:rsidP="00A916F1">
      <w:pPr>
        <w:pStyle w:val="ListParagraph"/>
        <w:numPr>
          <w:ilvl w:val="0"/>
          <w:numId w:val="20"/>
        </w:numPr>
        <w:spacing w:line="360" w:lineRule="auto"/>
        <w:rPr>
          <w:rFonts w:ascii="Arial" w:hAnsi="Arial" w:cs="Arial"/>
          <w:sz w:val="20"/>
          <w:szCs w:val="20"/>
          <w:lang w:val="en" w:eastAsia="en-ZA"/>
        </w:rPr>
      </w:pPr>
      <w:r w:rsidRPr="00192BE7">
        <w:rPr>
          <w:rFonts w:ascii="Arial" w:hAnsi="Arial" w:cs="Arial"/>
          <w:sz w:val="20"/>
          <w:szCs w:val="20"/>
          <w:lang w:val="en" w:eastAsia="en-ZA"/>
        </w:rPr>
        <w:t>timing of payments (e.g., monthly, quarterly, annually), and</w:t>
      </w:r>
    </w:p>
    <w:p w:rsidR="00981457" w:rsidRPr="00192BE7" w:rsidRDefault="00981457" w:rsidP="00A916F1">
      <w:pPr>
        <w:pStyle w:val="ListParagraph"/>
        <w:numPr>
          <w:ilvl w:val="0"/>
          <w:numId w:val="20"/>
        </w:numPr>
        <w:spacing w:line="360" w:lineRule="auto"/>
        <w:rPr>
          <w:rFonts w:ascii="Arial" w:hAnsi="Arial" w:cs="Arial"/>
          <w:sz w:val="20"/>
          <w:szCs w:val="20"/>
          <w:lang w:val="en" w:eastAsia="en-ZA"/>
        </w:rPr>
      </w:pPr>
      <w:r w:rsidRPr="00192BE7">
        <w:rPr>
          <w:rFonts w:ascii="Arial" w:hAnsi="Arial" w:cs="Arial"/>
          <w:sz w:val="20"/>
          <w:szCs w:val="20"/>
          <w:lang w:val="en" w:eastAsia="en-ZA"/>
        </w:rPr>
        <w:t xml:space="preserve">length of loan; </w:t>
      </w:r>
    </w:p>
    <w:p w:rsidR="00981457" w:rsidRPr="00192BE7" w:rsidRDefault="00981457" w:rsidP="0059344B">
      <w:pPr>
        <w:spacing w:line="360" w:lineRule="auto"/>
        <w:rPr>
          <w:rFonts w:ascii="Arial" w:hAnsi="Arial" w:cs="Arial"/>
          <w:sz w:val="20"/>
          <w:szCs w:val="20"/>
          <w:lang w:val="en" w:eastAsia="en-ZA"/>
        </w:rPr>
      </w:pPr>
    </w:p>
    <w:p w:rsidR="00667F9D" w:rsidRPr="00192BE7" w:rsidRDefault="00317E2A" w:rsidP="00A916F1">
      <w:pPr>
        <w:pStyle w:val="NormalWeb"/>
        <w:numPr>
          <w:ilvl w:val="0"/>
          <w:numId w:val="19"/>
        </w:numPr>
        <w:spacing w:before="0" w:beforeAutospacing="0" w:after="0" w:afterAutospacing="0" w:line="360" w:lineRule="auto"/>
        <w:rPr>
          <w:rFonts w:ascii="Arial" w:hAnsi="Arial" w:cs="Arial"/>
          <w:sz w:val="20"/>
          <w:szCs w:val="20"/>
        </w:rPr>
      </w:pPr>
      <w:r w:rsidRPr="00192BE7">
        <w:rPr>
          <w:rFonts w:ascii="Arial" w:hAnsi="Arial" w:cs="Arial"/>
          <w:sz w:val="20"/>
          <w:szCs w:val="20"/>
        </w:rPr>
        <w:t xml:space="preserve">At no point shall the repayment period of the loan exceed the useful life of an asset being financed though such as loan. </w:t>
      </w:r>
    </w:p>
    <w:p w:rsidR="00667F9D" w:rsidRPr="00192BE7" w:rsidRDefault="00667F9D" w:rsidP="00667F9D">
      <w:pPr>
        <w:pStyle w:val="NormalWeb"/>
        <w:spacing w:before="0" w:beforeAutospacing="0" w:after="0" w:afterAutospacing="0" w:line="360" w:lineRule="auto"/>
        <w:ind w:left="360"/>
        <w:rPr>
          <w:rFonts w:ascii="Arial" w:hAnsi="Arial" w:cs="Arial"/>
          <w:sz w:val="20"/>
          <w:szCs w:val="20"/>
        </w:rPr>
      </w:pPr>
    </w:p>
    <w:p w:rsidR="00667F9D" w:rsidRPr="00192BE7" w:rsidRDefault="0039620E" w:rsidP="00C30A6F">
      <w:pPr>
        <w:pStyle w:val="NormalWeb"/>
        <w:numPr>
          <w:ilvl w:val="0"/>
          <w:numId w:val="19"/>
        </w:numPr>
        <w:spacing w:before="0" w:beforeAutospacing="0" w:after="0" w:afterAutospacing="0" w:line="360" w:lineRule="auto"/>
        <w:rPr>
          <w:rFonts w:ascii="Arial" w:hAnsi="Arial" w:cs="Arial"/>
          <w:sz w:val="20"/>
          <w:szCs w:val="20"/>
        </w:rPr>
      </w:pPr>
      <w:r w:rsidRPr="00192BE7">
        <w:rPr>
          <w:rFonts w:ascii="Arial" w:hAnsi="Arial" w:cs="Arial"/>
          <w:sz w:val="20"/>
          <w:szCs w:val="20"/>
        </w:rPr>
        <w:t>Repayment amounts shall firstly be allocated to pay interest and the remainder thereof</w:t>
      </w:r>
      <w:r w:rsidR="0093113D" w:rsidRPr="00192BE7">
        <w:rPr>
          <w:rFonts w:ascii="Arial" w:hAnsi="Arial" w:cs="Arial"/>
          <w:sz w:val="20"/>
          <w:szCs w:val="20"/>
        </w:rPr>
        <w:t xml:space="preserve"> towards the outstanding capital amount.</w:t>
      </w:r>
    </w:p>
    <w:p w:rsidR="00667F9D" w:rsidRPr="00192BE7" w:rsidRDefault="00667F9D" w:rsidP="00667F9D">
      <w:pPr>
        <w:pStyle w:val="ListParagraph"/>
        <w:rPr>
          <w:rFonts w:ascii="Arial" w:hAnsi="Arial" w:cs="Arial"/>
          <w:sz w:val="20"/>
          <w:szCs w:val="20"/>
        </w:rPr>
      </w:pPr>
    </w:p>
    <w:p w:rsidR="006D12ED" w:rsidRPr="00192BE7" w:rsidRDefault="00DB5105" w:rsidP="006D12ED">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192BE7">
        <w:rPr>
          <w:rFonts w:ascii="Arial" w:hAnsi="Arial" w:cs="Arial"/>
          <w:b/>
          <w:sz w:val="20"/>
          <w:szCs w:val="20"/>
        </w:rPr>
        <w:t>6</w:t>
      </w:r>
      <w:r w:rsidR="006D12ED" w:rsidRPr="00192BE7">
        <w:rPr>
          <w:rFonts w:ascii="Arial" w:hAnsi="Arial" w:cs="Arial"/>
          <w:b/>
          <w:sz w:val="20"/>
          <w:szCs w:val="20"/>
        </w:rPr>
        <w:t>.  INTEREST</w:t>
      </w:r>
    </w:p>
    <w:p w:rsidR="009837B2" w:rsidRPr="00192BE7" w:rsidRDefault="009837B2" w:rsidP="002848C9">
      <w:pPr>
        <w:spacing w:line="360" w:lineRule="auto"/>
        <w:jc w:val="both"/>
        <w:rPr>
          <w:rFonts w:ascii="Arial" w:hAnsi="Arial" w:cs="Arial"/>
          <w:sz w:val="20"/>
          <w:szCs w:val="20"/>
        </w:rPr>
      </w:pPr>
    </w:p>
    <w:p w:rsidR="009837B2" w:rsidRPr="00192BE7" w:rsidRDefault="006D12ED" w:rsidP="002848C9">
      <w:pPr>
        <w:spacing w:line="360" w:lineRule="auto"/>
        <w:jc w:val="both"/>
        <w:rPr>
          <w:rFonts w:ascii="Arial" w:hAnsi="Arial" w:cs="Arial"/>
          <w:sz w:val="20"/>
          <w:szCs w:val="20"/>
        </w:rPr>
      </w:pPr>
      <w:r w:rsidRPr="00192BE7">
        <w:rPr>
          <w:rFonts w:ascii="Arial" w:hAnsi="Arial" w:cs="Arial"/>
          <w:sz w:val="20"/>
          <w:szCs w:val="20"/>
        </w:rPr>
        <w:t xml:space="preserve">The loan advanced in terms of this policy shall bear interest </w:t>
      </w:r>
      <w:r w:rsidR="00317E2A" w:rsidRPr="00192BE7">
        <w:rPr>
          <w:rFonts w:ascii="Arial" w:hAnsi="Arial" w:cs="Arial"/>
          <w:sz w:val="20"/>
          <w:szCs w:val="20"/>
        </w:rPr>
        <w:t>with effect from the date of</w:t>
      </w:r>
      <w:r w:rsidR="000A0501" w:rsidRPr="00192BE7">
        <w:rPr>
          <w:rFonts w:ascii="Arial" w:hAnsi="Arial" w:cs="Arial"/>
          <w:sz w:val="20"/>
          <w:szCs w:val="20"/>
        </w:rPr>
        <w:t xml:space="preserve"> </w:t>
      </w:r>
      <w:r w:rsidR="00317E2A" w:rsidRPr="00192BE7">
        <w:rPr>
          <w:rFonts w:ascii="Arial" w:hAnsi="Arial" w:cs="Arial"/>
          <w:sz w:val="20"/>
          <w:szCs w:val="20"/>
        </w:rPr>
        <w:t>inception of the loan as agreement.</w:t>
      </w:r>
    </w:p>
    <w:p w:rsidR="00317E2A" w:rsidRPr="00192BE7" w:rsidRDefault="00317E2A" w:rsidP="002848C9">
      <w:pPr>
        <w:spacing w:line="360" w:lineRule="auto"/>
        <w:jc w:val="both"/>
        <w:rPr>
          <w:rFonts w:ascii="Arial" w:hAnsi="Arial" w:cs="Arial"/>
          <w:sz w:val="20"/>
          <w:szCs w:val="20"/>
        </w:rPr>
      </w:pPr>
    </w:p>
    <w:p w:rsidR="000A0501" w:rsidRPr="00192BE7" w:rsidRDefault="00317E2A" w:rsidP="002848C9">
      <w:pPr>
        <w:spacing w:line="360" w:lineRule="auto"/>
        <w:jc w:val="both"/>
        <w:rPr>
          <w:rFonts w:ascii="Arial" w:hAnsi="Arial" w:cs="Arial"/>
          <w:sz w:val="20"/>
          <w:szCs w:val="20"/>
        </w:rPr>
      </w:pPr>
      <w:r w:rsidRPr="00192BE7">
        <w:rPr>
          <w:rFonts w:ascii="Arial" w:hAnsi="Arial" w:cs="Arial"/>
          <w:sz w:val="20"/>
          <w:szCs w:val="20"/>
          <w:lang w:val="en"/>
        </w:rPr>
        <w:t>Interest that remains unpaid shall typically be added to the principal amount and compounded for interest that's carried over from accounting period to the next. Adjusting entries for accumulated interest shall be made on the date the accounting period ends.</w:t>
      </w:r>
    </w:p>
    <w:p w:rsidR="00317E2A" w:rsidRPr="00192BE7" w:rsidRDefault="00317E2A" w:rsidP="00317E2A">
      <w:pPr>
        <w:spacing w:line="360" w:lineRule="auto"/>
        <w:jc w:val="both"/>
        <w:rPr>
          <w:rFonts w:ascii="Arial" w:hAnsi="Arial" w:cs="Arial"/>
          <w:sz w:val="20"/>
          <w:szCs w:val="20"/>
          <w:lang w:val="en"/>
        </w:rPr>
      </w:pPr>
      <w:r w:rsidRPr="00192BE7">
        <w:rPr>
          <w:rFonts w:ascii="Arial" w:hAnsi="Arial" w:cs="Arial"/>
          <w:sz w:val="20"/>
          <w:szCs w:val="20"/>
          <w:lang w:val="en"/>
        </w:rPr>
        <w:lastRenderedPageBreak/>
        <w:t>Interest shall be calculated at the rates determined by the board</w:t>
      </w:r>
      <w:r w:rsidR="003814C8" w:rsidRPr="00192BE7">
        <w:rPr>
          <w:rFonts w:ascii="Arial" w:hAnsi="Arial" w:cs="Arial"/>
          <w:sz w:val="20"/>
          <w:szCs w:val="20"/>
          <w:lang w:val="en"/>
        </w:rPr>
        <w:t xml:space="preserve"> in consultation with the duly delegated senior official of the municipality concerned</w:t>
      </w:r>
      <w:r w:rsidRPr="00192BE7">
        <w:rPr>
          <w:rFonts w:ascii="Arial" w:hAnsi="Arial" w:cs="Arial"/>
          <w:sz w:val="20"/>
          <w:szCs w:val="20"/>
          <w:lang w:val="en"/>
        </w:rPr>
        <w:t xml:space="preserve"> from time to time.  The board shall also have the discretion not to charges interest on certain categories of long-term loan (e.g a portion of long-term loan that is under certain special arrangements as may be determined by the board from time to time).</w:t>
      </w:r>
    </w:p>
    <w:p w:rsidR="009837B2" w:rsidRPr="00192BE7" w:rsidRDefault="009837B2" w:rsidP="002848C9">
      <w:pPr>
        <w:spacing w:line="360" w:lineRule="auto"/>
        <w:jc w:val="both"/>
        <w:rPr>
          <w:rFonts w:ascii="Arial" w:hAnsi="Arial" w:cs="Arial"/>
          <w:sz w:val="20"/>
          <w:szCs w:val="20"/>
        </w:rPr>
      </w:pPr>
    </w:p>
    <w:p w:rsidR="009837B2" w:rsidRPr="00192BE7" w:rsidRDefault="00F163CA" w:rsidP="002848C9">
      <w:pPr>
        <w:spacing w:line="360" w:lineRule="auto"/>
        <w:jc w:val="both"/>
        <w:rPr>
          <w:rFonts w:ascii="Arial" w:hAnsi="Arial" w:cs="Arial"/>
          <w:sz w:val="20"/>
          <w:szCs w:val="20"/>
        </w:rPr>
      </w:pPr>
      <w:r w:rsidRPr="00192BE7">
        <w:rPr>
          <w:rFonts w:ascii="Arial" w:hAnsi="Arial" w:cs="Arial"/>
          <w:sz w:val="20"/>
          <w:szCs w:val="20"/>
        </w:rPr>
        <w:t xml:space="preserve">Regardless of the repayment frequency applicable in each individual case as may be agreed upon in terms of loan agreement, interest shall be capitalized on a monthly basis in arrears. </w:t>
      </w:r>
    </w:p>
    <w:p w:rsidR="009837B2" w:rsidRPr="00192BE7" w:rsidRDefault="009837B2" w:rsidP="002848C9">
      <w:pPr>
        <w:spacing w:line="360" w:lineRule="auto"/>
        <w:jc w:val="both"/>
        <w:rPr>
          <w:rFonts w:ascii="Arial" w:hAnsi="Arial" w:cs="Arial"/>
          <w:sz w:val="20"/>
          <w:szCs w:val="20"/>
        </w:rPr>
      </w:pPr>
    </w:p>
    <w:p w:rsidR="006852C8" w:rsidRPr="00192BE7" w:rsidRDefault="006852C8" w:rsidP="006852C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192BE7">
        <w:rPr>
          <w:rFonts w:ascii="Arial" w:hAnsi="Arial" w:cs="Arial"/>
          <w:b/>
          <w:sz w:val="20"/>
          <w:szCs w:val="20"/>
        </w:rPr>
        <w:t>5.  RESPONSIBILITIES OF CENTLEC (SOC) AS A LENDER</w:t>
      </w:r>
    </w:p>
    <w:p w:rsidR="006852C8" w:rsidRPr="00192BE7" w:rsidRDefault="006852C8" w:rsidP="006852C8">
      <w:pPr>
        <w:spacing w:line="360" w:lineRule="auto"/>
        <w:jc w:val="both"/>
        <w:rPr>
          <w:rFonts w:ascii="Arial" w:hAnsi="Arial" w:cs="Arial"/>
          <w:sz w:val="20"/>
          <w:szCs w:val="20"/>
        </w:rPr>
      </w:pPr>
    </w:p>
    <w:p w:rsidR="00560265" w:rsidRPr="00192BE7" w:rsidRDefault="00560265" w:rsidP="00560265">
      <w:pPr>
        <w:autoSpaceDE w:val="0"/>
        <w:autoSpaceDN w:val="0"/>
        <w:adjustRightInd w:val="0"/>
        <w:spacing w:line="360" w:lineRule="auto"/>
        <w:jc w:val="both"/>
        <w:rPr>
          <w:rFonts w:ascii="Arial" w:hAnsi="Arial" w:cs="Arial"/>
          <w:sz w:val="20"/>
          <w:szCs w:val="20"/>
          <w:lang w:val="en-ZA"/>
        </w:rPr>
      </w:pPr>
      <w:r w:rsidRPr="00192BE7">
        <w:rPr>
          <w:rFonts w:ascii="Arial" w:hAnsi="Arial" w:cs="Arial"/>
          <w:sz w:val="20"/>
          <w:szCs w:val="20"/>
          <w:lang w:val="en-ZA"/>
        </w:rPr>
        <w:t>Centlec (SOC) Ltd may only grant a loan in terms of this policy only if the municipality or municipal entity concerned comply with the following:</w:t>
      </w:r>
    </w:p>
    <w:p w:rsidR="00560265" w:rsidRPr="00192BE7" w:rsidRDefault="00560265" w:rsidP="00560265">
      <w:pPr>
        <w:autoSpaceDE w:val="0"/>
        <w:autoSpaceDN w:val="0"/>
        <w:adjustRightInd w:val="0"/>
        <w:spacing w:line="360" w:lineRule="auto"/>
        <w:jc w:val="both"/>
        <w:rPr>
          <w:rFonts w:ascii="Arial" w:hAnsi="Arial" w:cs="Arial"/>
          <w:sz w:val="20"/>
          <w:szCs w:val="20"/>
          <w:lang w:val="en-ZA"/>
        </w:rPr>
      </w:pPr>
    </w:p>
    <w:p w:rsidR="00560265" w:rsidRPr="00192BE7" w:rsidRDefault="00560265" w:rsidP="00A916F1">
      <w:pPr>
        <w:pStyle w:val="ListParagraph"/>
        <w:numPr>
          <w:ilvl w:val="0"/>
          <w:numId w:val="8"/>
        </w:numPr>
        <w:autoSpaceDE w:val="0"/>
        <w:autoSpaceDN w:val="0"/>
        <w:adjustRightInd w:val="0"/>
        <w:spacing w:line="360" w:lineRule="auto"/>
        <w:jc w:val="both"/>
        <w:rPr>
          <w:rFonts w:ascii="Arial" w:hAnsi="Arial" w:cs="Arial"/>
          <w:sz w:val="20"/>
          <w:szCs w:val="20"/>
          <w:lang w:val="en-ZA"/>
        </w:rPr>
      </w:pPr>
      <w:r w:rsidRPr="00192BE7">
        <w:rPr>
          <w:rFonts w:ascii="Arial" w:hAnsi="Arial" w:cs="Arial"/>
          <w:sz w:val="20"/>
          <w:szCs w:val="20"/>
          <w:lang w:val="en-ZA"/>
        </w:rPr>
        <w:t xml:space="preserve">A resolution of the municipal council, signed by the mayor, has approved the debt agreement; </w:t>
      </w:r>
    </w:p>
    <w:p w:rsidR="00560265" w:rsidRPr="00192BE7" w:rsidRDefault="00560265" w:rsidP="00A916F1">
      <w:pPr>
        <w:pStyle w:val="ListParagraph"/>
        <w:numPr>
          <w:ilvl w:val="0"/>
          <w:numId w:val="8"/>
        </w:numPr>
        <w:autoSpaceDE w:val="0"/>
        <w:autoSpaceDN w:val="0"/>
        <w:adjustRightInd w:val="0"/>
        <w:spacing w:line="360" w:lineRule="auto"/>
        <w:jc w:val="both"/>
        <w:rPr>
          <w:rFonts w:ascii="Arial" w:hAnsi="Arial" w:cs="Arial"/>
          <w:sz w:val="20"/>
          <w:szCs w:val="20"/>
          <w:lang w:val="en-ZA"/>
        </w:rPr>
      </w:pPr>
      <w:r w:rsidRPr="00192BE7">
        <w:rPr>
          <w:rFonts w:ascii="Arial" w:hAnsi="Arial" w:cs="Arial"/>
          <w:sz w:val="20"/>
          <w:szCs w:val="20"/>
          <w:lang w:val="en-ZA"/>
        </w:rPr>
        <w:t>The impending  long-term debt must be consistent with the municipality or municipal entity concerned  capital budget; and</w:t>
      </w:r>
    </w:p>
    <w:p w:rsidR="00560265" w:rsidRPr="00192BE7" w:rsidRDefault="00560265" w:rsidP="00A916F1">
      <w:pPr>
        <w:pStyle w:val="ListParagraph"/>
        <w:numPr>
          <w:ilvl w:val="0"/>
          <w:numId w:val="8"/>
        </w:numPr>
        <w:autoSpaceDE w:val="0"/>
        <w:autoSpaceDN w:val="0"/>
        <w:adjustRightInd w:val="0"/>
        <w:spacing w:line="360" w:lineRule="auto"/>
        <w:jc w:val="both"/>
        <w:rPr>
          <w:rFonts w:ascii="Arial" w:hAnsi="Arial" w:cs="Arial"/>
          <w:sz w:val="20"/>
          <w:szCs w:val="20"/>
          <w:lang w:val="en-ZA"/>
        </w:rPr>
      </w:pPr>
      <w:r w:rsidRPr="00192BE7">
        <w:rPr>
          <w:rFonts w:ascii="Arial" w:hAnsi="Arial" w:cs="Arial"/>
          <w:sz w:val="20"/>
          <w:szCs w:val="20"/>
          <w:lang w:val="en-ZA"/>
        </w:rPr>
        <w:t>The Accounting Officer has signed the agreement or other document which creates or acknowledges the debt.</w:t>
      </w:r>
    </w:p>
    <w:p w:rsidR="00C14C78" w:rsidRPr="00192BE7" w:rsidRDefault="00C14C78" w:rsidP="00C14C78">
      <w:pPr>
        <w:spacing w:line="360" w:lineRule="auto"/>
        <w:jc w:val="both"/>
        <w:rPr>
          <w:rFonts w:ascii="Arial" w:hAnsi="Arial" w:cs="Arial"/>
          <w:b/>
          <w:bCs/>
          <w:i/>
          <w:sz w:val="22"/>
          <w:szCs w:val="22"/>
        </w:rPr>
      </w:pPr>
    </w:p>
    <w:p w:rsidR="0059344B" w:rsidRPr="00192BE7" w:rsidRDefault="0059344B" w:rsidP="00C14C78">
      <w:pPr>
        <w:spacing w:line="360" w:lineRule="auto"/>
        <w:jc w:val="both"/>
        <w:rPr>
          <w:rFonts w:ascii="Arial" w:hAnsi="Arial" w:cs="Arial"/>
          <w:b/>
          <w:bCs/>
          <w:i/>
          <w:sz w:val="22"/>
          <w:szCs w:val="22"/>
        </w:rPr>
      </w:pPr>
    </w:p>
    <w:p w:rsidR="00667F9D" w:rsidRPr="00192BE7" w:rsidRDefault="00667F9D" w:rsidP="00C14C78">
      <w:pPr>
        <w:spacing w:line="360" w:lineRule="auto"/>
        <w:jc w:val="both"/>
        <w:rPr>
          <w:rFonts w:ascii="Arial" w:hAnsi="Arial" w:cs="Arial"/>
          <w:b/>
          <w:bCs/>
          <w:i/>
          <w:sz w:val="22"/>
          <w:szCs w:val="22"/>
        </w:rPr>
      </w:pPr>
    </w:p>
    <w:p w:rsidR="00667F9D" w:rsidRPr="00192BE7" w:rsidRDefault="00667F9D"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67F9D" w:rsidRPr="00192BE7" w:rsidRDefault="00667F9D" w:rsidP="00C14C78">
      <w:pPr>
        <w:spacing w:line="360" w:lineRule="auto"/>
        <w:jc w:val="both"/>
        <w:rPr>
          <w:rFonts w:ascii="Arial" w:hAnsi="Arial" w:cs="Arial"/>
          <w:b/>
          <w:bCs/>
          <w:i/>
          <w:sz w:val="22"/>
          <w:szCs w:val="22"/>
        </w:rPr>
      </w:pPr>
    </w:p>
    <w:p w:rsidR="00667F9D" w:rsidRPr="00192BE7" w:rsidRDefault="00667F9D" w:rsidP="00C14C78">
      <w:pPr>
        <w:spacing w:line="360" w:lineRule="auto"/>
        <w:jc w:val="both"/>
        <w:rPr>
          <w:rFonts w:ascii="Arial" w:hAnsi="Arial" w:cs="Arial"/>
          <w:b/>
          <w:bCs/>
          <w:i/>
          <w:sz w:val="22"/>
          <w:szCs w:val="22"/>
        </w:rPr>
      </w:pPr>
    </w:p>
    <w:p w:rsidR="00C14C78" w:rsidRPr="00192BE7" w:rsidRDefault="00667F9D" w:rsidP="00B71908">
      <w:pPr>
        <w:spacing w:line="360" w:lineRule="auto"/>
        <w:jc w:val="center"/>
        <w:rPr>
          <w:rFonts w:ascii="Arial" w:hAnsi="Arial" w:cs="Arial"/>
          <w:b/>
          <w:bCs/>
          <w:i/>
          <w:sz w:val="22"/>
          <w:szCs w:val="22"/>
        </w:rPr>
      </w:pP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00C30A6F" w:rsidRPr="00192BE7">
        <w:rPr>
          <w:rFonts w:ascii="Arial" w:hAnsi="Arial" w:cs="Arial"/>
          <w:bCs/>
          <w:i/>
          <w:sz w:val="22"/>
          <w:szCs w:val="22"/>
          <w:u w:val="single"/>
        </w:rPr>
        <w:t xml:space="preserve"> </w:t>
      </w:r>
      <w:r w:rsidRPr="00192BE7">
        <w:rPr>
          <w:rFonts w:ascii="Arial" w:hAnsi="Arial" w:cs="Arial"/>
          <w:b/>
          <w:bCs/>
          <w:i/>
          <w:sz w:val="22"/>
          <w:szCs w:val="22"/>
        </w:rPr>
        <w:t xml:space="preserve">PART </w:t>
      </w:r>
      <w:r w:rsidR="00C14C78" w:rsidRPr="00192BE7">
        <w:rPr>
          <w:rFonts w:ascii="Arial" w:hAnsi="Arial" w:cs="Arial"/>
          <w:b/>
          <w:bCs/>
          <w:i/>
          <w:sz w:val="22"/>
          <w:szCs w:val="22"/>
        </w:rPr>
        <w:t>C: INTERCOMPANY LOANS</w:t>
      </w:r>
      <w:r w:rsidR="00AD2244" w:rsidRPr="00192BE7">
        <w:rPr>
          <w:rFonts w:ascii="Arial" w:hAnsi="Arial" w:cs="Arial"/>
          <w:b/>
          <w:bCs/>
          <w:i/>
          <w:sz w:val="22"/>
          <w:szCs w:val="22"/>
        </w:rPr>
        <w:t xml:space="preserve"> RECEIVABLE</w:t>
      </w:r>
    </w:p>
    <w:p w:rsidR="00667F9D" w:rsidRPr="00192BE7" w:rsidRDefault="00667F9D" w:rsidP="00C14C78">
      <w:pPr>
        <w:spacing w:line="360" w:lineRule="auto"/>
        <w:jc w:val="both"/>
        <w:rPr>
          <w:rFonts w:ascii="Arial" w:hAnsi="Arial" w:cs="Arial"/>
          <w:bCs/>
          <w:i/>
          <w:sz w:val="22"/>
          <w:szCs w:val="22"/>
          <w:u w:val="single"/>
        </w:rPr>
      </w:pP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p>
    <w:p w:rsidR="00667F9D" w:rsidRPr="00192BE7" w:rsidRDefault="00667F9D"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Default="00672D55" w:rsidP="00C14C78">
      <w:pPr>
        <w:spacing w:line="360" w:lineRule="auto"/>
        <w:jc w:val="both"/>
        <w:rPr>
          <w:rFonts w:ascii="Arial" w:hAnsi="Arial" w:cs="Arial"/>
          <w:b/>
          <w:bCs/>
          <w:i/>
          <w:sz w:val="22"/>
          <w:szCs w:val="22"/>
        </w:rPr>
      </w:pPr>
    </w:p>
    <w:p w:rsidR="00424D3B" w:rsidRDefault="00424D3B" w:rsidP="00C14C78">
      <w:pPr>
        <w:spacing w:line="360" w:lineRule="auto"/>
        <w:jc w:val="both"/>
        <w:rPr>
          <w:rFonts w:ascii="Arial" w:hAnsi="Arial" w:cs="Arial"/>
          <w:b/>
          <w:bCs/>
          <w:i/>
          <w:sz w:val="22"/>
          <w:szCs w:val="22"/>
        </w:rPr>
      </w:pPr>
    </w:p>
    <w:p w:rsidR="00424D3B" w:rsidRDefault="00424D3B" w:rsidP="00C14C78">
      <w:pPr>
        <w:spacing w:line="360" w:lineRule="auto"/>
        <w:jc w:val="both"/>
        <w:rPr>
          <w:rFonts w:ascii="Arial" w:hAnsi="Arial" w:cs="Arial"/>
          <w:b/>
          <w:bCs/>
          <w:i/>
          <w:sz w:val="22"/>
          <w:szCs w:val="22"/>
        </w:rPr>
      </w:pPr>
    </w:p>
    <w:p w:rsidR="00424D3B" w:rsidRPr="00192BE7" w:rsidRDefault="00424D3B" w:rsidP="00C14C78">
      <w:pPr>
        <w:spacing w:line="360" w:lineRule="auto"/>
        <w:jc w:val="both"/>
        <w:rPr>
          <w:rFonts w:ascii="Arial" w:hAnsi="Arial" w:cs="Arial"/>
          <w:b/>
          <w:bCs/>
          <w:i/>
          <w:sz w:val="22"/>
          <w:szCs w:val="22"/>
        </w:rPr>
      </w:pPr>
    </w:p>
    <w:p w:rsidR="00C14C78" w:rsidRPr="00192BE7" w:rsidRDefault="00C14C78" w:rsidP="00A916F1">
      <w:pPr>
        <w:pStyle w:val="ListParagraph"/>
        <w:numPr>
          <w:ilvl w:val="0"/>
          <w:numId w:val="9"/>
        </w:numPr>
        <w:pBdr>
          <w:top w:val="single" w:sz="4" w:space="1" w:color="auto"/>
          <w:left w:val="single" w:sz="4" w:space="4" w:color="auto"/>
          <w:bottom w:val="single" w:sz="4" w:space="1" w:color="auto"/>
          <w:right w:val="single" w:sz="4" w:space="4" w:color="auto"/>
        </w:pBdr>
        <w:spacing w:line="360" w:lineRule="auto"/>
        <w:jc w:val="both"/>
        <w:outlineLvl w:val="2"/>
        <w:rPr>
          <w:rFonts w:ascii="Arial" w:hAnsi="Arial" w:cs="Arial"/>
          <w:b/>
          <w:bCs/>
          <w:sz w:val="20"/>
          <w:szCs w:val="20"/>
          <w:lang w:val="en" w:eastAsia="en-ZA"/>
        </w:rPr>
      </w:pPr>
      <w:r w:rsidRPr="00192BE7">
        <w:rPr>
          <w:rFonts w:ascii="Arial" w:hAnsi="Arial" w:cs="Arial"/>
          <w:b/>
          <w:bCs/>
          <w:sz w:val="20"/>
          <w:szCs w:val="20"/>
          <w:lang w:val="en" w:eastAsia="en-ZA"/>
        </w:rPr>
        <w:lastRenderedPageBreak/>
        <w:t>OBJECTIVES</w:t>
      </w:r>
    </w:p>
    <w:p w:rsidR="00094562" w:rsidRPr="00192BE7" w:rsidRDefault="00094562" w:rsidP="006852C8">
      <w:pPr>
        <w:autoSpaceDE w:val="0"/>
        <w:autoSpaceDN w:val="0"/>
        <w:adjustRightInd w:val="0"/>
        <w:rPr>
          <w:rFonts w:ascii="Verdana" w:hAnsi="Verdana" w:cs="Verdana"/>
          <w:b/>
          <w:bCs/>
          <w:sz w:val="23"/>
          <w:szCs w:val="23"/>
        </w:rPr>
      </w:pPr>
    </w:p>
    <w:p w:rsidR="00AA1C71" w:rsidRPr="00192BE7" w:rsidRDefault="00AA1C71" w:rsidP="00A916F1">
      <w:pPr>
        <w:pStyle w:val="ListParagraph"/>
        <w:numPr>
          <w:ilvl w:val="0"/>
          <w:numId w:val="21"/>
        </w:numPr>
        <w:autoSpaceDE w:val="0"/>
        <w:autoSpaceDN w:val="0"/>
        <w:adjustRightInd w:val="0"/>
        <w:spacing w:line="360" w:lineRule="auto"/>
        <w:rPr>
          <w:rFonts w:ascii="Verdana" w:hAnsi="Verdana" w:cs="Verdana"/>
          <w:b/>
          <w:bCs/>
          <w:sz w:val="23"/>
          <w:szCs w:val="23"/>
        </w:rPr>
      </w:pPr>
      <w:r w:rsidRPr="00192BE7">
        <w:rPr>
          <w:rFonts w:ascii="Arial" w:hAnsi="Arial" w:cs="Arial"/>
          <w:sz w:val="20"/>
          <w:szCs w:val="20"/>
          <w:lang w:val="en-ZA"/>
        </w:rPr>
        <w:t xml:space="preserve">To provide for </w:t>
      </w:r>
      <w:r w:rsidRPr="00192BE7">
        <w:rPr>
          <w:rFonts w:ascii="Arial" w:hAnsi="Arial" w:cs="Arial"/>
          <w:sz w:val="20"/>
          <w:szCs w:val="20"/>
        </w:rPr>
        <w:t xml:space="preserve">policy framework regarding intercompany loans </w:t>
      </w:r>
      <w:r w:rsidR="00AD2244" w:rsidRPr="00192BE7">
        <w:rPr>
          <w:rFonts w:ascii="Arial" w:hAnsi="Arial" w:cs="Arial"/>
          <w:sz w:val="20"/>
          <w:szCs w:val="20"/>
        </w:rPr>
        <w:t xml:space="preserve">receivable as a result of transactions </w:t>
      </w:r>
      <w:r w:rsidRPr="00192BE7">
        <w:rPr>
          <w:rFonts w:ascii="Arial" w:hAnsi="Arial" w:cs="Arial"/>
          <w:sz w:val="20"/>
          <w:szCs w:val="20"/>
        </w:rPr>
        <w:t xml:space="preserve">between </w:t>
      </w:r>
      <w:r w:rsidR="00836FE7" w:rsidRPr="00192BE7">
        <w:rPr>
          <w:rFonts w:ascii="Arial" w:hAnsi="Arial" w:cs="Arial"/>
          <w:sz w:val="20"/>
          <w:szCs w:val="20"/>
        </w:rPr>
        <w:t>Centlec (SOC) Ltd</w:t>
      </w:r>
      <w:r w:rsidRPr="00192BE7">
        <w:rPr>
          <w:rFonts w:ascii="Arial" w:hAnsi="Arial" w:cs="Arial"/>
          <w:sz w:val="20"/>
          <w:szCs w:val="20"/>
        </w:rPr>
        <w:t xml:space="preserve"> and </w:t>
      </w:r>
      <w:r w:rsidR="00836FE7" w:rsidRPr="00192BE7">
        <w:rPr>
          <w:rFonts w:ascii="Arial" w:hAnsi="Arial" w:cs="Arial"/>
          <w:sz w:val="20"/>
          <w:szCs w:val="20"/>
        </w:rPr>
        <w:t xml:space="preserve">its </w:t>
      </w:r>
      <w:r w:rsidRPr="00192BE7">
        <w:rPr>
          <w:rFonts w:ascii="Arial" w:hAnsi="Arial" w:cs="Arial"/>
          <w:sz w:val="20"/>
          <w:szCs w:val="20"/>
        </w:rPr>
        <w:t>parent municipality.</w:t>
      </w:r>
    </w:p>
    <w:p w:rsidR="00AD2244" w:rsidRPr="00192BE7" w:rsidRDefault="00AD2244" w:rsidP="00AD2244">
      <w:pPr>
        <w:pStyle w:val="ListParagraph"/>
        <w:autoSpaceDE w:val="0"/>
        <w:autoSpaceDN w:val="0"/>
        <w:adjustRightInd w:val="0"/>
        <w:ind w:left="357"/>
        <w:rPr>
          <w:rFonts w:ascii="Verdana" w:hAnsi="Verdana" w:cs="Verdana"/>
          <w:b/>
          <w:bCs/>
          <w:sz w:val="23"/>
          <w:szCs w:val="23"/>
        </w:rPr>
      </w:pPr>
    </w:p>
    <w:p w:rsidR="00C14C78" w:rsidRPr="00192BE7" w:rsidRDefault="00C14C78" w:rsidP="00C14C78">
      <w:pPr>
        <w:pStyle w:val="Heading3"/>
        <w:pBdr>
          <w:top w:val="single" w:sz="4" w:space="1" w:color="auto"/>
          <w:left w:val="single" w:sz="4" w:space="4" w:color="auto"/>
          <w:bottom w:val="single" w:sz="4" w:space="1" w:color="auto"/>
          <w:right w:val="single" w:sz="4" w:space="4" w:color="auto"/>
        </w:pBdr>
        <w:rPr>
          <w:b/>
          <w:sz w:val="20"/>
          <w:szCs w:val="20"/>
          <w:u w:val="none"/>
        </w:rPr>
      </w:pPr>
      <w:r w:rsidRPr="00192BE7">
        <w:rPr>
          <w:b/>
          <w:sz w:val="20"/>
          <w:szCs w:val="20"/>
          <w:u w:val="none"/>
        </w:rPr>
        <w:t>2.   LEGISLATIVE CONTEXT</w:t>
      </w:r>
    </w:p>
    <w:p w:rsidR="00C14C78" w:rsidRPr="00192BE7" w:rsidRDefault="00C14C78" w:rsidP="00C14C78">
      <w:pPr>
        <w:spacing w:line="360" w:lineRule="auto"/>
        <w:jc w:val="both"/>
        <w:outlineLvl w:val="2"/>
        <w:rPr>
          <w:rFonts w:ascii="Arial" w:hAnsi="Arial" w:cs="Arial"/>
          <w:b/>
          <w:bCs/>
          <w:sz w:val="20"/>
          <w:szCs w:val="20"/>
          <w:lang w:val="en" w:eastAsia="en-ZA"/>
        </w:rPr>
      </w:pPr>
    </w:p>
    <w:p w:rsidR="009E7F01" w:rsidRPr="00192BE7" w:rsidRDefault="009E7F01" w:rsidP="009E7F01">
      <w:pPr>
        <w:autoSpaceDE w:val="0"/>
        <w:autoSpaceDN w:val="0"/>
        <w:adjustRightInd w:val="0"/>
        <w:spacing w:line="360" w:lineRule="auto"/>
        <w:jc w:val="both"/>
        <w:rPr>
          <w:rFonts w:ascii="Arial" w:hAnsi="Arial" w:cs="Arial"/>
          <w:sz w:val="20"/>
          <w:szCs w:val="20"/>
          <w:lang w:val="en-ZA"/>
        </w:rPr>
      </w:pPr>
      <w:r w:rsidRPr="00192BE7">
        <w:rPr>
          <w:rFonts w:ascii="Arial" w:hAnsi="Arial" w:cs="Arial"/>
          <w:bCs/>
          <w:sz w:val="20"/>
          <w:szCs w:val="20"/>
          <w:lang w:val="en-ZA"/>
        </w:rPr>
        <w:t xml:space="preserve">Section 56 </w:t>
      </w:r>
      <w:r w:rsidRPr="00192BE7">
        <w:rPr>
          <w:rFonts w:ascii="Arial" w:hAnsi="Arial" w:cs="Arial"/>
          <w:sz w:val="20"/>
          <w:szCs w:val="20"/>
          <w:lang w:val="en-ZA"/>
        </w:rPr>
        <w:t>(1) of Municipal Finance Management A</w:t>
      </w:r>
      <w:r w:rsidR="00836FE7" w:rsidRPr="00192BE7">
        <w:rPr>
          <w:rFonts w:ascii="Arial" w:hAnsi="Arial" w:cs="Arial"/>
          <w:sz w:val="20"/>
          <w:szCs w:val="20"/>
          <w:lang w:val="en-ZA"/>
        </w:rPr>
        <w:t xml:space="preserve">ct 56 of 2003 </w:t>
      </w:r>
      <w:r w:rsidRPr="00192BE7">
        <w:rPr>
          <w:rFonts w:ascii="Arial" w:hAnsi="Arial" w:cs="Arial"/>
          <w:sz w:val="20"/>
          <w:szCs w:val="20"/>
          <w:lang w:val="en-ZA"/>
        </w:rPr>
        <w:t xml:space="preserve">(MFMA) stipulates that the mayor of a municipality which has sole or shared control over a municipal </w:t>
      </w:r>
      <w:r w:rsidR="00836FE7" w:rsidRPr="00192BE7">
        <w:rPr>
          <w:rFonts w:ascii="Arial" w:hAnsi="Arial" w:cs="Arial"/>
          <w:sz w:val="20"/>
          <w:szCs w:val="20"/>
          <w:lang w:val="en-ZA"/>
        </w:rPr>
        <w:t>entity</w:t>
      </w:r>
      <w:r w:rsidRPr="00192BE7">
        <w:rPr>
          <w:rFonts w:ascii="Arial" w:hAnsi="Arial" w:cs="Arial"/>
          <w:sz w:val="20"/>
          <w:szCs w:val="20"/>
          <w:lang w:val="en-ZA"/>
        </w:rPr>
        <w:t xml:space="preserve"> must guide the municipality in exercising its rights and powers over the municipal entity in a way</w:t>
      </w:r>
      <w:r w:rsidR="00836FE7" w:rsidRPr="00192BE7">
        <w:rPr>
          <w:rFonts w:ascii="Arial" w:hAnsi="Arial" w:cs="Arial"/>
          <w:sz w:val="20"/>
          <w:szCs w:val="20"/>
          <w:lang w:val="en-ZA"/>
        </w:rPr>
        <w:t>: -</w:t>
      </w:r>
    </w:p>
    <w:p w:rsidR="00836FE7" w:rsidRPr="00192BE7" w:rsidRDefault="00836FE7" w:rsidP="009E7F01">
      <w:pPr>
        <w:autoSpaceDE w:val="0"/>
        <w:autoSpaceDN w:val="0"/>
        <w:adjustRightInd w:val="0"/>
        <w:spacing w:line="360" w:lineRule="auto"/>
        <w:jc w:val="both"/>
        <w:rPr>
          <w:rFonts w:ascii="Arial" w:hAnsi="Arial" w:cs="Arial"/>
          <w:sz w:val="20"/>
          <w:szCs w:val="20"/>
          <w:lang w:val="en-ZA"/>
        </w:rPr>
      </w:pPr>
    </w:p>
    <w:p w:rsidR="009E7F01" w:rsidRPr="00192BE7" w:rsidRDefault="009E7F01" w:rsidP="00A916F1">
      <w:pPr>
        <w:pStyle w:val="ListParagraph"/>
        <w:numPr>
          <w:ilvl w:val="0"/>
          <w:numId w:val="11"/>
        </w:numPr>
        <w:autoSpaceDE w:val="0"/>
        <w:autoSpaceDN w:val="0"/>
        <w:adjustRightInd w:val="0"/>
        <w:spacing w:line="360" w:lineRule="auto"/>
        <w:jc w:val="both"/>
        <w:rPr>
          <w:rFonts w:ascii="Arial" w:hAnsi="Arial" w:cs="Arial"/>
          <w:sz w:val="20"/>
          <w:szCs w:val="20"/>
          <w:lang w:val="en-ZA"/>
        </w:rPr>
      </w:pPr>
      <w:r w:rsidRPr="00192BE7">
        <w:rPr>
          <w:rFonts w:ascii="Arial" w:hAnsi="Arial" w:cs="Arial"/>
          <w:sz w:val="20"/>
          <w:szCs w:val="20"/>
          <w:lang w:val="en-ZA"/>
        </w:rPr>
        <w:t>that would reasonably ensure that the municipal entity complies with this Act</w:t>
      </w:r>
      <w:r w:rsidR="00836FE7" w:rsidRPr="00192BE7">
        <w:rPr>
          <w:rFonts w:ascii="Arial" w:hAnsi="Arial" w:cs="Arial"/>
          <w:sz w:val="20"/>
          <w:szCs w:val="20"/>
          <w:lang w:val="en-ZA"/>
        </w:rPr>
        <w:t xml:space="preserve"> </w:t>
      </w:r>
      <w:r w:rsidRPr="00192BE7">
        <w:rPr>
          <w:rFonts w:ascii="Arial" w:hAnsi="Arial" w:cs="Arial"/>
          <w:sz w:val="20"/>
          <w:szCs w:val="20"/>
          <w:lang w:val="en-ZA"/>
        </w:rPr>
        <w:t>and at all times remains accountable to the municipality; and</w:t>
      </w:r>
    </w:p>
    <w:p w:rsidR="009E7F01" w:rsidRPr="00192BE7" w:rsidRDefault="009E7F01" w:rsidP="00A916F1">
      <w:pPr>
        <w:pStyle w:val="ListParagraph"/>
        <w:numPr>
          <w:ilvl w:val="0"/>
          <w:numId w:val="11"/>
        </w:numPr>
        <w:autoSpaceDE w:val="0"/>
        <w:autoSpaceDN w:val="0"/>
        <w:adjustRightInd w:val="0"/>
        <w:spacing w:line="360" w:lineRule="auto"/>
        <w:jc w:val="both"/>
        <w:rPr>
          <w:rFonts w:ascii="Arial" w:hAnsi="Arial" w:cs="Arial"/>
          <w:sz w:val="20"/>
          <w:szCs w:val="20"/>
          <w:lang w:val="en-ZA"/>
        </w:rPr>
      </w:pPr>
      <w:r w:rsidRPr="00192BE7">
        <w:rPr>
          <w:rFonts w:ascii="Arial" w:hAnsi="Arial" w:cs="Arial"/>
          <w:sz w:val="20"/>
          <w:szCs w:val="20"/>
          <w:lang w:val="en-ZA"/>
        </w:rPr>
        <w:t>that would not impede the entity from performing its operational responsibilities.</w:t>
      </w:r>
    </w:p>
    <w:p w:rsidR="00836FE7" w:rsidRPr="00192BE7" w:rsidRDefault="00836FE7" w:rsidP="009E7F01">
      <w:pPr>
        <w:autoSpaceDE w:val="0"/>
        <w:autoSpaceDN w:val="0"/>
        <w:adjustRightInd w:val="0"/>
        <w:spacing w:line="360" w:lineRule="auto"/>
        <w:jc w:val="both"/>
        <w:rPr>
          <w:rFonts w:ascii="Arial" w:hAnsi="Arial" w:cs="Arial"/>
          <w:sz w:val="20"/>
          <w:szCs w:val="20"/>
          <w:lang w:val="en-ZA"/>
        </w:rPr>
      </w:pPr>
    </w:p>
    <w:p w:rsidR="00C14C78" w:rsidRPr="00192BE7" w:rsidRDefault="00836FE7" w:rsidP="009E7F01">
      <w:pPr>
        <w:autoSpaceDE w:val="0"/>
        <w:autoSpaceDN w:val="0"/>
        <w:adjustRightInd w:val="0"/>
        <w:spacing w:line="360" w:lineRule="auto"/>
        <w:jc w:val="both"/>
        <w:rPr>
          <w:rFonts w:ascii="Arial" w:hAnsi="Arial" w:cs="Arial"/>
          <w:b/>
          <w:bCs/>
          <w:sz w:val="20"/>
          <w:szCs w:val="20"/>
        </w:rPr>
      </w:pPr>
      <w:r w:rsidRPr="00192BE7">
        <w:rPr>
          <w:rFonts w:ascii="Arial" w:hAnsi="Arial" w:cs="Arial"/>
          <w:sz w:val="20"/>
          <w:szCs w:val="20"/>
          <w:lang w:val="en-ZA"/>
        </w:rPr>
        <w:t xml:space="preserve">Section 56 </w:t>
      </w:r>
      <w:r w:rsidR="009E7F01" w:rsidRPr="00192BE7">
        <w:rPr>
          <w:rFonts w:ascii="Arial" w:hAnsi="Arial" w:cs="Arial"/>
          <w:sz w:val="20"/>
          <w:szCs w:val="20"/>
          <w:lang w:val="en-ZA"/>
        </w:rPr>
        <w:t xml:space="preserve">(2) </w:t>
      </w:r>
      <w:r w:rsidRPr="00192BE7">
        <w:rPr>
          <w:rFonts w:ascii="Arial" w:hAnsi="Arial" w:cs="Arial"/>
          <w:sz w:val="20"/>
          <w:szCs w:val="20"/>
          <w:lang w:val="en-ZA"/>
        </w:rPr>
        <w:t>stipulates that i</w:t>
      </w:r>
      <w:r w:rsidR="009E7F01" w:rsidRPr="00192BE7">
        <w:rPr>
          <w:rFonts w:ascii="Arial" w:hAnsi="Arial" w:cs="Arial"/>
          <w:sz w:val="20"/>
          <w:szCs w:val="20"/>
          <w:lang w:val="en-ZA"/>
        </w:rPr>
        <w:t>n guiding the municipality in the exercise of its rights and powers over a</w:t>
      </w:r>
      <w:r w:rsidRPr="00192BE7">
        <w:rPr>
          <w:rFonts w:ascii="Arial" w:hAnsi="Arial" w:cs="Arial"/>
          <w:sz w:val="20"/>
          <w:szCs w:val="20"/>
          <w:lang w:val="en-ZA"/>
        </w:rPr>
        <w:t xml:space="preserve"> </w:t>
      </w:r>
      <w:r w:rsidR="009E7F01" w:rsidRPr="00192BE7">
        <w:rPr>
          <w:rFonts w:ascii="Arial" w:hAnsi="Arial" w:cs="Arial"/>
          <w:sz w:val="20"/>
          <w:szCs w:val="20"/>
          <w:lang w:val="en-ZA"/>
        </w:rPr>
        <w:t>municipal entity in accordance with subsection (1), the mayor may monitor the</w:t>
      </w:r>
      <w:r w:rsidRPr="00192BE7">
        <w:rPr>
          <w:rFonts w:ascii="Arial" w:hAnsi="Arial" w:cs="Arial"/>
          <w:sz w:val="20"/>
          <w:szCs w:val="20"/>
          <w:lang w:val="en-ZA"/>
        </w:rPr>
        <w:t xml:space="preserve"> </w:t>
      </w:r>
      <w:r w:rsidR="009E7F01" w:rsidRPr="00192BE7">
        <w:rPr>
          <w:rFonts w:ascii="Arial" w:hAnsi="Arial" w:cs="Arial"/>
          <w:sz w:val="20"/>
          <w:szCs w:val="20"/>
          <w:lang w:val="en-ZA"/>
        </w:rPr>
        <w:t>operational functions of the entity, but may not interfere in the performance of those</w:t>
      </w:r>
      <w:r w:rsidRPr="00192BE7">
        <w:rPr>
          <w:rFonts w:ascii="Arial" w:hAnsi="Arial" w:cs="Arial"/>
          <w:sz w:val="20"/>
          <w:szCs w:val="20"/>
          <w:lang w:val="en-ZA"/>
        </w:rPr>
        <w:t xml:space="preserve"> </w:t>
      </w:r>
      <w:r w:rsidR="009E7F01" w:rsidRPr="00192BE7">
        <w:rPr>
          <w:rFonts w:ascii="Arial" w:hAnsi="Arial" w:cs="Arial"/>
          <w:sz w:val="20"/>
          <w:szCs w:val="20"/>
          <w:lang w:val="en-ZA"/>
        </w:rPr>
        <w:t>functions.</w:t>
      </w:r>
    </w:p>
    <w:p w:rsidR="00AA1C71" w:rsidRPr="00192BE7" w:rsidRDefault="00AA1C71" w:rsidP="00AA1C71">
      <w:pPr>
        <w:spacing w:line="360" w:lineRule="auto"/>
        <w:jc w:val="both"/>
        <w:outlineLvl w:val="2"/>
        <w:rPr>
          <w:rFonts w:ascii="Arial" w:hAnsi="Arial" w:cs="Arial"/>
          <w:b/>
          <w:bCs/>
          <w:sz w:val="20"/>
          <w:szCs w:val="20"/>
          <w:lang w:val="en" w:eastAsia="en-ZA"/>
        </w:rPr>
      </w:pPr>
    </w:p>
    <w:p w:rsidR="00AA1C71" w:rsidRPr="00192BE7" w:rsidRDefault="00AA1C71" w:rsidP="00AA1C71">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192BE7">
        <w:rPr>
          <w:rFonts w:ascii="Arial" w:hAnsi="Arial" w:cs="Arial"/>
          <w:b/>
          <w:sz w:val="20"/>
          <w:szCs w:val="20"/>
        </w:rPr>
        <w:t>3.  POLICY PRINCIPLES</w:t>
      </w:r>
    </w:p>
    <w:p w:rsidR="002D444A" w:rsidRPr="00192BE7" w:rsidRDefault="002D444A" w:rsidP="002D444A">
      <w:pPr>
        <w:autoSpaceDE w:val="0"/>
        <w:autoSpaceDN w:val="0"/>
        <w:adjustRightInd w:val="0"/>
        <w:spacing w:line="360" w:lineRule="auto"/>
        <w:jc w:val="both"/>
        <w:rPr>
          <w:rFonts w:ascii="Arial" w:hAnsi="Arial" w:cs="Arial"/>
          <w:sz w:val="20"/>
          <w:szCs w:val="20"/>
        </w:rPr>
      </w:pPr>
    </w:p>
    <w:p w:rsidR="00586BE9" w:rsidRPr="00192BE7" w:rsidRDefault="00586BE9" w:rsidP="002D444A">
      <w:pPr>
        <w:autoSpaceDE w:val="0"/>
        <w:autoSpaceDN w:val="0"/>
        <w:adjustRightInd w:val="0"/>
        <w:spacing w:line="360" w:lineRule="auto"/>
        <w:jc w:val="both"/>
        <w:rPr>
          <w:rFonts w:ascii="Arial" w:hAnsi="Arial" w:cs="Arial"/>
          <w:sz w:val="20"/>
          <w:szCs w:val="20"/>
          <w:lang w:val="en-ZA"/>
        </w:rPr>
      </w:pPr>
      <w:r w:rsidRPr="00192BE7">
        <w:rPr>
          <w:rFonts w:ascii="Arial" w:hAnsi="Arial" w:cs="Arial"/>
          <w:sz w:val="20"/>
          <w:szCs w:val="20"/>
          <w:lang w:val="en-ZA"/>
        </w:rPr>
        <w:t>Intercompany transactions are commonly made between the entity and the parent municipality, which in</w:t>
      </w:r>
      <w:r w:rsidR="00667F9D" w:rsidRPr="00192BE7">
        <w:rPr>
          <w:rFonts w:ascii="Arial" w:hAnsi="Arial" w:cs="Arial"/>
          <w:sz w:val="20"/>
          <w:szCs w:val="20"/>
          <w:lang w:val="en-ZA"/>
        </w:rPr>
        <w:t xml:space="preserve"> some cases end up being </w:t>
      </w:r>
      <w:r w:rsidRPr="00192BE7">
        <w:rPr>
          <w:rFonts w:ascii="Arial" w:hAnsi="Arial" w:cs="Arial"/>
          <w:sz w:val="20"/>
          <w:szCs w:val="20"/>
          <w:lang w:val="en-ZA"/>
        </w:rPr>
        <w:t>classified as intercompany loans</w:t>
      </w:r>
      <w:r w:rsidR="007471D8" w:rsidRPr="00192BE7">
        <w:rPr>
          <w:rFonts w:ascii="Arial" w:hAnsi="Arial" w:cs="Arial"/>
          <w:sz w:val="20"/>
          <w:szCs w:val="20"/>
          <w:lang w:val="en-ZA"/>
        </w:rPr>
        <w:t xml:space="preserve">.  The </w:t>
      </w:r>
      <w:r w:rsidRPr="00192BE7">
        <w:rPr>
          <w:rFonts w:ascii="Arial" w:hAnsi="Arial" w:cs="Arial"/>
          <w:sz w:val="20"/>
          <w:szCs w:val="20"/>
          <w:lang w:val="en-ZA"/>
        </w:rPr>
        <w:t>following principles shall apply in respect of any transaction which cul</w:t>
      </w:r>
      <w:r w:rsidR="002D444A" w:rsidRPr="00192BE7">
        <w:rPr>
          <w:rFonts w:ascii="Arial" w:hAnsi="Arial" w:cs="Arial"/>
          <w:sz w:val="20"/>
          <w:szCs w:val="20"/>
          <w:lang w:val="en-ZA"/>
        </w:rPr>
        <w:t>minates into intercompany loans:</w:t>
      </w:r>
    </w:p>
    <w:p w:rsidR="00586BE9" w:rsidRPr="00192BE7" w:rsidRDefault="00586BE9" w:rsidP="002D444A">
      <w:pPr>
        <w:autoSpaceDE w:val="0"/>
        <w:autoSpaceDN w:val="0"/>
        <w:adjustRightInd w:val="0"/>
        <w:spacing w:line="360" w:lineRule="auto"/>
        <w:jc w:val="both"/>
        <w:rPr>
          <w:rFonts w:ascii="Arial" w:hAnsi="Arial" w:cs="Arial"/>
          <w:sz w:val="20"/>
          <w:szCs w:val="20"/>
          <w:lang w:val="en-ZA"/>
        </w:rPr>
      </w:pPr>
    </w:p>
    <w:p w:rsidR="00B66DE4" w:rsidRPr="00192BE7" w:rsidRDefault="00F0068E" w:rsidP="00A916F1">
      <w:pPr>
        <w:pStyle w:val="ListParagraph"/>
        <w:numPr>
          <w:ilvl w:val="0"/>
          <w:numId w:val="10"/>
        </w:numPr>
        <w:autoSpaceDE w:val="0"/>
        <w:autoSpaceDN w:val="0"/>
        <w:adjustRightInd w:val="0"/>
        <w:spacing w:line="360" w:lineRule="auto"/>
        <w:ind w:left="360"/>
        <w:jc w:val="both"/>
        <w:rPr>
          <w:rFonts w:ascii="Arial" w:hAnsi="Arial" w:cs="Arial"/>
          <w:sz w:val="20"/>
          <w:szCs w:val="20"/>
          <w:lang w:val="en-ZA"/>
        </w:rPr>
      </w:pPr>
      <w:r w:rsidRPr="00192BE7">
        <w:rPr>
          <w:rFonts w:ascii="Arial" w:hAnsi="Arial" w:cs="Arial"/>
          <w:sz w:val="20"/>
          <w:szCs w:val="20"/>
          <w:lang w:val="en-ZA"/>
        </w:rPr>
        <w:t>Measures shall be taken to ensure that as far as possible, intercompany loans are</w:t>
      </w:r>
      <w:r w:rsidR="00586BE9" w:rsidRPr="00192BE7">
        <w:rPr>
          <w:rFonts w:ascii="Arial" w:hAnsi="Arial" w:cs="Arial"/>
          <w:sz w:val="20"/>
          <w:szCs w:val="20"/>
          <w:lang w:val="en-ZA"/>
        </w:rPr>
        <w:t xml:space="preserve"> entered into in accordance with</w:t>
      </w:r>
      <w:r w:rsidR="00B66DE4" w:rsidRPr="00192BE7">
        <w:rPr>
          <w:rFonts w:ascii="Arial" w:hAnsi="Arial" w:cs="Arial"/>
          <w:sz w:val="20"/>
          <w:szCs w:val="20"/>
          <w:lang w:val="en-ZA"/>
        </w:rPr>
        <w:t xml:space="preserve"> </w:t>
      </w:r>
      <w:r w:rsidR="00674B76" w:rsidRPr="00192BE7">
        <w:rPr>
          <w:rFonts w:ascii="Arial" w:hAnsi="Arial" w:cs="Arial"/>
          <w:sz w:val="20"/>
          <w:szCs w:val="20"/>
          <w:lang w:val="en-ZA"/>
        </w:rPr>
        <w:t xml:space="preserve">normal commercial terms (i.e </w:t>
      </w:r>
      <w:r w:rsidR="00B66DE4" w:rsidRPr="00192BE7">
        <w:rPr>
          <w:rFonts w:ascii="Arial" w:hAnsi="Arial" w:cs="Arial"/>
          <w:sz w:val="20"/>
          <w:szCs w:val="20"/>
          <w:lang w:val="en-ZA"/>
        </w:rPr>
        <w:t xml:space="preserve">terms that would apply should </w:t>
      </w:r>
      <w:r w:rsidR="00586BE9" w:rsidRPr="00192BE7">
        <w:rPr>
          <w:rFonts w:ascii="Arial" w:hAnsi="Arial" w:cs="Arial"/>
          <w:sz w:val="20"/>
          <w:szCs w:val="20"/>
          <w:lang w:val="en-ZA"/>
        </w:rPr>
        <w:t xml:space="preserve">a similar transaction be entered into with </w:t>
      </w:r>
      <w:r w:rsidR="00B66DE4" w:rsidRPr="00192BE7">
        <w:rPr>
          <w:rFonts w:ascii="Arial" w:hAnsi="Arial" w:cs="Arial"/>
          <w:sz w:val="20"/>
          <w:szCs w:val="20"/>
          <w:lang w:val="en-ZA"/>
        </w:rPr>
        <w:t>unrelated party</w:t>
      </w:r>
      <w:r w:rsidR="00674B76" w:rsidRPr="00192BE7">
        <w:rPr>
          <w:rFonts w:ascii="Arial" w:hAnsi="Arial" w:cs="Arial"/>
          <w:sz w:val="20"/>
          <w:szCs w:val="20"/>
          <w:lang w:val="en-ZA"/>
        </w:rPr>
        <w:t>)</w:t>
      </w:r>
      <w:r w:rsidRPr="00192BE7">
        <w:rPr>
          <w:rFonts w:ascii="Arial" w:hAnsi="Arial" w:cs="Arial"/>
          <w:sz w:val="20"/>
          <w:szCs w:val="20"/>
          <w:lang w:val="en-ZA"/>
        </w:rPr>
        <w:t>.</w:t>
      </w:r>
      <w:r w:rsidR="00674B76" w:rsidRPr="00192BE7">
        <w:rPr>
          <w:rFonts w:ascii="Arial" w:hAnsi="Arial" w:cs="Arial"/>
          <w:sz w:val="20"/>
          <w:szCs w:val="20"/>
          <w:lang w:val="en-ZA"/>
        </w:rPr>
        <w:t xml:space="preserve"> </w:t>
      </w:r>
    </w:p>
    <w:p w:rsidR="00674B76" w:rsidRPr="00192BE7" w:rsidRDefault="00674B76" w:rsidP="002D444A">
      <w:pPr>
        <w:autoSpaceDE w:val="0"/>
        <w:autoSpaceDN w:val="0"/>
        <w:adjustRightInd w:val="0"/>
        <w:spacing w:line="360" w:lineRule="auto"/>
        <w:jc w:val="both"/>
        <w:rPr>
          <w:rFonts w:ascii="Arial" w:hAnsi="Arial" w:cs="Arial"/>
          <w:sz w:val="20"/>
          <w:szCs w:val="20"/>
          <w:lang w:val="en-ZA"/>
        </w:rPr>
      </w:pPr>
    </w:p>
    <w:p w:rsidR="00F0068E" w:rsidRPr="00192BE7" w:rsidRDefault="00F0068E" w:rsidP="00A916F1">
      <w:pPr>
        <w:pStyle w:val="ListParagraph"/>
        <w:numPr>
          <w:ilvl w:val="0"/>
          <w:numId w:val="10"/>
        </w:numPr>
        <w:autoSpaceDE w:val="0"/>
        <w:autoSpaceDN w:val="0"/>
        <w:adjustRightInd w:val="0"/>
        <w:spacing w:line="360" w:lineRule="auto"/>
        <w:ind w:left="360"/>
        <w:jc w:val="both"/>
        <w:rPr>
          <w:rFonts w:ascii="Arial" w:hAnsi="Arial" w:cs="Arial"/>
          <w:sz w:val="20"/>
          <w:szCs w:val="20"/>
          <w:lang w:val="en-ZA"/>
        </w:rPr>
      </w:pPr>
      <w:r w:rsidRPr="00192BE7">
        <w:rPr>
          <w:rFonts w:ascii="Arial" w:hAnsi="Arial" w:cs="Arial"/>
          <w:sz w:val="20"/>
          <w:szCs w:val="20"/>
          <w:lang w:val="en-ZA"/>
        </w:rPr>
        <w:t>Fixed i</w:t>
      </w:r>
      <w:r w:rsidR="00B66DE4" w:rsidRPr="00192BE7">
        <w:rPr>
          <w:rFonts w:ascii="Arial" w:hAnsi="Arial" w:cs="Arial"/>
          <w:sz w:val="20"/>
          <w:szCs w:val="20"/>
          <w:lang w:val="en-ZA"/>
        </w:rPr>
        <w:t>nte</w:t>
      </w:r>
      <w:r w:rsidR="0009773A" w:rsidRPr="00192BE7">
        <w:rPr>
          <w:rFonts w:ascii="Arial" w:hAnsi="Arial" w:cs="Arial"/>
          <w:sz w:val="20"/>
          <w:szCs w:val="20"/>
          <w:lang w:val="en-ZA"/>
        </w:rPr>
        <w:t xml:space="preserve">rcompany loans shall initially be recognised at fair value, </w:t>
      </w:r>
      <w:r w:rsidR="00586BE9" w:rsidRPr="00192BE7">
        <w:rPr>
          <w:rFonts w:ascii="Arial" w:hAnsi="Arial" w:cs="Arial"/>
          <w:sz w:val="20"/>
          <w:szCs w:val="20"/>
          <w:lang w:val="en-ZA"/>
        </w:rPr>
        <w:t>plus directly attributable transaction costs</w:t>
      </w:r>
      <w:r w:rsidR="0009773A" w:rsidRPr="00192BE7">
        <w:rPr>
          <w:rFonts w:ascii="Arial" w:hAnsi="Arial" w:cs="Arial"/>
          <w:sz w:val="20"/>
          <w:szCs w:val="20"/>
          <w:lang w:val="en-ZA"/>
        </w:rPr>
        <w:t xml:space="preserve"> </w:t>
      </w:r>
      <w:r w:rsidR="00586BE9" w:rsidRPr="00192BE7">
        <w:rPr>
          <w:rFonts w:ascii="Arial" w:hAnsi="Arial" w:cs="Arial"/>
          <w:sz w:val="20"/>
          <w:szCs w:val="20"/>
          <w:lang w:val="en-ZA"/>
        </w:rPr>
        <w:t>for items that will not be measu</w:t>
      </w:r>
      <w:r w:rsidR="0009773A" w:rsidRPr="00192BE7">
        <w:rPr>
          <w:rFonts w:ascii="Arial" w:hAnsi="Arial" w:cs="Arial"/>
          <w:sz w:val="20"/>
          <w:szCs w:val="20"/>
          <w:lang w:val="en-ZA"/>
        </w:rPr>
        <w:t>red at fair value subsequently.</w:t>
      </w:r>
    </w:p>
    <w:p w:rsidR="00F0068E" w:rsidRPr="00192BE7" w:rsidRDefault="00F0068E" w:rsidP="00F0068E">
      <w:pPr>
        <w:pStyle w:val="ListParagraph"/>
        <w:rPr>
          <w:rFonts w:ascii="Arial" w:hAnsi="Arial" w:cs="Arial"/>
          <w:sz w:val="20"/>
          <w:szCs w:val="20"/>
          <w:lang w:val="en-ZA"/>
        </w:rPr>
      </w:pPr>
    </w:p>
    <w:p w:rsidR="00F0068E" w:rsidRPr="00192BE7" w:rsidRDefault="00586BE9" w:rsidP="00A916F1">
      <w:pPr>
        <w:pStyle w:val="ListParagraph"/>
        <w:numPr>
          <w:ilvl w:val="0"/>
          <w:numId w:val="10"/>
        </w:numPr>
        <w:autoSpaceDE w:val="0"/>
        <w:autoSpaceDN w:val="0"/>
        <w:adjustRightInd w:val="0"/>
        <w:spacing w:line="360" w:lineRule="auto"/>
        <w:ind w:left="360"/>
        <w:jc w:val="both"/>
        <w:rPr>
          <w:rFonts w:ascii="Arial" w:hAnsi="Arial" w:cs="Arial"/>
          <w:sz w:val="20"/>
          <w:szCs w:val="20"/>
          <w:lang w:val="en-ZA"/>
        </w:rPr>
      </w:pPr>
      <w:r w:rsidRPr="00192BE7">
        <w:rPr>
          <w:rFonts w:ascii="Arial" w:hAnsi="Arial" w:cs="Arial"/>
          <w:sz w:val="20"/>
          <w:szCs w:val="20"/>
          <w:lang w:val="en-ZA"/>
        </w:rPr>
        <w:t>Given that there is no active market for inter-company loans, fair value will usually need to be</w:t>
      </w:r>
      <w:r w:rsidR="0009773A" w:rsidRPr="00192BE7">
        <w:rPr>
          <w:rFonts w:ascii="Arial" w:hAnsi="Arial" w:cs="Arial"/>
          <w:sz w:val="20"/>
          <w:szCs w:val="20"/>
          <w:lang w:val="en-ZA"/>
        </w:rPr>
        <w:t xml:space="preserve"> estimated </w:t>
      </w:r>
      <w:r w:rsidR="002D444A" w:rsidRPr="00192BE7">
        <w:rPr>
          <w:rFonts w:ascii="Arial" w:hAnsi="Arial" w:cs="Arial"/>
          <w:sz w:val="20"/>
          <w:szCs w:val="20"/>
        </w:rPr>
        <w:t>by discounting the future loan repayments using a market rate</w:t>
      </w:r>
      <w:r w:rsidR="002D444A" w:rsidRPr="00192BE7">
        <w:rPr>
          <w:rFonts w:ascii="Arial" w:hAnsi="Arial" w:cs="Arial"/>
          <w:sz w:val="20"/>
          <w:szCs w:val="20"/>
          <w:lang w:val="en-ZA"/>
        </w:rPr>
        <w:t xml:space="preserve"> </w:t>
      </w:r>
      <w:r w:rsidR="002D444A" w:rsidRPr="00192BE7">
        <w:rPr>
          <w:rFonts w:ascii="Arial" w:hAnsi="Arial" w:cs="Arial"/>
          <w:sz w:val="20"/>
          <w:szCs w:val="20"/>
        </w:rPr>
        <w:t xml:space="preserve">of interest </w:t>
      </w:r>
      <w:r w:rsidR="00F0068E" w:rsidRPr="00192BE7">
        <w:rPr>
          <w:rFonts w:ascii="Arial" w:hAnsi="Arial" w:cs="Arial"/>
          <w:sz w:val="20"/>
          <w:szCs w:val="20"/>
        </w:rPr>
        <w:t>for similar loan transactions</w:t>
      </w:r>
      <w:r w:rsidR="002D444A" w:rsidRPr="00192BE7">
        <w:rPr>
          <w:rFonts w:ascii="Arial" w:hAnsi="Arial" w:cs="Arial"/>
          <w:sz w:val="20"/>
          <w:szCs w:val="20"/>
        </w:rPr>
        <w:t>.</w:t>
      </w:r>
      <w:r w:rsidR="00F0068E" w:rsidRPr="00192BE7">
        <w:rPr>
          <w:rFonts w:ascii="Arial" w:hAnsi="Arial" w:cs="Arial"/>
          <w:sz w:val="20"/>
          <w:szCs w:val="20"/>
        </w:rPr>
        <w:t xml:space="preserve"> </w:t>
      </w:r>
      <w:r w:rsidR="00F0068E" w:rsidRPr="00192BE7">
        <w:rPr>
          <w:rFonts w:ascii="Helvetica" w:hAnsi="Helvetica" w:cs="Helvetica"/>
          <w:sz w:val="19"/>
          <w:szCs w:val="19"/>
        </w:rPr>
        <w:t xml:space="preserve">The discount (i.e. difference between the loan amount and fair value) shall then </w:t>
      </w:r>
      <w:r w:rsidR="00884CAA" w:rsidRPr="00192BE7">
        <w:rPr>
          <w:rFonts w:ascii="Helvetica" w:hAnsi="Helvetica" w:cs="Helvetica"/>
          <w:sz w:val="19"/>
          <w:szCs w:val="19"/>
        </w:rPr>
        <w:t xml:space="preserve">be </w:t>
      </w:r>
      <w:r w:rsidR="00F0068E" w:rsidRPr="00192BE7">
        <w:rPr>
          <w:rFonts w:ascii="Helvetica" w:hAnsi="Helvetica" w:cs="Helvetica"/>
          <w:sz w:val="19"/>
          <w:szCs w:val="19"/>
        </w:rPr>
        <w:t>recorded</w:t>
      </w:r>
      <w:r w:rsidR="00EA1A8D" w:rsidRPr="00192BE7">
        <w:rPr>
          <w:rFonts w:ascii="Helvetica" w:hAnsi="Helvetica" w:cs="Helvetica"/>
          <w:sz w:val="19"/>
          <w:szCs w:val="19"/>
        </w:rPr>
        <w:t xml:space="preserve"> </w:t>
      </w:r>
      <w:r w:rsidR="00F0068E" w:rsidRPr="00192BE7">
        <w:rPr>
          <w:rFonts w:ascii="Helvetica" w:hAnsi="Helvetica" w:cs="Helvetica"/>
          <w:sz w:val="19"/>
          <w:szCs w:val="19"/>
        </w:rPr>
        <w:t>as part of the parent's cost of investment in the subsidiary.</w:t>
      </w:r>
    </w:p>
    <w:p w:rsidR="002D444A" w:rsidRPr="00192BE7" w:rsidRDefault="002D444A" w:rsidP="00A916F1">
      <w:pPr>
        <w:pStyle w:val="ListParagraph"/>
        <w:numPr>
          <w:ilvl w:val="0"/>
          <w:numId w:val="10"/>
        </w:numPr>
        <w:autoSpaceDE w:val="0"/>
        <w:autoSpaceDN w:val="0"/>
        <w:adjustRightInd w:val="0"/>
        <w:spacing w:line="360" w:lineRule="auto"/>
        <w:ind w:left="360"/>
        <w:jc w:val="both"/>
        <w:rPr>
          <w:rFonts w:ascii="Arial" w:hAnsi="Arial" w:cs="Arial"/>
          <w:sz w:val="20"/>
          <w:szCs w:val="20"/>
        </w:rPr>
      </w:pPr>
      <w:r w:rsidRPr="00192BE7">
        <w:rPr>
          <w:rFonts w:ascii="Helvetica" w:hAnsi="Helvetica" w:cs="Helvetica"/>
          <w:sz w:val="19"/>
          <w:szCs w:val="19"/>
        </w:rPr>
        <w:lastRenderedPageBreak/>
        <w:t>If the loan is repayable at the discretion of the parent municipality (i.e. it contains a demand feature), then Centlec (SOC) Ltd shall therefore record the full loan amount as a liability in its books.</w:t>
      </w:r>
    </w:p>
    <w:p w:rsidR="003D5CFE" w:rsidRPr="00192BE7" w:rsidRDefault="003D5CFE" w:rsidP="003D5CFE">
      <w:pPr>
        <w:pStyle w:val="ListParagraph"/>
        <w:rPr>
          <w:rFonts w:ascii="Arial" w:hAnsi="Arial" w:cs="Arial"/>
          <w:sz w:val="20"/>
          <w:szCs w:val="20"/>
        </w:rPr>
      </w:pPr>
    </w:p>
    <w:p w:rsidR="003D5CFE" w:rsidRPr="00192BE7" w:rsidRDefault="003D5CFE" w:rsidP="00A916F1">
      <w:pPr>
        <w:pStyle w:val="ListParagraph"/>
        <w:numPr>
          <w:ilvl w:val="0"/>
          <w:numId w:val="10"/>
        </w:numPr>
        <w:autoSpaceDE w:val="0"/>
        <w:autoSpaceDN w:val="0"/>
        <w:adjustRightInd w:val="0"/>
        <w:spacing w:line="360" w:lineRule="auto"/>
        <w:ind w:left="360"/>
        <w:jc w:val="both"/>
        <w:rPr>
          <w:rFonts w:ascii="Arial" w:hAnsi="Arial" w:cs="Arial"/>
          <w:sz w:val="20"/>
          <w:szCs w:val="20"/>
        </w:rPr>
      </w:pPr>
      <w:r w:rsidRPr="00192BE7">
        <w:rPr>
          <w:rFonts w:ascii="Arial" w:hAnsi="Arial" w:cs="Arial"/>
          <w:sz w:val="20"/>
          <w:szCs w:val="20"/>
        </w:rPr>
        <w:t>This policy should be read with Related Party Policy of Centlec (SOC) Ltd.</w:t>
      </w:r>
    </w:p>
    <w:p w:rsidR="00BF2060" w:rsidRPr="00192BE7" w:rsidRDefault="00BF2060" w:rsidP="00EA1A8D">
      <w:pPr>
        <w:autoSpaceDE w:val="0"/>
        <w:autoSpaceDN w:val="0"/>
        <w:adjustRightInd w:val="0"/>
        <w:spacing w:line="360" w:lineRule="auto"/>
        <w:jc w:val="both"/>
        <w:rPr>
          <w:rFonts w:ascii="Arial" w:hAnsi="Arial" w:cs="Arial"/>
          <w:b/>
          <w:bCs/>
          <w:sz w:val="20"/>
          <w:szCs w:val="20"/>
        </w:rPr>
      </w:pPr>
    </w:p>
    <w:p w:rsidR="001D5A0D" w:rsidRPr="00192BE7" w:rsidRDefault="00AD2244" w:rsidP="001D5A0D">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284" w:hanging="284"/>
        <w:jc w:val="both"/>
        <w:rPr>
          <w:rFonts w:ascii="Verdana" w:hAnsi="Verdana" w:cs="Verdana"/>
          <w:b/>
          <w:bCs/>
          <w:sz w:val="23"/>
          <w:szCs w:val="23"/>
        </w:rPr>
      </w:pPr>
      <w:r w:rsidRPr="00192BE7">
        <w:rPr>
          <w:rFonts w:ascii="Arial" w:hAnsi="Arial" w:cs="Arial"/>
          <w:b/>
          <w:sz w:val="20"/>
          <w:szCs w:val="20"/>
        </w:rPr>
        <w:t>4</w:t>
      </w:r>
      <w:r w:rsidR="001D5A0D" w:rsidRPr="00192BE7">
        <w:rPr>
          <w:rFonts w:ascii="Arial" w:hAnsi="Arial" w:cs="Arial"/>
          <w:b/>
          <w:sz w:val="20"/>
          <w:szCs w:val="20"/>
        </w:rPr>
        <w:t xml:space="preserve">. </w:t>
      </w:r>
      <w:r w:rsidR="001D5A0D" w:rsidRPr="00192BE7">
        <w:rPr>
          <w:rStyle w:val="Strong"/>
          <w:rFonts w:ascii="Arial" w:hAnsi="Arial" w:cs="Arial"/>
          <w:sz w:val="20"/>
          <w:szCs w:val="20"/>
        </w:rPr>
        <w:t>LOANS FROM CENTLEC (SOC) LTD TO THE PARENT MUNICIPALITY</w:t>
      </w:r>
    </w:p>
    <w:p w:rsidR="003D5CFE" w:rsidRPr="00192BE7" w:rsidRDefault="003D5CFE" w:rsidP="003D5CFE">
      <w:pPr>
        <w:pStyle w:val="NormalWeb"/>
        <w:spacing w:before="0" w:beforeAutospacing="0" w:after="0" w:afterAutospacing="0" w:line="360" w:lineRule="auto"/>
        <w:jc w:val="both"/>
        <w:rPr>
          <w:rFonts w:ascii="Arial" w:hAnsi="Arial" w:cs="Arial"/>
          <w:sz w:val="20"/>
          <w:szCs w:val="20"/>
          <w:lang w:val="en-US"/>
        </w:rPr>
      </w:pPr>
    </w:p>
    <w:p w:rsidR="001D5A0D" w:rsidRPr="00192BE7" w:rsidRDefault="001D5A0D" w:rsidP="00A916F1">
      <w:pPr>
        <w:pStyle w:val="NormalWeb"/>
        <w:numPr>
          <w:ilvl w:val="0"/>
          <w:numId w:val="22"/>
        </w:numPr>
        <w:spacing w:before="0" w:beforeAutospacing="0" w:after="0" w:afterAutospacing="0" w:line="360" w:lineRule="auto"/>
        <w:jc w:val="both"/>
        <w:rPr>
          <w:rFonts w:ascii="Arial" w:hAnsi="Arial" w:cs="Arial"/>
          <w:sz w:val="20"/>
          <w:szCs w:val="20"/>
          <w:lang w:val="en-US"/>
        </w:rPr>
      </w:pPr>
      <w:r w:rsidRPr="00192BE7">
        <w:rPr>
          <w:rFonts w:ascii="Arial" w:hAnsi="Arial" w:cs="Arial"/>
          <w:sz w:val="20"/>
          <w:szCs w:val="20"/>
          <w:lang w:val="en-US"/>
        </w:rPr>
        <w:t xml:space="preserve">Where a loan is made by Centlec (SOC) Ltd to its parent, any initial difference between loan amount and fair value shall be dealt with as follows: </w:t>
      </w:r>
    </w:p>
    <w:p w:rsidR="003D5CFE" w:rsidRPr="00192BE7" w:rsidRDefault="003D5CFE" w:rsidP="003D5CFE">
      <w:pPr>
        <w:spacing w:line="360" w:lineRule="auto"/>
        <w:ind w:left="720"/>
        <w:jc w:val="both"/>
        <w:rPr>
          <w:rFonts w:ascii="Arial" w:hAnsi="Arial" w:cs="Arial"/>
          <w:sz w:val="20"/>
          <w:szCs w:val="20"/>
        </w:rPr>
      </w:pPr>
    </w:p>
    <w:p w:rsidR="001D5A0D" w:rsidRPr="00192BE7" w:rsidRDefault="001D5A0D" w:rsidP="00A916F1">
      <w:pPr>
        <w:pStyle w:val="ListParagraph"/>
        <w:numPr>
          <w:ilvl w:val="0"/>
          <w:numId w:val="23"/>
        </w:numPr>
        <w:spacing w:line="360" w:lineRule="auto"/>
        <w:jc w:val="both"/>
        <w:rPr>
          <w:rFonts w:ascii="Arial" w:hAnsi="Arial" w:cs="Arial"/>
          <w:sz w:val="20"/>
          <w:szCs w:val="20"/>
        </w:rPr>
      </w:pPr>
      <w:r w:rsidRPr="00192BE7">
        <w:rPr>
          <w:rFonts w:ascii="Arial" w:hAnsi="Arial" w:cs="Arial"/>
          <w:sz w:val="20"/>
          <w:szCs w:val="20"/>
        </w:rPr>
        <w:t>recorded as a distribution by Centlec (SOC) Ltd to the parent; and</w:t>
      </w:r>
    </w:p>
    <w:p w:rsidR="001D5A0D" w:rsidRPr="00192BE7" w:rsidRDefault="001D5A0D" w:rsidP="00A916F1">
      <w:pPr>
        <w:numPr>
          <w:ilvl w:val="0"/>
          <w:numId w:val="23"/>
        </w:numPr>
        <w:spacing w:line="360" w:lineRule="auto"/>
        <w:jc w:val="both"/>
        <w:rPr>
          <w:rFonts w:ascii="Arial" w:hAnsi="Arial" w:cs="Arial"/>
          <w:sz w:val="20"/>
          <w:szCs w:val="20"/>
        </w:rPr>
      </w:pPr>
      <w:r w:rsidRPr="00192BE7">
        <w:rPr>
          <w:rFonts w:ascii="Arial" w:hAnsi="Arial" w:cs="Arial"/>
          <w:sz w:val="20"/>
          <w:szCs w:val="20"/>
        </w:rPr>
        <w:t xml:space="preserve">recorded as income by the parent municipality to the extent the distribution is made out of post-establishment accumulated profits of Centlec (SOC) Ltd. </w:t>
      </w:r>
    </w:p>
    <w:p w:rsidR="003D5CFE" w:rsidRPr="00192BE7" w:rsidRDefault="003D5CFE" w:rsidP="003D5CFE">
      <w:pPr>
        <w:pStyle w:val="NormalWeb"/>
        <w:spacing w:before="0" w:beforeAutospacing="0" w:after="0" w:afterAutospacing="0" w:line="360" w:lineRule="auto"/>
        <w:jc w:val="both"/>
        <w:rPr>
          <w:rFonts w:ascii="Arial" w:hAnsi="Arial" w:cs="Arial"/>
          <w:sz w:val="20"/>
          <w:szCs w:val="20"/>
          <w:lang w:val="en-US"/>
        </w:rPr>
      </w:pPr>
    </w:p>
    <w:p w:rsidR="001D5A0D" w:rsidRPr="00192BE7" w:rsidRDefault="001D5A0D" w:rsidP="00A916F1">
      <w:pPr>
        <w:pStyle w:val="NormalWeb"/>
        <w:numPr>
          <w:ilvl w:val="0"/>
          <w:numId w:val="22"/>
        </w:numPr>
        <w:spacing w:before="0" w:beforeAutospacing="0" w:after="0" w:afterAutospacing="0" w:line="360" w:lineRule="auto"/>
        <w:jc w:val="both"/>
        <w:rPr>
          <w:rFonts w:ascii="Arial" w:hAnsi="Arial" w:cs="Arial"/>
          <w:sz w:val="20"/>
          <w:szCs w:val="20"/>
          <w:lang w:val="en-US"/>
        </w:rPr>
      </w:pPr>
      <w:r w:rsidRPr="00192BE7">
        <w:rPr>
          <w:rFonts w:ascii="Arial" w:hAnsi="Arial" w:cs="Arial"/>
          <w:sz w:val="20"/>
          <w:szCs w:val="20"/>
          <w:lang w:val="en-US"/>
        </w:rPr>
        <w:t>If the loan contains a demand feature, it should, as in other scenarios, be recorded at the full loan amount by the parent (borrower).</w:t>
      </w:r>
    </w:p>
    <w:p w:rsidR="003D5CFE" w:rsidRPr="00192BE7" w:rsidRDefault="003D5CFE" w:rsidP="003D5CFE">
      <w:pPr>
        <w:pStyle w:val="NormalWeb"/>
        <w:spacing w:before="0" w:beforeAutospacing="0" w:after="0" w:afterAutospacing="0" w:line="360" w:lineRule="auto"/>
        <w:jc w:val="both"/>
        <w:rPr>
          <w:rFonts w:ascii="Arial" w:hAnsi="Arial" w:cs="Arial"/>
          <w:sz w:val="20"/>
          <w:szCs w:val="20"/>
          <w:lang w:val="en-US"/>
        </w:rPr>
      </w:pPr>
    </w:p>
    <w:p w:rsidR="003D5CFE" w:rsidRPr="00192BE7" w:rsidRDefault="003D5CFE" w:rsidP="00A916F1">
      <w:pPr>
        <w:pStyle w:val="NormalWeb"/>
        <w:numPr>
          <w:ilvl w:val="0"/>
          <w:numId w:val="22"/>
        </w:numPr>
        <w:spacing w:before="0" w:beforeAutospacing="0" w:after="0" w:afterAutospacing="0" w:line="360" w:lineRule="auto"/>
        <w:jc w:val="both"/>
        <w:rPr>
          <w:rFonts w:ascii="Arial" w:hAnsi="Arial" w:cs="Arial"/>
          <w:sz w:val="20"/>
          <w:szCs w:val="20"/>
          <w:lang w:val="en-US"/>
        </w:rPr>
      </w:pPr>
      <w:r w:rsidRPr="00192BE7">
        <w:rPr>
          <w:rFonts w:ascii="Arial" w:hAnsi="Arial" w:cs="Arial"/>
          <w:sz w:val="20"/>
          <w:szCs w:val="20"/>
          <w:lang w:val="en-US"/>
        </w:rPr>
        <w:t xml:space="preserve">Centlec (SOC) Ltd shall at least annually perform an impairment assessment </w:t>
      </w:r>
      <w:r w:rsidR="001D5A0D" w:rsidRPr="00192BE7">
        <w:rPr>
          <w:rFonts w:ascii="Arial" w:hAnsi="Arial" w:cs="Arial"/>
          <w:sz w:val="20"/>
          <w:szCs w:val="20"/>
          <w:lang w:val="en-US"/>
        </w:rPr>
        <w:t xml:space="preserve">to assess whether there is objective evidence that its financial asset </w:t>
      </w:r>
      <w:r w:rsidRPr="00192BE7">
        <w:rPr>
          <w:rFonts w:ascii="Arial" w:hAnsi="Arial" w:cs="Arial"/>
          <w:sz w:val="20"/>
          <w:szCs w:val="20"/>
          <w:lang w:val="en-US"/>
        </w:rPr>
        <w:t xml:space="preserve">(i.e loans granted to the parent) </w:t>
      </w:r>
      <w:r w:rsidR="001D5A0D" w:rsidRPr="00192BE7">
        <w:rPr>
          <w:rFonts w:ascii="Arial" w:hAnsi="Arial" w:cs="Arial"/>
          <w:sz w:val="20"/>
          <w:szCs w:val="20"/>
          <w:lang w:val="en-US"/>
        </w:rPr>
        <w:t xml:space="preserve">is impaired. </w:t>
      </w:r>
    </w:p>
    <w:p w:rsidR="003D5CFE" w:rsidRPr="00192BE7" w:rsidRDefault="003D5CFE" w:rsidP="003D5CFE">
      <w:pPr>
        <w:pStyle w:val="NormalWeb"/>
        <w:spacing w:before="0" w:beforeAutospacing="0" w:after="0" w:afterAutospacing="0" w:line="360" w:lineRule="auto"/>
        <w:jc w:val="both"/>
        <w:rPr>
          <w:rFonts w:ascii="Arial" w:hAnsi="Arial" w:cs="Arial"/>
          <w:sz w:val="20"/>
          <w:szCs w:val="20"/>
          <w:lang w:val="en-US"/>
        </w:rPr>
      </w:pPr>
    </w:p>
    <w:p w:rsidR="00B4378B" w:rsidRPr="00192BE7" w:rsidRDefault="00445A43" w:rsidP="00B4378B">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284" w:hanging="284"/>
        <w:jc w:val="both"/>
        <w:rPr>
          <w:rFonts w:ascii="Verdana" w:hAnsi="Verdana" w:cs="Verdana"/>
          <w:b/>
          <w:bCs/>
          <w:sz w:val="23"/>
          <w:szCs w:val="23"/>
        </w:rPr>
      </w:pPr>
      <w:r w:rsidRPr="00192BE7">
        <w:rPr>
          <w:rFonts w:ascii="Arial" w:hAnsi="Arial" w:cs="Arial"/>
          <w:b/>
          <w:sz w:val="20"/>
          <w:szCs w:val="20"/>
        </w:rPr>
        <w:t>5</w:t>
      </w:r>
      <w:r w:rsidR="00B4378B" w:rsidRPr="00192BE7">
        <w:rPr>
          <w:rFonts w:ascii="Arial" w:hAnsi="Arial" w:cs="Arial"/>
          <w:b/>
          <w:sz w:val="20"/>
          <w:szCs w:val="20"/>
        </w:rPr>
        <w:t xml:space="preserve">. </w:t>
      </w:r>
      <w:r w:rsidRPr="00192BE7">
        <w:rPr>
          <w:rFonts w:ascii="Arial" w:hAnsi="Arial" w:cs="Arial"/>
          <w:b/>
          <w:sz w:val="20"/>
          <w:szCs w:val="20"/>
        </w:rPr>
        <w:t xml:space="preserve">REPORTING AND </w:t>
      </w:r>
      <w:r w:rsidR="00B4378B" w:rsidRPr="00192BE7">
        <w:rPr>
          <w:rStyle w:val="Strong"/>
          <w:rFonts w:ascii="Arial" w:hAnsi="Arial" w:cs="Arial"/>
          <w:sz w:val="20"/>
          <w:szCs w:val="20"/>
        </w:rPr>
        <w:t xml:space="preserve">DISCLOSURE REGARDING INTERCOMPANY LOANS </w:t>
      </w:r>
      <w:r w:rsidR="00AD2244" w:rsidRPr="00192BE7">
        <w:rPr>
          <w:rStyle w:val="Strong"/>
          <w:rFonts w:ascii="Arial" w:hAnsi="Arial" w:cs="Arial"/>
          <w:sz w:val="20"/>
          <w:szCs w:val="20"/>
        </w:rPr>
        <w:t>RECEIVABLE</w:t>
      </w:r>
    </w:p>
    <w:p w:rsidR="00B4378B" w:rsidRPr="00192BE7" w:rsidRDefault="00B4378B" w:rsidP="00560265">
      <w:pPr>
        <w:autoSpaceDE w:val="0"/>
        <w:autoSpaceDN w:val="0"/>
        <w:adjustRightInd w:val="0"/>
        <w:rPr>
          <w:rFonts w:ascii="Verdana" w:hAnsi="Verdana" w:cs="Verdana"/>
          <w:b/>
          <w:bCs/>
          <w:sz w:val="23"/>
          <w:szCs w:val="23"/>
        </w:rPr>
      </w:pPr>
    </w:p>
    <w:p w:rsidR="00B4378B" w:rsidRPr="00192BE7" w:rsidRDefault="00445A43" w:rsidP="00B4378B">
      <w:pPr>
        <w:pStyle w:val="NormalWeb"/>
        <w:spacing w:before="0" w:beforeAutospacing="0" w:after="0" w:afterAutospacing="0" w:line="360" w:lineRule="auto"/>
        <w:jc w:val="both"/>
        <w:rPr>
          <w:rFonts w:ascii="Arial" w:hAnsi="Arial" w:cs="Arial"/>
          <w:sz w:val="20"/>
          <w:szCs w:val="20"/>
          <w:lang w:val="en-US"/>
        </w:rPr>
      </w:pPr>
      <w:r w:rsidRPr="00192BE7">
        <w:rPr>
          <w:rFonts w:ascii="Arial" w:hAnsi="Arial" w:cs="Arial"/>
          <w:sz w:val="20"/>
          <w:szCs w:val="20"/>
          <w:lang w:val="en-US"/>
        </w:rPr>
        <w:t>Reporting and d</w:t>
      </w:r>
      <w:r w:rsidR="00B4378B" w:rsidRPr="00192BE7">
        <w:rPr>
          <w:rFonts w:ascii="Arial" w:hAnsi="Arial" w:cs="Arial"/>
          <w:sz w:val="20"/>
          <w:szCs w:val="20"/>
          <w:lang w:val="en-US"/>
        </w:rPr>
        <w:t xml:space="preserve">isclosures relating to intercompany loans must </w:t>
      </w:r>
      <w:r w:rsidRPr="00192BE7">
        <w:rPr>
          <w:rFonts w:ascii="Arial" w:hAnsi="Arial" w:cs="Arial"/>
          <w:sz w:val="20"/>
          <w:szCs w:val="20"/>
          <w:lang w:val="en-US"/>
        </w:rPr>
        <w:t xml:space="preserve">comply with all the requirements of the Municipal Finance Management Act </w:t>
      </w:r>
      <w:r w:rsidR="00B4378B" w:rsidRPr="00192BE7">
        <w:rPr>
          <w:rFonts w:ascii="Arial" w:hAnsi="Arial" w:cs="Arial"/>
          <w:sz w:val="20"/>
          <w:szCs w:val="20"/>
          <w:lang w:val="en-US"/>
        </w:rPr>
        <w:t xml:space="preserve">be given in sufficient detail in the entity’s financial statements to enable the effect of the loans on the financial statements to be understood.  Where there are significant uncertainties, such as the expected terms of a loan, the </w:t>
      </w:r>
      <w:r w:rsidRPr="00192BE7">
        <w:rPr>
          <w:rFonts w:ascii="Arial" w:hAnsi="Arial" w:cs="Arial"/>
          <w:sz w:val="20"/>
          <w:szCs w:val="20"/>
          <w:lang w:val="en-US"/>
        </w:rPr>
        <w:t xml:space="preserve">reports and </w:t>
      </w:r>
      <w:r w:rsidR="00B4378B" w:rsidRPr="00192BE7">
        <w:rPr>
          <w:rFonts w:ascii="Arial" w:hAnsi="Arial" w:cs="Arial"/>
          <w:sz w:val="20"/>
          <w:szCs w:val="20"/>
          <w:lang w:val="en-US"/>
        </w:rPr>
        <w:t>disclosures should refer to this.</w:t>
      </w:r>
    </w:p>
    <w:p w:rsidR="00445A43" w:rsidRPr="00192BE7" w:rsidRDefault="00445A43" w:rsidP="00560265">
      <w:pPr>
        <w:autoSpaceDE w:val="0"/>
        <w:autoSpaceDN w:val="0"/>
        <w:adjustRightInd w:val="0"/>
        <w:rPr>
          <w:rFonts w:ascii="Verdana" w:hAnsi="Verdana" w:cs="Verdana"/>
          <w:b/>
          <w:bCs/>
          <w:sz w:val="23"/>
          <w:szCs w:val="23"/>
        </w:rPr>
      </w:pPr>
    </w:p>
    <w:p w:rsidR="00821F9A" w:rsidRPr="00192BE7" w:rsidRDefault="00445A43" w:rsidP="00821F9A">
      <w:pPr>
        <w:pStyle w:val="Heading2"/>
        <w:pBdr>
          <w:top w:val="single" w:sz="4" w:space="1" w:color="auto"/>
          <w:left w:val="single" w:sz="4" w:space="4" w:color="auto"/>
          <w:bottom w:val="single" w:sz="4" w:space="1" w:color="auto"/>
          <w:right w:val="single" w:sz="4" w:space="4" w:color="auto"/>
        </w:pBdr>
        <w:spacing w:before="0" w:line="360" w:lineRule="auto"/>
        <w:jc w:val="both"/>
        <w:rPr>
          <w:rFonts w:ascii="Arial" w:hAnsi="Arial" w:cs="Arial"/>
          <w:color w:val="auto"/>
          <w:sz w:val="20"/>
          <w:szCs w:val="20"/>
        </w:rPr>
      </w:pPr>
      <w:r w:rsidRPr="00192BE7">
        <w:rPr>
          <w:rFonts w:ascii="Arial" w:hAnsi="Arial" w:cs="Arial"/>
          <w:color w:val="auto"/>
          <w:sz w:val="20"/>
          <w:szCs w:val="20"/>
        </w:rPr>
        <w:t>6</w:t>
      </w:r>
      <w:r w:rsidR="0059344B" w:rsidRPr="00192BE7">
        <w:rPr>
          <w:rFonts w:ascii="Arial" w:hAnsi="Arial" w:cs="Arial"/>
          <w:color w:val="auto"/>
          <w:sz w:val="20"/>
          <w:szCs w:val="20"/>
        </w:rPr>
        <w:t xml:space="preserve">. </w:t>
      </w:r>
      <w:r w:rsidR="00821F9A" w:rsidRPr="00192BE7">
        <w:rPr>
          <w:rFonts w:ascii="Arial" w:hAnsi="Arial" w:cs="Arial"/>
          <w:color w:val="auto"/>
          <w:sz w:val="20"/>
          <w:szCs w:val="20"/>
        </w:rPr>
        <w:t xml:space="preserve">REVIEW </w:t>
      </w:r>
      <w:r w:rsidR="001A50AD">
        <w:rPr>
          <w:rFonts w:ascii="Arial" w:hAnsi="Arial" w:cs="Arial"/>
          <w:color w:val="auto"/>
          <w:sz w:val="20"/>
          <w:szCs w:val="20"/>
        </w:rPr>
        <w:t>PROCESS</w:t>
      </w:r>
    </w:p>
    <w:p w:rsidR="00821F9A" w:rsidRPr="00192BE7" w:rsidRDefault="00821F9A" w:rsidP="00821F9A">
      <w:pPr>
        <w:spacing w:line="360" w:lineRule="auto"/>
        <w:jc w:val="both"/>
        <w:rPr>
          <w:rFonts w:ascii="Arial" w:hAnsi="Arial" w:cs="Arial"/>
          <w:sz w:val="20"/>
          <w:szCs w:val="20"/>
        </w:rPr>
      </w:pPr>
    </w:p>
    <w:p w:rsidR="00821F9A" w:rsidRPr="00192BE7" w:rsidRDefault="00821F9A" w:rsidP="00821F9A">
      <w:pPr>
        <w:spacing w:line="360" w:lineRule="auto"/>
        <w:jc w:val="both"/>
        <w:rPr>
          <w:rFonts w:ascii="Arial" w:hAnsi="Arial" w:cs="Arial"/>
          <w:sz w:val="20"/>
          <w:szCs w:val="20"/>
        </w:rPr>
      </w:pPr>
      <w:r w:rsidRPr="00192BE7">
        <w:rPr>
          <w:rFonts w:ascii="Arial" w:hAnsi="Arial" w:cs="Arial"/>
          <w:sz w:val="20"/>
          <w:szCs w:val="20"/>
        </w:rPr>
        <w:t xml:space="preserve">This policy and underlying strategies will be reviewed at least annually, or as necessary, to ensure its continued application and relevance. </w:t>
      </w:r>
    </w:p>
    <w:p w:rsidR="00641349" w:rsidRPr="00192BE7" w:rsidRDefault="00641349" w:rsidP="00821F9A">
      <w:pPr>
        <w:spacing w:line="360" w:lineRule="auto"/>
        <w:jc w:val="both"/>
        <w:rPr>
          <w:rFonts w:ascii="Arial" w:hAnsi="Arial" w:cs="Arial"/>
          <w:sz w:val="20"/>
          <w:szCs w:val="20"/>
        </w:rPr>
      </w:pPr>
    </w:p>
    <w:p w:rsidR="00821F9A" w:rsidRPr="00192BE7" w:rsidRDefault="00821F9A" w:rsidP="00821F9A">
      <w:pPr>
        <w:autoSpaceDE w:val="0"/>
        <w:autoSpaceDN w:val="0"/>
        <w:adjustRightInd w:val="0"/>
        <w:spacing w:line="360" w:lineRule="auto"/>
        <w:jc w:val="both"/>
        <w:rPr>
          <w:rFonts w:ascii="Arial" w:hAnsi="Arial" w:cs="Arial"/>
          <w:sz w:val="20"/>
          <w:szCs w:val="20"/>
        </w:rPr>
      </w:pPr>
    </w:p>
    <w:sectPr w:rsidR="00821F9A" w:rsidRPr="00192BE7" w:rsidSect="001D55E6">
      <w:headerReference w:type="even" r:id="rId10"/>
      <w:headerReference w:type="default" r:id="rId11"/>
      <w:footerReference w:type="even" r:id="rId12"/>
      <w:footerReference w:type="default" r:id="rId13"/>
      <w:headerReference w:type="first" r:id="rId14"/>
      <w:footerReference w:type="first" r:id="rId15"/>
      <w:pgSz w:w="12240" w:h="15840"/>
      <w:pgMar w:top="1440" w:right="1183" w:bottom="1440" w:left="1797"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ECA" w:rsidRDefault="00673ECA" w:rsidP="00FF7BE3">
      <w:r>
        <w:separator/>
      </w:r>
    </w:p>
  </w:endnote>
  <w:endnote w:type="continuationSeparator" w:id="0">
    <w:p w:rsidR="00673ECA" w:rsidRDefault="00673ECA"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88" w:rsidRDefault="006D63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14130"/>
      <w:docPartObj>
        <w:docPartGallery w:val="Page Numbers (Bottom of Page)"/>
        <w:docPartUnique/>
      </w:docPartObj>
    </w:sdtPr>
    <w:sdtEndPr/>
    <w:sdtContent>
      <w:p w:rsidR="006D6388" w:rsidRPr="00097763" w:rsidRDefault="006D6388">
        <w:pPr>
          <w:pStyle w:val="Footer"/>
          <w:jc w:val="right"/>
          <w:rPr>
            <w:rFonts w:ascii="Arial" w:hAnsi="Arial" w:cs="Arial"/>
            <w:sz w:val="20"/>
            <w:szCs w:val="20"/>
          </w:rPr>
        </w:pPr>
        <w:r w:rsidRPr="00097763">
          <w:rPr>
            <w:rFonts w:ascii="Arial" w:hAnsi="Arial" w:cs="Arial"/>
            <w:sz w:val="20"/>
            <w:szCs w:val="20"/>
          </w:rPr>
          <w:t xml:space="preserve">Page | </w:t>
        </w:r>
        <w:r w:rsidRPr="00097763">
          <w:rPr>
            <w:rFonts w:ascii="Arial" w:hAnsi="Arial" w:cs="Arial"/>
            <w:sz w:val="20"/>
            <w:szCs w:val="20"/>
          </w:rPr>
          <w:fldChar w:fldCharType="begin"/>
        </w:r>
        <w:r w:rsidRPr="00097763">
          <w:rPr>
            <w:rFonts w:ascii="Arial" w:hAnsi="Arial" w:cs="Arial"/>
            <w:sz w:val="20"/>
            <w:szCs w:val="20"/>
          </w:rPr>
          <w:instrText xml:space="preserve"> PAGE   \* MERGEFORMAT </w:instrText>
        </w:r>
        <w:r w:rsidRPr="00097763">
          <w:rPr>
            <w:rFonts w:ascii="Arial" w:hAnsi="Arial" w:cs="Arial"/>
            <w:sz w:val="20"/>
            <w:szCs w:val="20"/>
          </w:rPr>
          <w:fldChar w:fldCharType="separate"/>
        </w:r>
        <w:r w:rsidR="00F405AF">
          <w:rPr>
            <w:rFonts w:ascii="Arial" w:hAnsi="Arial" w:cs="Arial"/>
            <w:noProof/>
            <w:sz w:val="20"/>
            <w:szCs w:val="20"/>
          </w:rPr>
          <w:t>1</w:t>
        </w:r>
        <w:r w:rsidRPr="00097763">
          <w:rPr>
            <w:rFonts w:ascii="Arial" w:hAnsi="Arial" w:cs="Arial"/>
            <w:sz w:val="20"/>
            <w:szCs w:val="20"/>
          </w:rPr>
          <w:fldChar w:fldCharType="end"/>
        </w:r>
        <w:r w:rsidRPr="00097763">
          <w:rPr>
            <w:rFonts w:ascii="Arial" w:hAnsi="Arial" w:cs="Arial"/>
            <w:sz w:val="20"/>
            <w:szCs w:val="20"/>
          </w:rPr>
          <w:t xml:space="preserve"> </w:t>
        </w:r>
      </w:p>
    </w:sdtContent>
  </w:sdt>
  <w:p w:rsidR="006D6388" w:rsidRPr="00097763" w:rsidRDefault="006D6388">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88" w:rsidRDefault="006D63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ECA" w:rsidRDefault="00673ECA" w:rsidP="00FF7BE3">
      <w:r>
        <w:separator/>
      </w:r>
    </w:p>
  </w:footnote>
  <w:footnote w:type="continuationSeparator" w:id="0">
    <w:p w:rsidR="00673ECA" w:rsidRDefault="00673ECA"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88" w:rsidRDefault="006D638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88" w:rsidRPr="00FD6F99" w:rsidRDefault="006D6388" w:rsidP="0059344B">
    <w:pPr>
      <w:pStyle w:val="Header"/>
      <w:rPr>
        <w:rFonts w:ascii="Arial" w:hAnsi="Arial" w:cs="Arial"/>
        <w:color w:val="000000" w:themeColor="text1"/>
        <w:sz w:val="28"/>
        <w:szCs w:val="28"/>
        <w:lang w:val="en-GB"/>
      </w:rPr>
    </w:pPr>
    <w:r w:rsidRPr="00FD6F99">
      <w:rPr>
        <w:rFonts w:ascii="Arial" w:hAnsi="Arial" w:cs="Arial"/>
        <w:color w:val="000000" w:themeColor="text1"/>
        <w:sz w:val="28"/>
        <w:szCs w:val="28"/>
        <w:lang w:val="en-GB"/>
      </w:rPr>
      <w:t>Centlec (Soc) Ltd - Long-Term Debtors Policy</w:t>
    </w:r>
  </w:p>
  <w:p w:rsidR="006D6388" w:rsidRPr="00FD6F99" w:rsidRDefault="006D6388" w:rsidP="0059344B">
    <w:pPr>
      <w:pStyle w:val="Header"/>
      <w:rPr>
        <w:rFonts w:ascii="Arial" w:hAnsi="Arial" w:cs="Arial"/>
        <w:color w:val="000000" w:themeColor="text1"/>
        <w:u w:val="single"/>
        <w:lang w:val="en-GB"/>
      </w:rPr>
    </w:pPr>
    <w:r w:rsidRPr="00FD6F99">
      <w:rPr>
        <w:rFonts w:ascii="Arial" w:hAnsi="Arial" w:cs="Arial"/>
        <w:color w:val="000000" w:themeColor="text1"/>
        <w:u w:val="single"/>
        <w:lang w:val="en-GB"/>
      </w:rPr>
      <w:tab/>
    </w:r>
    <w:r w:rsidRPr="00FD6F99">
      <w:rPr>
        <w:rFonts w:ascii="Arial" w:hAnsi="Arial" w:cs="Arial"/>
        <w:color w:val="000000" w:themeColor="text1"/>
        <w:u w:val="single"/>
        <w:lang w:val="en-GB"/>
      </w:rPr>
      <w:tab/>
    </w:r>
  </w:p>
  <w:p w:rsidR="006D6388" w:rsidRDefault="006D638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88" w:rsidRDefault="006D63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420A"/>
    <w:multiLevelType w:val="hybridMultilevel"/>
    <w:tmpl w:val="99A250BA"/>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E1F5FD5"/>
    <w:multiLevelType w:val="hybridMultilevel"/>
    <w:tmpl w:val="652CB96E"/>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F16607A"/>
    <w:multiLevelType w:val="hybridMultilevel"/>
    <w:tmpl w:val="CAE8D84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1C90E5C"/>
    <w:multiLevelType w:val="hybridMultilevel"/>
    <w:tmpl w:val="18FE4014"/>
    <w:lvl w:ilvl="0" w:tplc="24844242">
      <w:start w:val="1"/>
      <w:numFmt w:val="lowerRoman"/>
      <w:lvlText w:val="(%1)"/>
      <w:lvlJc w:val="left"/>
      <w:pPr>
        <w:ind w:left="720" w:hanging="360"/>
      </w:pPr>
      <w:rPr>
        <w:rFonts w:ascii="Arial" w:eastAsia="Times New Roman" w:hAnsi="Arial" w:cs="Aria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4046D4"/>
    <w:multiLevelType w:val="hybridMultilevel"/>
    <w:tmpl w:val="86F6FC64"/>
    <w:lvl w:ilvl="0" w:tplc="314A45E4">
      <w:start w:val="1"/>
      <w:numFmt w:val="lowerRoman"/>
      <w:lvlText w:val="(%1)"/>
      <w:lvlJc w:val="left"/>
      <w:pPr>
        <w:ind w:left="720" w:hanging="360"/>
      </w:pPr>
      <w:rPr>
        <w:rFonts w:ascii="Arial" w:eastAsia="Times New Roman" w:hAnsi="Arial" w:cs="Aria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49C67FF"/>
    <w:multiLevelType w:val="hybridMultilevel"/>
    <w:tmpl w:val="C7E65F0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C45C3E"/>
    <w:multiLevelType w:val="hybridMultilevel"/>
    <w:tmpl w:val="EED0467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67C584C"/>
    <w:multiLevelType w:val="hybridMultilevel"/>
    <w:tmpl w:val="444ECF9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F6479D9"/>
    <w:multiLevelType w:val="multilevel"/>
    <w:tmpl w:val="999A16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A2516DC"/>
    <w:multiLevelType w:val="hybridMultilevel"/>
    <w:tmpl w:val="DC96E124"/>
    <w:lvl w:ilvl="0" w:tplc="1E68FA16">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3F777758"/>
    <w:multiLevelType w:val="hybridMultilevel"/>
    <w:tmpl w:val="1A00EE22"/>
    <w:lvl w:ilvl="0" w:tplc="43846CA4">
      <w:start w:val="1"/>
      <w:numFmt w:val="lowerLetter"/>
      <w:lvlText w:val="%1)"/>
      <w:lvlJc w:val="left"/>
      <w:pPr>
        <w:ind w:left="360" w:hanging="360"/>
      </w:pPr>
      <w:rPr>
        <w:b w:val="0"/>
        <w:sz w:val="2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4667137D"/>
    <w:multiLevelType w:val="multilevel"/>
    <w:tmpl w:val="894A51A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D069B6"/>
    <w:multiLevelType w:val="hybridMultilevel"/>
    <w:tmpl w:val="598A5C4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A707D88"/>
    <w:multiLevelType w:val="hybridMultilevel"/>
    <w:tmpl w:val="1696E99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BF125E8"/>
    <w:multiLevelType w:val="hybridMultilevel"/>
    <w:tmpl w:val="A6CA00C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508E172A"/>
    <w:multiLevelType w:val="hybridMultilevel"/>
    <w:tmpl w:val="A65C7F82"/>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56D15630"/>
    <w:multiLevelType w:val="hybridMultilevel"/>
    <w:tmpl w:val="DC7C19DA"/>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579547AF"/>
    <w:multiLevelType w:val="hybridMultilevel"/>
    <w:tmpl w:val="8F8EAAF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A4D03FF"/>
    <w:multiLevelType w:val="hybridMultilevel"/>
    <w:tmpl w:val="06A2F06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1234093"/>
    <w:multiLevelType w:val="hybridMultilevel"/>
    <w:tmpl w:val="EBEEA1E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29C4514"/>
    <w:multiLevelType w:val="hybridMultilevel"/>
    <w:tmpl w:val="01C07E88"/>
    <w:lvl w:ilvl="0" w:tplc="C4C2EB06">
      <w:start w:val="1"/>
      <w:numFmt w:val="lowerRoman"/>
      <w:lvlText w:val="(%1)"/>
      <w:lvlJc w:val="left"/>
      <w:pPr>
        <w:ind w:left="720" w:hanging="360"/>
      </w:pPr>
      <w:rPr>
        <w:rFonts w:ascii="Arial" w:eastAsia="Times New Roman" w:hAnsi="Arial" w:cs="Aria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398669E"/>
    <w:multiLevelType w:val="multilevel"/>
    <w:tmpl w:val="B2E0D1C2"/>
    <w:lvl w:ilvl="0">
      <w:start w:val="1"/>
      <w:numFmt w:val="lowerRoman"/>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8A56B9"/>
    <w:multiLevelType w:val="hybridMultilevel"/>
    <w:tmpl w:val="5EDCB60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3B5054"/>
    <w:multiLevelType w:val="hybridMultilevel"/>
    <w:tmpl w:val="C134674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7"/>
  </w:num>
  <w:num w:numId="2">
    <w:abstractNumId w:val="23"/>
  </w:num>
  <w:num w:numId="3">
    <w:abstractNumId w:val="19"/>
  </w:num>
  <w:num w:numId="4">
    <w:abstractNumId w:val="22"/>
  </w:num>
  <w:num w:numId="5">
    <w:abstractNumId w:val="14"/>
  </w:num>
  <w:num w:numId="6">
    <w:abstractNumId w:val="17"/>
  </w:num>
  <w:num w:numId="7">
    <w:abstractNumId w:val="11"/>
  </w:num>
  <w:num w:numId="8">
    <w:abstractNumId w:val="12"/>
  </w:num>
  <w:num w:numId="9">
    <w:abstractNumId w:val="9"/>
  </w:num>
  <w:num w:numId="10">
    <w:abstractNumId w:val="5"/>
  </w:num>
  <w:num w:numId="11">
    <w:abstractNumId w:val="13"/>
  </w:num>
  <w:num w:numId="12">
    <w:abstractNumId w:val="15"/>
  </w:num>
  <w:num w:numId="13">
    <w:abstractNumId w:val="18"/>
  </w:num>
  <w:num w:numId="14">
    <w:abstractNumId w:val="3"/>
  </w:num>
  <w:num w:numId="15">
    <w:abstractNumId w:val="6"/>
  </w:num>
  <w:num w:numId="16">
    <w:abstractNumId w:val="1"/>
  </w:num>
  <w:num w:numId="17">
    <w:abstractNumId w:val="16"/>
  </w:num>
  <w:num w:numId="18">
    <w:abstractNumId w:val="20"/>
  </w:num>
  <w:num w:numId="19">
    <w:abstractNumId w:val="0"/>
  </w:num>
  <w:num w:numId="20">
    <w:abstractNumId w:val="4"/>
  </w:num>
  <w:num w:numId="21">
    <w:abstractNumId w:val="10"/>
  </w:num>
  <w:num w:numId="22">
    <w:abstractNumId w:val="2"/>
  </w:num>
  <w:num w:numId="23">
    <w:abstractNumId w:val="21"/>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00854"/>
    <w:rsid w:val="00013BC9"/>
    <w:rsid w:val="00014B24"/>
    <w:rsid w:val="000159B7"/>
    <w:rsid w:val="00025B90"/>
    <w:rsid w:val="000273C1"/>
    <w:rsid w:val="00044C41"/>
    <w:rsid w:val="00060077"/>
    <w:rsid w:val="000606DA"/>
    <w:rsid w:val="00060F87"/>
    <w:rsid w:val="00063E36"/>
    <w:rsid w:val="00072AA5"/>
    <w:rsid w:val="00073934"/>
    <w:rsid w:val="00094562"/>
    <w:rsid w:val="0009773A"/>
    <w:rsid w:val="00097763"/>
    <w:rsid w:val="000A0501"/>
    <w:rsid w:val="000B28E3"/>
    <w:rsid w:val="000B3CE7"/>
    <w:rsid w:val="000B4D0B"/>
    <w:rsid w:val="000B59B4"/>
    <w:rsid w:val="000C0364"/>
    <w:rsid w:val="000C0CE4"/>
    <w:rsid w:val="000C250A"/>
    <w:rsid w:val="000C26D8"/>
    <w:rsid w:val="000C3CB0"/>
    <w:rsid w:val="000C5B6C"/>
    <w:rsid w:val="000C6E79"/>
    <w:rsid w:val="000D0CBD"/>
    <w:rsid w:val="000D3CE1"/>
    <w:rsid w:val="000D5847"/>
    <w:rsid w:val="000D7FF3"/>
    <w:rsid w:val="000E3691"/>
    <w:rsid w:val="000E3EE8"/>
    <w:rsid w:val="000E6202"/>
    <w:rsid w:val="000F42E9"/>
    <w:rsid w:val="000F527B"/>
    <w:rsid w:val="000F555B"/>
    <w:rsid w:val="000F7F59"/>
    <w:rsid w:val="001017B5"/>
    <w:rsid w:val="00104A17"/>
    <w:rsid w:val="00104B97"/>
    <w:rsid w:val="0011081B"/>
    <w:rsid w:val="001117CC"/>
    <w:rsid w:val="0011366B"/>
    <w:rsid w:val="00113FD8"/>
    <w:rsid w:val="0011789C"/>
    <w:rsid w:val="00132BA2"/>
    <w:rsid w:val="00132C9D"/>
    <w:rsid w:val="00134606"/>
    <w:rsid w:val="00144166"/>
    <w:rsid w:val="00144220"/>
    <w:rsid w:val="00150C16"/>
    <w:rsid w:val="001545AE"/>
    <w:rsid w:val="001547E1"/>
    <w:rsid w:val="001617BC"/>
    <w:rsid w:val="001653F1"/>
    <w:rsid w:val="0017699A"/>
    <w:rsid w:val="00177A51"/>
    <w:rsid w:val="00192BE7"/>
    <w:rsid w:val="001A0044"/>
    <w:rsid w:val="001A00FE"/>
    <w:rsid w:val="001A0A32"/>
    <w:rsid w:val="001A3804"/>
    <w:rsid w:val="001A3BF7"/>
    <w:rsid w:val="001A50AD"/>
    <w:rsid w:val="001B5471"/>
    <w:rsid w:val="001C2D6E"/>
    <w:rsid w:val="001C3A31"/>
    <w:rsid w:val="001C416F"/>
    <w:rsid w:val="001C6D93"/>
    <w:rsid w:val="001D3EA3"/>
    <w:rsid w:val="001D55E6"/>
    <w:rsid w:val="001D5A0D"/>
    <w:rsid w:val="001D68C8"/>
    <w:rsid w:val="001E10C1"/>
    <w:rsid w:val="001E2DD0"/>
    <w:rsid w:val="001E3913"/>
    <w:rsid w:val="001E3FAC"/>
    <w:rsid w:val="001E61A5"/>
    <w:rsid w:val="001E740C"/>
    <w:rsid w:val="001E78F4"/>
    <w:rsid w:val="001F0834"/>
    <w:rsid w:val="001F20B1"/>
    <w:rsid w:val="001F27E7"/>
    <w:rsid w:val="001F728B"/>
    <w:rsid w:val="00200296"/>
    <w:rsid w:val="00207C91"/>
    <w:rsid w:val="00222E2D"/>
    <w:rsid w:val="00227F12"/>
    <w:rsid w:val="002328BE"/>
    <w:rsid w:val="00234B79"/>
    <w:rsid w:val="00237923"/>
    <w:rsid w:val="0024548F"/>
    <w:rsid w:val="002457AB"/>
    <w:rsid w:val="00247DF6"/>
    <w:rsid w:val="002514A2"/>
    <w:rsid w:val="00252EC7"/>
    <w:rsid w:val="002562E0"/>
    <w:rsid w:val="00257971"/>
    <w:rsid w:val="002626B8"/>
    <w:rsid w:val="00262E2C"/>
    <w:rsid w:val="002630ED"/>
    <w:rsid w:val="00270F8F"/>
    <w:rsid w:val="00272953"/>
    <w:rsid w:val="00280DC6"/>
    <w:rsid w:val="00282379"/>
    <w:rsid w:val="002848C9"/>
    <w:rsid w:val="002874BE"/>
    <w:rsid w:val="002909AE"/>
    <w:rsid w:val="00293F19"/>
    <w:rsid w:val="0029669F"/>
    <w:rsid w:val="002A0EFF"/>
    <w:rsid w:val="002A1391"/>
    <w:rsid w:val="002A1B2C"/>
    <w:rsid w:val="002A7A28"/>
    <w:rsid w:val="002B1BD8"/>
    <w:rsid w:val="002B2B38"/>
    <w:rsid w:val="002C2520"/>
    <w:rsid w:val="002D444A"/>
    <w:rsid w:val="002D4912"/>
    <w:rsid w:val="002D4EC7"/>
    <w:rsid w:val="002D6D8F"/>
    <w:rsid w:val="002E02AA"/>
    <w:rsid w:val="002E23EB"/>
    <w:rsid w:val="002E2710"/>
    <w:rsid w:val="002E53B1"/>
    <w:rsid w:val="002F1732"/>
    <w:rsid w:val="002F29AF"/>
    <w:rsid w:val="002F50C0"/>
    <w:rsid w:val="002F538E"/>
    <w:rsid w:val="00300B90"/>
    <w:rsid w:val="00301D0F"/>
    <w:rsid w:val="00310B50"/>
    <w:rsid w:val="00311B8F"/>
    <w:rsid w:val="00312BAD"/>
    <w:rsid w:val="00317E2A"/>
    <w:rsid w:val="00323DEE"/>
    <w:rsid w:val="00327170"/>
    <w:rsid w:val="003278D9"/>
    <w:rsid w:val="00327B9B"/>
    <w:rsid w:val="00330042"/>
    <w:rsid w:val="00332402"/>
    <w:rsid w:val="0033422C"/>
    <w:rsid w:val="00340C33"/>
    <w:rsid w:val="003411BA"/>
    <w:rsid w:val="00345322"/>
    <w:rsid w:val="00346810"/>
    <w:rsid w:val="00353C83"/>
    <w:rsid w:val="00362AF3"/>
    <w:rsid w:val="003649D5"/>
    <w:rsid w:val="003660FC"/>
    <w:rsid w:val="00367FD6"/>
    <w:rsid w:val="00373515"/>
    <w:rsid w:val="003807D2"/>
    <w:rsid w:val="003814C8"/>
    <w:rsid w:val="00383B41"/>
    <w:rsid w:val="003852D7"/>
    <w:rsid w:val="00385FB1"/>
    <w:rsid w:val="00387CF8"/>
    <w:rsid w:val="0039088B"/>
    <w:rsid w:val="003918C7"/>
    <w:rsid w:val="00394C1C"/>
    <w:rsid w:val="00394EE5"/>
    <w:rsid w:val="0039620E"/>
    <w:rsid w:val="003A0AD4"/>
    <w:rsid w:val="003A21A7"/>
    <w:rsid w:val="003A2432"/>
    <w:rsid w:val="003A368A"/>
    <w:rsid w:val="003A54AB"/>
    <w:rsid w:val="003A71D4"/>
    <w:rsid w:val="003B0528"/>
    <w:rsid w:val="003B4888"/>
    <w:rsid w:val="003B4ADC"/>
    <w:rsid w:val="003C01AA"/>
    <w:rsid w:val="003C1E50"/>
    <w:rsid w:val="003C5A05"/>
    <w:rsid w:val="003C6B81"/>
    <w:rsid w:val="003C6BA9"/>
    <w:rsid w:val="003D563D"/>
    <w:rsid w:val="003D5CFE"/>
    <w:rsid w:val="003D7259"/>
    <w:rsid w:val="003E399C"/>
    <w:rsid w:val="003E66D7"/>
    <w:rsid w:val="003F1EEA"/>
    <w:rsid w:val="004020A1"/>
    <w:rsid w:val="00404ECB"/>
    <w:rsid w:val="0041213C"/>
    <w:rsid w:val="00415D7E"/>
    <w:rsid w:val="00415F00"/>
    <w:rsid w:val="0041778B"/>
    <w:rsid w:val="00424D3B"/>
    <w:rsid w:val="00425618"/>
    <w:rsid w:val="00431016"/>
    <w:rsid w:val="00435F7C"/>
    <w:rsid w:val="0043647C"/>
    <w:rsid w:val="004411F0"/>
    <w:rsid w:val="00445A43"/>
    <w:rsid w:val="00445C72"/>
    <w:rsid w:val="00447773"/>
    <w:rsid w:val="00450A0A"/>
    <w:rsid w:val="004528D1"/>
    <w:rsid w:val="004553BD"/>
    <w:rsid w:val="0046447E"/>
    <w:rsid w:val="00467FEE"/>
    <w:rsid w:val="004774E4"/>
    <w:rsid w:val="004819A8"/>
    <w:rsid w:val="00483499"/>
    <w:rsid w:val="00487053"/>
    <w:rsid w:val="00487F5B"/>
    <w:rsid w:val="00490350"/>
    <w:rsid w:val="00495CC0"/>
    <w:rsid w:val="004A01F1"/>
    <w:rsid w:val="004A4A36"/>
    <w:rsid w:val="004A4B0C"/>
    <w:rsid w:val="004A6236"/>
    <w:rsid w:val="004A7AF8"/>
    <w:rsid w:val="004B1B5C"/>
    <w:rsid w:val="004C1087"/>
    <w:rsid w:val="004C1C53"/>
    <w:rsid w:val="004C6B12"/>
    <w:rsid w:val="004C6DFE"/>
    <w:rsid w:val="004D771F"/>
    <w:rsid w:val="004E2564"/>
    <w:rsid w:val="004E3067"/>
    <w:rsid w:val="004E3179"/>
    <w:rsid w:val="004F2C94"/>
    <w:rsid w:val="004F3860"/>
    <w:rsid w:val="004F4204"/>
    <w:rsid w:val="004F4726"/>
    <w:rsid w:val="00506209"/>
    <w:rsid w:val="00512426"/>
    <w:rsid w:val="0052102E"/>
    <w:rsid w:val="00522F16"/>
    <w:rsid w:val="00524E9B"/>
    <w:rsid w:val="0053485D"/>
    <w:rsid w:val="005351FE"/>
    <w:rsid w:val="00536683"/>
    <w:rsid w:val="005377F1"/>
    <w:rsid w:val="00540493"/>
    <w:rsid w:val="00541F49"/>
    <w:rsid w:val="00542BCC"/>
    <w:rsid w:val="00543456"/>
    <w:rsid w:val="00550C51"/>
    <w:rsid w:val="0056009A"/>
    <w:rsid w:val="00560265"/>
    <w:rsid w:val="00574E71"/>
    <w:rsid w:val="005770AC"/>
    <w:rsid w:val="0058463A"/>
    <w:rsid w:val="00586430"/>
    <w:rsid w:val="00586BE9"/>
    <w:rsid w:val="005931E4"/>
    <w:rsid w:val="0059344B"/>
    <w:rsid w:val="005A0646"/>
    <w:rsid w:val="005A70FE"/>
    <w:rsid w:val="005B44B2"/>
    <w:rsid w:val="005B517A"/>
    <w:rsid w:val="005C07C9"/>
    <w:rsid w:val="005C0BBA"/>
    <w:rsid w:val="005C594F"/>
    <w:rsid w:val="005C5EC6"/>
    <w:rsid w:val="005D0941"/>
    <w:rsid w:val="005F048E"/>
    <w:rsid w:val="005F27A9"/>
    <w:rsid w:val="0060275F"/>
    <w:rsid w:val="006053B4"/>
    <w:rsid w:val="00610605"/>
    <w:rsid w:val="00611DE5"/>
    <w:rsid w:val="00615DDF"/>
    <w:rsid w:val="006169E7"/>
    <w:rsid w:val="006226F9"/>
    <w:rsid w:val="00625A75"/>
    <w:rsid w:val="006260F6"/>
    <w:rsid w:val="00633599"/>
    <w:rsid w:val="006371DA"/>
    <w:rsid w:val="0063792D"/>
    <w:rsid w:val="00637E43"/>
    <w:rsid w:val="00641349"/>
    <w:rsid w:val="0064451E"/>
    <w:rsid w:val="00647606"/>
    <w:rsid w:val="006503EB"/>
    <w:rsid w:val="006503ED"/>
    <w:rsid w:val="00652CFA"/>
    <w:rsid w:val="00656A82"/>
    <w:rsid w:val="006607C3"/>
    <w:rsid w:val="006666E7"/>
    <w:rsid w:val="00667F9D"/>
    <w:rsid w:val="006704CB"/>
    <w:rsid w:val="00672D55"/>
    <w:rsid w:val="00673ECA"/>
    <w:rsid w:val="00674B76"/>
    <w:rsid w:val="00676FBB"/>
    <w:rsid w:val="0068432D"/>
    <w:rsid w:val="00684D13"/>
    <w:rsid w:val="006852C8"/>
    <w:rsid w:val="006875CE"/>
    <w:rsid w:val="00687CAC"/>
    <w:rsid w:val="00697E34"/>
    <w:rsid w:val="006A0980"/>
    <w:rsid w:val="006B1BE2"/>
    <w:rsid w:val="006B3973"/>
    <w:rsid w:val="006C6044"/>
    <w:rsid w:val="006C6131"/>
    <w:rsid w:val="006C6EF8"/>
    <w:rsid w:val="006D12ED"/>
    <w:rsid w:val="006D6388"/>
    <w:rsid w:val="006D67D7"/>
    <w:rsid w:val="006F01D7"/>
    <w:rsid w:val="006F3299"/>
    <w:rsid w:val="006F42DA"/>
    <w:rsid w:val="0070108D"/>
    <w:rsid w:val="00704838"/>
    <w:rsid w:val="007071A2"/>
    <w:rsid w:val="0071221D"/>
    <w:rsid w:val="00717B78"/>
    <w:rsid w:val="0072075A"/>
    <w:rsid w:val="0072774C"/>
    <w:rsid w:val="00731831"/>
    <w:rsid w:val="00731D04"/>
    <w:rsid w:val="007355DD"/>
    <w:rsid w:val="007438D1"/>
    <w:rsid w:val="00743C8A"/>
    <w:rsid w:val="00744ADB"/>
    <w:rsid w:val="00744DD7"/>
    <w:rsid w:val="007471D8"/>
    <w:rsid w:val="00755272"/>
    <w:rsid w:val="00762903"/>
    <w:rsid w:val="00764DFA"/>
    <w:rsid w:val="00770BF7"/>
    <w:rsid w:val="00772CFC"/>
    <w:rsid w:val="00772F61"/>
    <w:rsid w:val="00781E11"/>
    <w:rsid w:val="007823C1"/>
    <w:rsid w:val="007832F6"/>
    <w:rsid w:val="00792BDF"/>
    <w:rsid w:val="00794BDF"/>
    <w:rsid w:val="007957B0"/>
    <w:rsid w:val="007A3709"/>
    <w:rsid w:val="007A6B96"/>
    <w:rsid w:val="007A7A9E"/>
    <w:rsid w:val="007B1A77"/>
    <w:rsid w:val="007B30AB"/>
    <w:rsid w:val="007B56B2"/>
    <w:rsid w:val="007C1ECC"/>
    <w:rsid w:val="007C2BB0"/>
    <w:rsid w:val="007C343C"/>
    <w:rsid w:val="007C40E1"/>
    <w:rsid w:val="007C4FC2"/>
    <w:rsid w:val="007D21B5"/>
    <w:rsid w:val="007E2CB5"/>
    <w:rsid w:val="007E39DC"/>
    <w:rsid w:val="007E3CD4"/>
    <w:rsid w:val="007E6C1D"/>
    <w:rsid w:val="007F1EE6"/>
    <w:rsid w:val="007F43DF"/>
    <w:rsid w:val="007F4816"/>
    <w:rsid w:val="007F5C5E"/>
    <w:rsid w:val="007F7030"/>
    <w:rsid w:val="008019C1"/>
    <w:rsid w:val="008038E5"/>
    <w:rsid w:val="00805F21"/>
    <w:rsid w:val="00806ADA"/>
    <w:rsid w:val="00810E46"/>
    <w:rsid w:val="0081242F"/>
    <w:rsid w:val="00812594"/>
    <w:rsid w:val="00812E78"/>
    <w:rsid w:val="008146FB"/>
    <w:rsid w:val="00816A55"/>
    <w:rsid w:val="0082089C"/>
    <w:rsid w:val="00821F9A"/>
    <w:rsid w:val="00822719"/>
    <w:rsid w:val="00822AEB"/>
    <w:rsid w:val="00824956"/>
    <w:rsid w:val="00827C96"/>
    <w:rsid w:val="00834D80"/>
    <w:rsid w:val="00836FE7"/>
    <w:rsid w:val="008372F9"/>
    <w:rsid w:val="00837C9D"/>
    <w:rsid w:val="00845190"/>
    <w:rsid w:val="00853341"/>
    <w:rsid w:val="00855D92"/>
    <w:rsid w:val="00865404"/>
    <w:rsid w:val="00870AD6"/>
    <w:rsid w:val="0087298D"/>
    <w:rsid w:val="008742C2"/>
    <w:rsid w:val="008812E1"/>
    <w:rsid w:val="00882941"/>
    <w:rsid w:val="00884CAA"/>
    <w:rsid w:val="00887C38"/>
    <w:rsid w:val="00892FFE"/>
    <w:rsid w:val="0089327F"/>
    <w:rsid w:val="008A65E1"/>
    <w:rsid w:val="008C3458"/>
    <w:rsid w:val="008C79D6"/>
    <w:rsid w:val="008D1FC2"/>
    <w:rsid w:val="008D64C2"/>
    <w:rsid w:val="008E0D76"/>
    <w:rsid w:val="008E1D78"/>
    <w:rsid w:val="008E1FDE"/>
    <w:rsid w:val="008E4840"/>
    <w:rsid w:val="008E5729"/>
    <w:rsid w:val="008E5738"/>
    <w:rsid w:val="008E6F51"/>
    <w:rsid w:val="008F11F2"/>
    <w:rsid w:val="008F421B"/>
    <w:rsid w:val="0090299B"/>
    <w:rsid w:val="00902F0D"/>
    <w:rsid w:val="009070F3"/>
    <w:rsid w:val="00912017"/>
    <w:rsid w:val="00914225"/>
    <w:rsid w:val="00923E38"/>
    <w:rsid w:val="00925F9C"/>
    <w:rsid w:val="0093113D"/>
    <w:rsid w:val="009341B6"/>
    <w:rsid w:val="009411BE"/>
    <w:rsid w:val="0094462B"/>
    <w:rsid w:val="00973543"/>
    <w:rsid w:val="00975950"/>
    <w:rsid w:val="00975EEC"/>
    <w:rsid w:val="00981457"/>
    <w:rsid w:val="009837B2"/>
    <w:rsid w:val="00986C63"/>
    <w:rsid w:val="0099244A"/>
    <w:rsid w:val="0099403A"/>
    <w:rsid w:val="009A2423"/>
    <w:rsid w:val="009B12DF"/>
    <w:rsid w:val="009B674A"/>
    <w:rsid w:val="009C3EB9"/>
    <w:rsid w:val="009C4698"/>
    <w:rsid w:val="009C4AFD"/>
    <w:rsid w:val="009C52DB"/>
    <w:rsid w:val="009C6900"/>
    <w:rsid w:val="009D13E7"/>
    <w:rsid w:val="009D4277"/>
    <w:rsid w:val="009D4697"/>
    <w:rsid w:val="009D7AE7"/>
    <w:rsid w:val="009E3CB4"/>
    <w:rsid w:val="009E4CF1"/>
    <w:rsid w:val="009E7F01"/>
    <w:rsid w:val="009F0AB0"/>
    <w:rsid w:val="009F2983"/>
    <w:rsid w:val="009F6B3B"/>
    <w:rsid w:val="00A003E7"/>
    <w:rsid w:val="00A01C31"/>
    <w:rsid w:val="00A03C64"/>
    <w:rsid w:val="00A04023"/>
    <w:rsid w:val="00A05B34"/>
    <w:rsid w:val="00A05E7E"/>
    <w:rsid w:val="00A12207"/>
    <w:rsid w:val="00A26B02"/>
    <w:rsid w:val="00A31BE3"/>
    <w:rsid w:val="00A34CAB"/>
    <w:rsid w:val="00A3585A"/>
    <w:rsid w:val="00A40A8D"/>
    <w:rsid w:val="00A4578D"/>
    <w:rsid w:val="00A45DC7"/>
    <w:rsid w:val="00A54733"/>
    <w:rsid w:val="00A566D2"/>
    <w:rsid w:val="00A6030E"/>
    <w:rsid w:val="00A60D32"/>
    <w:rsid w:val="00A61186"/>
    <w:rsid w:val="00A61A95"/>
    <w:rsid w:val="00A62ED6"/>
    <w:rsid w:val="00A64976"/>
    <w:rsid w:val="00A67406"/>
    <w:rsid w:val="00A70855"/>
    <w:rsid w:val="00A71718"/>
    <w:rsid w:val="00A71F0A"/>
    <w:rsid w:val="00A73703"/>
    <w:rsid w:val="00A7635F"/>
    <w:rsid w:val="00A839B5"/>
    <w:rsid w:val="00A85416"/>
    <w:rsid w:val="00A8656F"/>
    <w:rsid w:val="00A86707"/>
    <w:rsid w:val="00A9134E"/>
    <w:rsid w:val="00A916F1"/>
    <w:rsid w:val="00A92540"/>
    <w:rsid w:val="00A9494D"/>
    <w:rsid w:val="00AA0D32"/>
    <w:rsid w:val="00AA1C71"/>
    <w:rsid w:val="00AA2B14"/>
    <w:rsid w:val="00AA4104"/>
    <w:rsid w:val="00AA4123"/>
    <w:rsid w:val="00AA526B"/>
    <w:rsid w:val="00AA613E"/>
    <w:rsid w:val="00AA7CD2"/>
    <w:rsid w:val="00AB4C15"/>
    <w:rsid w:val="00AC02C0"/>
    <w:rsid w:val="00AC27FE"/>
    <w:rsid w:val="00AC2AAC"/>
    <w:rsid w:val="00AD2244"/>
    <w:rsid w:val="00AD389E"/>
    <w:rsid w:val="00AD44DC"/>
    <w:rsid w:val="00AE142A"/>
    <w:rsid w:val="00AE51FC"/>
    <w:rsid w:val="00AF2CE1"/>
    <w:rsid w:val="00B022EF"/>
    <w:rsid w:val="00B032A4"/>
    <w:rsid w:val="00B04532"/>
    <w:rsid w:val="00B06470"/>
    <w:rsid w:val="00B06FE6"/>
    <w:rsid w:val="00B104CC"/>
    <w:rsid w:val="00B167DF"/>
    <w:rsid w:val="00B16F55"/>
    <w:rsid w:val="00B324BA"/>
    <w:rsid w:val="00B418EB"/>
    <w:rsid w:val="00B4378B"/>
    <w:rsid w:val="00B50948"/>
    <w:rsid w:val="00B50F50"/>
    <w:rsid w:val="00B62123"/>
    <w:rsid w:val="00B643A5"/>
    <w:rsid w:val="00B66CDC"/>
    <w:rsid w:val="00B66DE4"/>
    <w:rsid w:val="00B70CC6"/>
    <w:rsid w:val="00B71908"/>
    <w:rsid w:val="00B73991"/>
    <w:rsid w:val="00B81ED6"/>
    <w:rsid w:val="00B83283"/>
    <w:rsid w:val="00B84558"/>
    <w:rsid w:val="00B8553D"/>
    <w:rsid w:val="00B85AFE"/>
    <w:rsid w:val="00B87FBC"/>
    <w:rsid w:val="00B901A0"/>
    <w:rsid w:val="00B93A58"/>
    <w:rsid w:val="00B956E6"/>
    <w:rsid w:val="00B97A94"/>
    <w:rsid w:val="00BA1EC2"/>
    <w:rsid w:val="00BA4550"/>
    <w:rsid w:val="00BA7F22"/>
    <w:rsid w:val="00BB03DE"/>
    <w:rsid w:val="00BB5CFF"/>
    <w:rsid w:val="00BC2C36"/>
    <w:rsid w:val="00BD173A"/>
    <w:rsid w:val="00BD4861"/>
    <w:rsid w:val="00BD7A3E"/>
    <w:rsid w:val="00BE1A94"/>
    <w:rsid w:val="00BE795B"/>
    <w:rsid w:val="00BF2060"/>
    <w:rsid w:val="00BF5EB5"/>
    <w:rsid w:val="00BF6D33"/>
    <w:rsid w:val="00BF75D4"/>
    <w:rsid w:val="00C03BC5"/>
    <w:rsid w:val="00C04C3B"/>
    <w:rsid w:val="00C076E8"/>
    <w:rsid w:val="00C14C78"/>
    <w:rsid w:val="00C2411F"/>
    <w:rsid w:val="00C25DA6"/>
    <w:rsid w:val="00C30A6F"/>
    <w:rsid w:val="00C31BF1"/>
    <w:rsid w:val="00C31D28"/>
    <w:rsid w:val="00C3338E"/>
    <w:rsid w:val="00C34956"/>
    <w:rsid w:val="00C356D8"/>
    <w:rsid w:val="00C366C5"/>
    <w:rsid w:val="00C36D59"/>
    <w:rsid w:val="00C378A6"/>
    <w:rsid w:val="00C428F0"/>
    <w:rsid w:val="00C437C1"/>
    <w:rsid w:val="00C44090"/>
    <w:rsid w:val="00C54A02"/>
    <w:rsid w:val="00C55BB9"/>
    <w:rsid w:val="00C568AD"/>
    <w:rsid w:val="00C63C5B"/>
    <w:rsid w:val="00C719D2"/>
    <w:rsid w:val="00C90347"/>
    <w:rsid w:val="00C911AE"/>
    <w:rsid w:val="00C97FE7"/>
    <w:rsid w:val="00CA5E28"/>
    <w:rsid w:val="00CB193D"/>
    <w:rsid w:val="00CB5E30"/>
    <w:rsid w:val="00CB6F70"/>
    <w:rsid w:val="00CC614D"/>
    <w:rsid w:val="00CC7989"/>
    <w:rsid w:val="00CD0DAE"/>
    <w:rsid w:val="00CD32B6"/>
    <w:rsid w:val="00CD3BD5"/>
    <w:rsid w:val="00CD55C2"/>
    <w:rsid w:val="00CD7113"/>
    <w:rsid w:val="00CD72D7"/>
    <w:rsid w:val="00CD7E95"/>
    <w:rsid w:val="00CE4E24"/>
    <w:rsid w:val="00CF179D"/>
    <w:rsid w:val="00CF3F79"/>
    <w:rsid w:val="00CF5269"/>
    <w:rsid w:val="00CF61B6"/>
    <w:rsid w:val="00CF7C57"/>
    <w:rsid w:val="00D01AD4"/>
    <w:rsid w:val="00D032D9"/>
    <w:rsid w:val="00D04DB3"/>
    <w:rsid w:val="00D06821"/>
    <w:rsid w:val="00D14AF1"/>
    <w:rsid w:val="00D26E51"/>
    <w:rsid w:val="00D26F25"/>
    <w:rsid w:val="00D326F5"/>
    <w:rsid w:val="00D3322C"/>
    <w:rsid w:val="00D35F61"/>
    <w:rsid w:val="00D4639F"/>
    <w:rsid w:val="00D475FD"/>
    <w:rsid w:val="00D50837"/>
    <w:rsid w:val="00D531F6"/>
    <w:rsid w:val="00D53962"/>
    <w:rsid w:val="00D547BA"/>
    <w:rsid w:val="00D60444"/>
    <w:rsid w:val="00D60B00"/>
    <w:rsid w:val="00D63C32"/>
    <w:rsid w:val="00D65B03"/>
    <w:rsid w:val="00D676BC"/>
    <w:rsid w:val="00D70C08"/>
    <w:rsid w:val="00D759D2"/>
    <w:rsid w:val="00D84B71"/>
    <w:rsid w:val="00D97002"/>
    <w:rsid w:val="00DA6EA0"/>
    <w:rsid w:val="00DB080D"/>
    <w:rsid w:val="00DB2F01"/>
    <w:rsid w:val="00DB5105"/>
    <w:rsid w:val="00DB7B34"/>
    <w:rsid w:val="00DC4B45"/>
    <w:rsid w:val="00DC4E58"/>
    <w:rsid w:val="00DC7AED"/>
    <w:rsid w:val="00DD1342"/>
    <w:rsid w:val="00DD6F60"/>
    <w:rsid w:val="00DD7172"/>
    <w:rsid w:val="00DE470B"/>
    <w:rsid w:val="00DF03FC"/>
    <w:rsid w:val="00E05231"/>
    <w:rsid w:val="00E053FE"/>
    <w:rsid w:val="00E16673"/>
    <w:rsid w:val="00E239B5"/>
    <w:rsid w:val="00E24AE3"/>
    <w:rsid w:val="00E26415"/>
    <w:rsid w:val="00E26C29"/>
    <w:rsid w:val="00E314C1"/>
    <w:rsid w:val="00E32E98"/>
    <w:rsid w:val="00E33A08"/>
    <w:rsid w:val="00E4488F"/>
    <w:rsid w:val="00E44EE3"/>
    <w:rsid w:val="00E4750E"/>
    <w:rsid w:val="00E528D8"/>
    <w:rsid w:val="00E620F8"/>
    <w:rsid w:val="00E621DA"/>
    <w:rsid w:val="00E63E2D"/>
    <w:rsid w:val="00E653FD"/>
    <w:rsid w:val="00E65D18"/>
    <w:rsid w:val="00E67138"/>
    <w:rsid w:val="00E749DA"/>
    <w:rsid w:val="00E808C3"/>
    <w:rsid w:val="00E83746"/>
    <w:rsid w:val="00E93E39"/>
    <w:rsid w:val="00E94AD6"/>
    <w:rsid w:val="00E96A18"/>
    <w:rsid w:val="00E96E1E"/>
    <w:rsid w:val="00EA1A8D"/>
    <w:rsid w:val="00EA2D9D"/>
    <w:rsid w:val="00EA2E4D"/>
    <w:rsid w:val="00EA6BA1"/>
    <w:rsid w:val="00EB10C8"/>
    <w:rsid w:val="00EB2050"/>
    <w:rsid w:val="00EB4118"/>
    <w:rsid w:val="00EB7295"/>
    <w:rsid w:val="00EC0276"/>
    <w:rsid w:val="00ED0102"/>
    <w:rsid w:val="00ED7B6D"/>
    <w:rsid w:val="00F0035F"/>
    <w:rsid w:val="00F0068E"/>
    <w:rsid w:val="00F04531"/>
    <w:rsid w:val="00F05046"/>
    <w:rsid w:val="00F079EE"/>
    <w:rsid w:val="00F163CA"/>
    <w:rsid w:val="00F21ED9"/>
    <w:rsid w:val="00F30E26"/>
    <w:rsid w:val="00F405AF"/>
    <w:rsid w:val="00F407C0"/>
    <w:rsid w:val="00F42B17"/>
    <w:rsid w:val="00F46E77"/>
    <w:rsid w:val="00F5398A"/>
    <w:rsid w:val="00F564E4"/>
    <w:rsid w:val="00F6798E"/>
    <w:rsid w:val="00F71AF7"/>
    <w:rsid w:val="00F74636"/>
    <w:rsid w:val="00F750F8"/>
    <w:rsid w:val="00F8307F"/>
    <w:rsid w:val="00F9018A"/>
    <w:rsid w:val="00F93033"/>
    <w:rsid w:val="00F973FA"/>
    <w:rsid w:val="00FA1AB4"/>
    <w:rsid w:val="00FA21C1"/>
    <w:rsid w:val="00FA2642"/>
    <w:rsid w:val="00FA442B"/>
    <w:rsid w:val="00FA77E2"/>
    <w:rsid w:val="00FB28B7"/>
    <w:rsid w:val="00FC12E7"/>
    <w:rsid w:val="00FC2B1F"/>
    <w:rsid w:val="00FC6A06"/>
    <w:rsid w:val="00FD23F2"/>
    <w:rsid w:val="00FD6C3C"/>
    <w:rsid w:val="00FD6F99"/>
    <w:rsid w:val="00FE07A4"/>
    <w:rsid w:val="00FE29FB"/>
    <w:rsid w:val="00FE3CF8"/>
    <w:rsid w:val="00FE6E5C"/>
    <w:rsid w:val="00FE6F5E"/>
    <w:rsid w:val="00FF3008"/>
    <w:rsid w:val="00FF46B4"/>
    <w:rsid w:val="00FF500B"/>
    <w:rsid w:val="00FF5EE8"/>
    <w:rsid w:val="00FF603F"/>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8074E"/>
  <w15:docId w15:val="{6FF8380C-C341-440B-A57B-E5AFBDAD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2">
    <w:name w:val="heading 2"/>
    <w:basedOn w:val="Normal"/>
    <w:next w:val="Normal"/>
    <w:link w:val="Heading2Char"/>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uiPriority w:val="9"/>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uiPriority w:val="99"/>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2Char">
    <w:name w:val="Heading 2 Char"/>
    <w:basedOn w:val="DefaultParagraphFont"/>
    <w:link w:val="Heading2"/>
    <w:rsid w:val="00AC27FE"/>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paragraph" w:customStyle="1" w:styleId="Default">
    <w:name w:val="Default"/>
    <w:rsid w:val="00A12207"/>
    <w:pPr>
      <w:autoSpaceDE w:val="0"/>
      <w:autoSpaceDN w:val="0"/>
      <w:adjustRightInd w:val="0"/>
    </w:pPr>
    <w:rPr>
      <w:rFonts w:ascii="Arial" w:hAnsi="Arial" w:cs="Arial"/>
      <w:color w:val="000000"/>
      <w:sz w:val="24"/>
      <w:szCs w:val="24"/>
      <w:lang w:val="en-ZA"/>
    </w:rPr>
  </w:style>
  <w:style w:type="character" w:styleId="Strong">
    <w:name w:val="Strong"/>
    <w:basedOn w:val="DefaultParagraphFont"/>
    <w:uiPriority w:val="22"/>
    <w:qFormat/>
    <w:rsid w:val="00D53962"/>
    <w:rPr>
      <w:b/>
      <w:bCs/>
    </w:rPr>
  </w:style>
  <w:style w:type="paragraph" w:styleId="NormalWeb">
    <w:name w:val="Normal (Web)"/>
    <w:basedOn w:val="Normal"/>
    <w:uiPriority w:val="99"/>
    <w:unhideWhenUsed/>
    <w:rsid w:val="00A05E7E"/>
    <w:pPr>
      <w:spacing w:before="100" w:beforeAutospacing="1" w:after="100" w:afterAutospacing="1"/>
    </w:pPr>
    <w:rPr>
      <w:lang w:val="en-ZA" w:eastAsia="en-ZA"/>
    </w:rPr>
  </w:style>
  <w:style w:type="character" w:customStyle="1" w:styleId="st1">
    <w:name w:val="st1"/>
    <w:basedOn w:val="DefaultParagraphFont"/>
    <w:rsid w:val="00445C72"/>
  </w:style>
  <w:style w:type="character" w:styleId="CommentReference">
    <w:name w:val="annotation reference"/>
    <w:basedOn w:val="DefaultParagraphFont"/>
    <w:rsid w:val="00D759D2"/>
    <w:rPr>
      <w:sz w:val="16"/>
      <w:szCs w:val="16"/>
    </w:rPr>
  </w:style>
  <w:style w:type="paragraph" w:styleId="CommentText">
    <w:name w:val="annotation text"/>
    <w:basedOn w:val="Normal"/>
    <w:link w:val="CommentTextChar"/>
    <w:rsid w:val="00D759D2"/>
    <w:rPr>
      <w:sz w:val="20"/>
      <w:szCs w:val="20"/>
    </w:rPr>
  </w:style>
  <w:style w:type="character" w:customStyle="1" w:styleId="CommentTextChar">
    <w:name w:val="Comment Text Char"/>
    <w:basedOn w:val="DefaultParagraphFont"/>
    <w:link w:val="CommentText"/>
    <w:rsid w:val="00D759D2"/>
  </w:style>
  <w:style w:type="paragraph" w:styleId="CommentSubject">
    <w:name w:val="annotation subject"/>
    <w:basedOn w:val="CommentText"/>
    <w:next w:val="CommentText"/>
    <w:link w:val="CommentSubjectChar"/>
    <w:rsid w:val="00D759D2"/>
    <w:rPr>
      <w:b/>
      <w:bCs/>
    </w:rPr>
  </w:style>
  <w:style w:type="character" w:customStyle="1" w:styleId="CommentSubjectChar">
    <w:name w:val="Comment Subject Char"/>
    <w:basedOn w:val="CommentTextChar"/>
    <w:link w:val="CommentSubject"/>
    <w:rsid w:val="00D75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84450">
      <w:bodyDiv w:val="1"/>
      <w:marLeft w:val="0"/>
      <w:marRight w:val="0"/>
      <w:marTop w:val="0"/>
      <w:marBottom w:val="0"/>
      <w:divBdr>
        <w:top w:val="none" w:sz="0" w:space="0" w:color="auto"/>
        <w:left w:val="none" w:sz="0" w:space="0" w:color="auto"/>
        <w:bottom w:val="none" w:sz="0" w:space="0" w:color="auto"/>
        <w:right w:val="none" w:sz="0" w:space="0" w:color="auto"/>
      </w:divBdr>
      <w:divsChild>
        <w:div w:id="494225650">
          <w:marLeft w:val="0"/>
          <w:marRight w:val="0"/>
          <w:marTop w:val="0"/>
          <w:marBottom w:val="0"/>
          <w:divBdr>
            <w:top w:val="none" w:sz="0" w:space="0" w:color="auto"/>
            <w:left w:val="none" w:sz="0" w:space="0" w:color="auto"/>
            <w:bottom w:val="none" w:sz="0" w:space="0" w:color="auto"/>
            <w:right w:val="none" w:sz="0" w:space="0" w:color="auto"/>
          </w:divBdr>
          <w:divsChild>
            <w:div w:id="1406222968">
              <w:marLeft w:val="0"/>
              <w:marRight w:val="0"/>
              <w:marTop w:val="0"/>
              <w:marBottom w:val="0"/>
              <w:divBdr>
                <w:top w:val="none" w:sz="0" w:space="0" w:color="auto"/>
                <w:left w:val="none" w:sz="0" w:space="0" w:color="auto"/>
                <w:bottom w:val="none" w:sz="0" w:space="0" w:color="auto"/>
                <w:right w:val="none" w:sz="0" w:space="0" w:color="auto"/>
              </w:divBdr>
              <w:divsChild>
                <w:div w:id="177934286">
                  <w:marLeft w:val="0"/>
                  <w:marRight w:val="0"/>
                  <w:marTop w:val="0"/>
                  <w:marBottom w:val="0"/>
                  <w:divBdr>
                    <w:top w:val="none" w:sz="0" w:space="0" w:color="auto"/>
                    <w:left w:val="none" w:sz="0" w:space="0" w:color="auto"/>
                    <w:bottom w:val="none" w:sz="0" w:space="0" w:color="auto"/>
                    <w:right w:val="none" w:sz="0" w:space="0" w:color="auto"/>
                  </w:divBdr>
                  <w:divsChild>
                    <w:div w:id="1170020971">
                      <w:marLeft w:val="0"/>
                      <w:marRight w:val="0"/>
                      <w:marTop w:val="0"/>
                      <w:marBottom w:val="0"/>
                      <w:divBdr>
                        <w:top w:val="none" w:sz="0" w:space="0" w:color="auto"/>
                        <w:left w:val="none" w:sz="0" w:space="0" w:color="auto"/>
                        <w:bottom w:val="none" w:sz="0" w:space="0" w:color="auto"/>
                        <w:right w:val="none" w:sz="0" w:space="0" w:color="auto"/>
                      </w:divBdr>
                      <w:divsChild>
                        <w:div w:id="5708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92175">
      <w:bodyDiv w:val="1"/>
      <w:marLeft w:val="0"/>
      <w:marRight w:val="0"/>
      <w:marTop w:val="0"/>
      <w:marBottom w:val="0"/>
      <w:divBdr>
        <w:top w:val="none" w:sz="0" w:space="0" w:color="auto"/>
        <w:left w:val="none" w:sz="0" w:space="0" w:color="auto"/>
        <w:bottom w:val="none" w:sz="0" w:space="0" w:color="auto"/>
        <w:right w:val="none" w:sz="0" w:space="0" w:color="auto"/>
      </w:divBdr>
      <w:divsChild>
        <w:div w:id="961226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3615845">
      <w:bodyDiv w:val="1"/>
      <w:marLeft w:val="0"/>
      <w:marRight w:val="0"/>
      <w:marTop w:val="0"/>
      <w:marBottom w:val="0"/>
      <w:divBdr>
        <w:top w:val="none" w:sz="0" w:space="0" w:color="auto"/>
        <w:left w:val="none" w:sz="0" w:space="0" w:color="auto"/>
        <w:bottom w:val="none" w:sz="0" w:space="0" w:color="auto"/>
        <w:right w:val="none" w:sz="0" w:space="0" w:color="auto"/>
      </w:divBdr>
      <w:divsChild>
        <w:div w:id="1340959723">
          <w:marLeft w:val="0"/>
          <w:marRight w:val="0"/>
          <w:marTop w:val="0"/>
          <w:marBottom w:val="0"/>
          <w:divBdr>
            <w:top w:val="none" w:sz="0" w:space="0" w:color="auto"/>
            <w:left w:val="none" w:sz="0" w:space="0" w:color="auto"/>
            <w:bottom w:val="none" w:sz="0" w:space="0" w:color="auto"/>
            <w:right w:val="none" w:sz="0" w:space="0" w:color="auto"/>
          </w:divBdr>
          <w:divsChild>
            <w:div w:id="587662108">
              <w:marLeft w:val="0"/>
              <w:marRight w:val="0"/>
              <w:marTop w:val="0"/>
              <w:marBottom w:val="0"/>
              <w:divBdr>
                <w:top w:val="none" w:sz="0" w:space="0" w:color="auto"/>
                <w:left w:val="none" w:sz="0" w:space="0" w:color="auto"/>
                <w:bottom w:val="none" w:sz="0" w:space="0" w:color="auto"/>
                <w:right w:val="none" w:sz="0" w:space="0" w:color="auto"/>
              </w:divBdr>
              <w:divsChild>
                <w:div w:id="1514807432">
                  <w:marLeft w:val="0"/>
                  <w:marRight w:val="0"/>
                  <w:marTop w:val="0"/>
                  <w:marBottom w:val="0"/>
                  <w:divBdr>
                    <w:top w:val="none" w:sz="0" w:space="0" w:color="auto"/>
                    <w:left w:val="none" w:sz="0" w:space="0" w:color="auto"/>
                    <w:bottom w:val="none" w:sz="0" w:space="0" w:color="auto"/>
                    <w:right w:val="none" w:sz="0" w:space="0" w:color="auto"/>
                  </w:divBdr>
                  <w:divsChild>
                    <w:div w:id="1047536308">
                      <w:marLeft w:val="0"/>
                      <w:marRight w:val="0"/>
                      <w:marTop w:val="0"/>
                      <w:marBottom w:val="0"/>
                      <w:divBdr>
                        <w:top w:val="none" w:sz="0" w:space="0" w:color="auto"/>
                        <w:left w:val="none" w:sz="0" w:space="0" w:color="auto"/>
                        <w:bottom w:val="none" w:sz="0" w:space="0" w:color="auto"/>
                        <w:right w:val="none" w:sz="0" w:space="0" w:color="auto"/>
                      </w:divBdr>
                      <w:divsChild>
                        <w:div w:id="15670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780563">
      <w:bodyDiv w:val="1"/>
      <w:marLeft w:val="0"/>
      <w:marRight w:val="0"/>
      <w:marTop w:val="0"/>
      <w:marBottom w:val="0"/>
      <w:divBdr>
        <w:top w:val="none" w:sz="0" w:space="0" w:color="auto"/>
        <w:left w:val="none" w:sz="0" w:space="0" w:color="auto"/>
        <w:bottom w:val="none" w:sz="0" w:space="0" w:color="auto"/>
        <w:right w:val="none" w:sz="0" w:space="0" w:color="auto"/>
      </w:divBdr>
      <w:divsChild>
        <w:div w:id="507477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9942129">
      <w:bodyDiv w:val="1"/>
      <w:marLeft w:val="0"/>
      <w:marRight w:val="0"/>
      <w:marTop w:val="0"/>
      <w:marBottom w:val="0"/>
      <w:divBdr>
        <w:top w:val="none" w:sz="0" w:space="0" w:color="auto"/>
        <w:left w:val="none" w:sz="0" w:space="0" w:color="auto"/>
        <w:bottom w:val="none" w:sz="0" w:space="0" w:color="auto"/>
        <w:right w:val="none" w:sz="0" w:space="0" w:color="auto"/>
      </w:divBdr>
      <w:divsChild>
        <w:div w:id="631330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034538">
      <w:bodyDiv w:val="1"/>
      <w:marLeft w:val="0"/>
      <w:marRight w:val="0"/>
      <w:marTop w:val="0"/>
      <w:marBottom w:val="0"/>
      <w:divBdr>
        <w:top w:val="none" w:sz="0" w:space="0" w:color="auto"/>
        <w:left w:val="none" w:sz="0" w:space="0" w:color="auto"/>
        <w:bottom w:val="none" w:sz="0" w:space="0" w:color="auto"/>
        <w:right w:val="none" w:sz="0" w:space="0" w:color="auto"/>
      </w:divBdr>
      <w:divsChild>
        <w:div w:id="358239857">
          <w:marLeft w:val="0"/>
          <w:marRight w:val="0"/>
          <w:marTop w:val="0"/>
          <w:marBottom w:val="0"/>
          <w:divBdr>
            <w:top w:val="none" w:sz="0" w:space="0" w:color="auto"/>
            <w:left w:val="none" w:sz="0" w:space="0" w:color="auto"/>
            <w:bottom w:val="none" w:sz="0" w:space="0" w:color="auto"/>
            <w:right w:val="none" w:sz="0" w:space="0" w:color="auto"/>
          </w:divBdr>
          <w:divsChild>
            <w:div w:id="1990399839">
              <w:marLeft w:val="0"/>
              <w:marRight w:val="0"/>
              <w:marTop w:val="0"/>
              <w:marBottom w:val="0"/>
              <w:divBdr>
                <w:top w:val="none" w:sz="0" w:space="0" w:color="auto"/>
                <w:left w:val="none" w:sz="0" w:space="0" w:color="auto"/>
                <w:bottom w:val="none" w:sz="0" w:space="0" w:color="auto"/>
                <w:right w:val="none" w:sz="0" w:space="0" w:color="auto"/>
              </w:divBdr>
              <w:divsChild>
                <w:div w:id="191967672">
                  <w:marLeft w:val="0"/>
                  <w:marRight w:val="0"/>
                  <w:marTop w:val="0"/>
                  <w:marBottom w:val="0"/>
                  <w:divBdr>
                    <w:top w:val="none" w:sz="0" w:space="0" w:color="auto"/>
                    <w:left w:val="none" w:sz="0" w:space="0" w:color="auto"/>
                    <w:bottom w:val="none" w:sz="0" w:space="0" w:color="auto"/>
                    <w:right w:val="none" w:sz="0" w:space="0" w:color="auto"/>
                  </w:divBdr>
                  <w:divsChild>
                    <w:div w:id="2063213848">
                      <w:marLeft w:val="0"/>
                      <w:marRight w:val="0"/>
                      <w:marTop w:val="0"/>
                      <w:marBottom w:val="0"/>
                      <w:divBdr>
                        <w:top w:val="none" w:sz="0" w:space="0" w:color="auto"/>
                        <w:left w:val="none" w:sz="0" w:space="0" w:color="auto"/>
                        <w:bottom w:val="none" w:sz="0" w:space="0" w:color="auto"/>
                        <w:right w:val="none" w:sz="0" w:space="0" w:color="auto"/>
                      </w:divBdr>
                      <w:divsChild>
                        <w:div w:id="9616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06E900-1187-4F7F-9276-8C998BD0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Billy Monyaki</cp:lastModifiedBy>
  <cp:revision>6</cp:revision>
  <cp:lastPrinted>2022-03-25T09:58:00Z</cp:lastPrinted>
  <dcterms:created xsi:type="dcterms:W3CDTF">2020-05-27T09:45:00Z</dcterms:created>
  <dcterms:modified xsi:type="dcterms:W3CDTF">2022-05-23T13:17:00Z</dcterms:modified>
</cp:coreProperties>
</file>