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 Narrow" w:eastAsiaTheme="majorEastAsia" w:hAnsi="Arial Narrow" w:cstheme="majorBidi"/>
          <w:sz w:val="18"/>
          <w:szCs w:val="18"/>
        </w:rPr>
        <w:id w:val="-247808644"/>
        <w:docPartObj>
          <w:docPartGallery w:val="Cover Pages"/>
          <w:docPartUnique/>
        </w:docPartObj>
      </w:sdtPr>
      <w:sdtEndPr>
        <w:rPr>
          <w:rFonts w:eastAsia="Times New Roman" w:cs="Arial"/>
        </w:rPr>
      </w:sdtEndPr>
      <w:sdtContent>
        <w:p w14:paraId="0A1D9C08" w14:textId="77777777" w:rsidR="000C3B2F" w:rsidRPr="001C481F" w:rsidRDefault="001C481F" w:rsidP="000C3B2F">
          <w:pPr>
            <w:pStyle w:val="NoSpacing"/>
            <w:jc w:val="right"/>
            <w:rPr>
              <w:rFonts w:ascii="Arial Narrow" w:eastAsiaTheme="majorEastAsia" w:hAnsi="Arial Narrow" w:cs="Arial"/>
              <w:sz w:val="56"/>
              <w:szCs w:val="56"/>
            </w:rPr>
          </w:pPr>
          <w:r w:rsidRPr="001C481F">
            <w:rPr>
              <w:rFonts w:ascii="Arial Narrow" w:hAnsi="Arial Narrow"/>
              <w:noProof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878400" behindDoc="0" locked="0" layoutInCell="0" allowOverlap="1" wp14:anchorId="0579C9AF" wp14:editId="2C3AEFCE">
                    <wp:simplePos x="0" y="0"/>
                    <wp:positionH relativeFrom="page">
                      <wp:posOffset>-247650</wp:posOffset>
                    </wp:positionH>
                    <wp:positionV relativeFrom="topMargin">
                      <wp:posOffset>0</wp:posOffset>
                    </wp:positionV>
                    <wp:extent cx="10296525" cy="822960"/>
                    <wp:effectExtent l="0" t="0" r="28575" b="1905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96525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551128C" id="Rectangle 3" o:spid="_x0000_s1026" style="position:absolute;margin-left:-19.5pt;margin-top:0;width:810.75pt;height:64.8pt;z-index:251878400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" o:allowincell="f" fillcolor="#9bbb59 [3206]" strokecolor="#4f81bd [3204]">
                    <w10:wrap anchorx="page" anchory="margin"/>
                  </v:rect>
                </w:pict>
              </mc:Fallback>
            </mc:AlternateContent>
          </w:r>
          <w:r w:rsidR="000C3B2F" w:rsidRPr="001C481F">
            <w:rPr>
              <w:rFonts w:ascii="Arial Narrow" w:eastAsiaTheme="majorEastAsia" w:hAnsi="Arial Narrow" w:cs="Arial"/>
              <w:sz w:val="56"/>
              <w:szCs w:val="56"/>
            </w:rPr>
            <w:t>Annexure C</w:t>
          </w:r>
        </w:p>
        <w:p w14:paraId="2CF798C1" w14:textId="77777777" w:rsidR="000C3B2F" w:rsidRPr="00AA5547" w:rsidRDefault="000C3B2F" w:rsidP="000C3B2F">
          <w:pPr>
            <w:pStyle w:val="NoSpacing"/>
            <w:jc w:val="center"/>
            <w:rPr>
              <w:rFonts w:ascii="Arial Narrow" w:eastAsiaTheme="majorEastAsia" w:hAnsi="Arial Narrow" w:cstheme="majorBidi"/>
              <w:sz w:val="18"/>
              <w:szCs w:val="18"/>
            </w:rPr>
          </w:pPr>
        </w:p>
        <w:p w14:paraId="31ABE048" w14:textId="77777777" w:rsidR="000C3B2F" w:rsidRPr="00AA5547" w:rsidRDefault="00153DBA" w:rsidP="000C3B2F">
          <w:pPr>
            <w:pStyle w:val="NoSpacing"/>
            <w:jc w:val="center"/>
            <w:rPr>
              <w:rFonts w:ascii="Arial Narrow" w:eastAsiaTheme="majorEastAsia" w:hAnsi="Arial Narrow" w:cstheme="majorBidi"/>
              <w:sz w:val="18"/>
              <w:szCs w:val="18"/>
            </w:rPr>
          </w:pP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C0E7246" wp14:editId="0142C95D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8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58F0DE0" id="Rectangle 5" o:spid="_x0000_s1026" style="position:absolute;margin-left:0;margin-top:0;width:7.15pt;height:831.2pt;z-index:25165721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546624" behindDoc="0" locked="0" layoutInCell="0" allowOverlap="1" wp14:anchorId="7A33B7D8" wp14:editId="2D20C91D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5080"/>
                    <wp:wrapNone/>
                    <wp:docPr id="9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1DEDFA84" id="Rectangle 4" o:spid="_x0000_s1026" style="position:absolute;margin-left:0;margin-top:0;width:7.15pt;height:831.2pt;z-index:251546624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<w10:wrap anchorx="margin" anchory="page"/>
                  </v:rect>
                </w:pict>
              </mc:Fallback>
            </mc:AlternateContent>
          </w: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436032" behindDoc="0" locked="0" layoutInCell="0" allowOverlap="1" wp14:anchorId="5DD03546" wp14:editId="1798B32C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0" b="0"/>
                    <wp:wrapNone/>
                    <wp:docPr id="10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11AD04FA" id="Rectangle 3" o:spid="_x0000_s1026" style="position:absolute;margin-left:0;margin-top:0;width:642.6pt;height:64.8pt;z-index:25143603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" o:allowincell="f" fillcolor="#4bacc6 [3208]" strokecolor="#4f81bd [3204]">
                    <w10:wrap anchorx="page" anchory="margin"/>
                  </v:rect>
                </w:pict>
              </mc:Fallback>
            </mc:AlternateContent>
          </w:r>
        </w:p>
        <w:sdt>
          <w:sdtPr>
            <w:rPr>
              <w:rFonts w:ascii="Arial Narrow" w:eastAsiaTheme="majorEastAsia" w:hAnsi="Arial Narrow" w:cstheme="majorBidi"/>
              <w:sz w:val="18"/>
              <w:szCs w:val="18"/>
            </w:rPr>
            <w:id w:val="-1213732665"/>
            <w:docPartObj>
              <w:docPartGallery w:val="Cover Pages"/>
              <w:docPartUnique/>
            </w:docPartObj>
          </w:sdtPr>
          <w:sdtEndPr>
            <w:rPr>
              <w:rFonts w:eastAsiaTheme="minorEastAsia" w:cstheme="minorBidi"/>
              <w:b/>
              <w:sz w:val="48"/>
              <w:szCs w:val="48"/>
            </w:rPr>
          </w:sdtEndPr>
          <w:sdtContent>
            <w:p w14:paraId="29C7FE87" w14:textId="77777777" w:rsidR="00153DBA" w:rsidRPr="00AA5547" w:rsidRDefault="001F77AE" w:rsidP="000C3B2F">
              <w:pPr>
                <w:pStyle w:val="NoSpacing"/>
                <w:jc w:val="center"/>
                <w:rPr>
                  <w:rFonts w:ascii="Arial Narrow" w:eastAsiaTheme="majorEastAsia" w:hAnsi="Arial Narrow" w:cstheme="majorBidi"/>
                  <w:sz w:val="18"/>
                  <w:szCs w:val="18"/>
                </w:rPr>
              </w:pPr>
              <w:r w:rsidRPr="00AA5547">
                <w:rPr>
                  <w:rFonts w:ascii="Arial Narrow" w:hAnsi="Arial Narrow"/>
                  <w:noProof/>
                  <w:sz w:val="18"/>
                  <w:szCs w:val="18"/>
                </w:rPr>
                <w:drawing>
                  <wp:inline distT="0" distB="0" distL="0" distR="0" wp14:anchorId="581E524F" wp14:editId="1E488ACD">
                    <wp:extent cx="1276350" cy="1619250"/>
                    <wp:effectExtent l="0" t="0" r="0" b="0"/>
                    <wp:docPr id="5" name="Picture 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Picture 5"/>
                            <pic:cNvPicPr/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78093" cy="162146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  <w:p w14:paraId="787C48BF" w14:textId="77777777" w:rsidR="00153DBA" w:rsidRPr="00AA5547" w:rsidRDefault="00153DBA" w:rsidP="00153DBA">
              <w:pPr>
                <w:pStyle w:val="NoSpacing"/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</w:pPr>
              <w:r w:rsidRPr="00AA5547">
                <w:rPr>
                  <w:rFonts w:ascii="Arial Narrow" w:hAnsi="Arial Narrow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2099584" behindDoc="0" locked="0" layoutInCell="0" allowOverlap="1" wp14:anchorId="600195BD" wp14:editId="37DA6780">
                        <wp:simplePos x="0" y="0"/>
                        <wp:positionH relativeFrom="lef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90805" cy="10556240"/>
                        <wp:effectExtent l="0" t="0" r="4445" b="5080"/>
                        <wp:wrapNone/>
                        <wp:docPr id="12" name="Rectangl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805" cy="1055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105000</wp14:pctHeight>
                        </wp14:sizeRelV>
                      </wp:anchor>
                    </w:drawing>
                  </mc:Choice>
                  <mc:Fallback>
                    <w:pict>
                      <v:rect w14:anchorId="07E2A324" id="Rectangle 5" o:spid="_x0000_s1026" style="position:absolute;margin-left:0;margin-top:0;width:7.15pt;height:831.2pt;z-index:252099584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    <w10:wrap anchorx="margin" anchory="page"/>
                      </v:rect>
                    </w:pict>
                  </mc:Fallback>
                </mc:AlternateContent>
              </w:r>
              <w:r w:rsidRPr="00AA5547">
                <w:rPr>
                  <w:rFonts w:ascii="Arial Narrow" w:hAnsi="Arial Narrow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988992" behindDoc="0" locked="0" layoutInCell="0" allowOverlap="1" wp14:anchorId="50C16C4C" wp14:editId="27646E70">
                        <wp:simplePos x="0" y="0"/>
                        <wp:positionH relativeFrom="rightMargin">
                          <wp:align>center</wp:align>
                        </wp:positionH>
                        <wp:positionV relativeFrom="page">
                          <wp:align>center</wp:align>
                        </wp:positionV>
                        <wp:extent cx="90805" cy="10556240"/>
                        <wp:effectExtent l="0" t="0" r="4445" b="5080"/>
                        <wp:wrapNone/>
                        <wp:docPr id="13" name="Rectangl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805" cy="105562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accent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105000</wp14:pctHeight>
                        </wp14:sizeRelV>
                      </wp:anchor>
                    </w:drawing>
                  </mc:Choice>
                  <mc:Fallback>
                    <w:pict>
                      <v:rect w14:anchorId="5513DB11" id="Rectangle 4" o:spid="_x0000_s1026" style="position:absolute;margin-left:0;margin-top:0;width:7.15pt;height:831.2pt;z-index:25198899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" o:allowincell="f" strokecolor="#4f81bd [3204]">
                        <w10:wrap anchorx="margin" anchory="page"/>
                      </v:rect>
                    </w:pict>
                  </mc:Fallback>
                </mc:AlternateContent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304CF2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0C3B2F" w:rsidRPr="00AA5547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ab/>
              </w:r>
              <w:r w:rsidR="001C481F">
                <w:rPr>
                  <w:rFonts w:ascii="Arial Narrow" w:eastAsiaTheme="majorEastAsia" w:hAnsi="Arial Narrow" w:cstheme="majorBidi"/>
                  <w:sz w:val="18"/>
                  <w:szCs w:val="18"/>
                  <w:u w:val="single"/>
                </w:rPr>
                <w:t>___________________________________________</w:t>
              </w:r>
            </w:p>
            <w:p w14:paraId="52FFC112" w14:textId="456BC700" w:rsidR="00153DBA" w:rsidRPr="001C481F" w:rsidRDefault="000C3B2F" w:rsidP="00153DBA">
              <w:pPr>
                <w:pStyle w:val="NoSpacing"/>
                <w:jc w:val="center"/>
                <w:rPr>
                  <w:rFonts w:ascii="Arial Narrow" w:eastAsiaTheme="majorEastAsia" w:hAnsi="Arial Narrow" w:cstheme="majorBidi"/>
                  <w:b/>
                  <w:sz w:val="48"/>
                  <w:szCs w:val="48"/>
                </w:rPr>
              </w:pPr>
              <w:r w:rsidRPr="001C481F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Pol</w:t>
              </w:r>
              <w:r w:rsidR="00207F77" w:rsidRPr="001C481F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i</w:t>
              </w:r>
              <w:r w:rsidR="007A19FB" w:rsidRPr="001C481F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cies Amendments Register – 20</w:t>
              </w:r>
              <w:r w:rsidR="00FE12C7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2</w:t>
              </w:r>
              <w:r w:rsidR="00214269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3</w:t>
              </w:r>
              <w:r w:rsidR="00FE12C7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/2</w:t>
              </w:r>
              <w:r w:rsidR="00214269">
                <w:rPr>
                  <w:rFonts w:ascii="Arial Narrow" w:eastAsiaTheme="majorEastAsia" w:hAnsi="Arial Narrow" w:cs="Arial"/>
                  <w:b/>
                  <w:sz w:val="48"/>
                  <w:szCs w:val="48"/>
                  <w:lang w:val="en-ZA"/>
                </w:rPr>
                <w:t>4</w:t>
              </w:r>
            </w:p>
          </w:sdtContent>
        </w:sdt>
        <w:p w14:paraId="389EA8C8" w14:textId="77777777" w:rsidR="00153DBA" w:rsidRPr="00AA5547" w:rsidRDefault="00153DBA" w:rsidP="00153DBA">
          <w:pPr>
            <w:spacing w:line="360" w:lineRule="auto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9BDC0F2" w14:textId="77777777" w:rsidR="00153DBA" w:rsidRPr="00AA5547" w:rsidRDefault="00153DBA" w:rsidP="00153DBA">
          <w:pPr>
            <w:spacing w:line="360" w:lineRule="auto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F9FD7E9" w14:textId="77777777" w:rsidR="00153DBA" w:rsidRPr="00AA5547" w:rsidRDefault="00153DBA" w:rsidP="00153DBA">
          <w:pPr>
            <w:tabs>
              <w:tab w:val="left" w:pos="3135"/>
            </w:tabs>
            <w:spacing w:line="360" w:lineRule="auto"/>
            <w:jc w:val="both"/>
            <w:rPr>
              <w:rFonts w:ascii="Arial Narrow" w:hAnsi="Arial Narrow" w:cs="Arial"/>
              <w:b/>
              <w:sz w:val="18"/>
              <w:szCs w:val="18"/>
            </w:rPr>
          </w:pPr>
          <w:r w:rsidRPr="00AA5547">
            <w:rPr>
              <w:rFonts w:ascii="Arial Narrow" w:hAnsi="Arial Narrow" w:cs="Arial"/>
              <w:b/>
              <w:sz w:val="18"/>
              <w:szCs w:val="18"/>
            </w:rPr>
            <w:tab/>
          </w:r>
        </w:p>
        <w:p w14:paraId="722AD0DF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6F9BE2EF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A5DE8A1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0FB2416E" w14:textId="77777777" w:rsidR="00153DBA" w:rsidRPr="00AA5547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484E3BD" w14:textId="77777777" w:rsidR="00153DBA" w:rsidRDefault="00153DBA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921AE24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C2264CE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2E8228D9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265E9E4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2ACAC099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F4B6F38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BF695AE" w14:textId="77777777" w:rsidR="0043102D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4DD901FC" w14:textId="77777777" w:rsidR="0043102D" w:rsidRPr="00AA5547" w:rsidRDefault="0043102D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192E0F38" w14:textId="77777777" w:rsidR="00153DBA" w:rsidRPr="00AA5547" w:rsidRDefault="001C481F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  <w:r w:rsidRPr="00AA5547">
            <w:rPr>
              <w:rFonts w:ascii="Arial Narrow" w:hAnsi="Arial Narrow"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767808" behindDoc="0" locked="0" layoutInCell="0" allowOverlap="1" wp14:anchorId="52ED7576" wp14:editId="7AC0013C">
                    <wp:simplePos x="0" y="0"/>
                    <wp:positionH relativeFrom="page">
                      <wp:posOffset>-247650</wp:posOffset>
                    </wp:positionH>
                    <wp:positionV relativeFrom="page">
                      <wp:posOffset>7286625</wp:posOffset>
                    </wp:positionV>
                    <wp:extent cx="10458450" cy="762000"/>
                    <wp:effectExtent l="0" t="0" r="19050" b="19050"/>
                    <wp:wrapNone/>
                    <wp:docPr id="11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458450" cy="762000"/>
                            </a:xfrm>
                            <a:prstGeom prst="rect">
                              <a:avLst/>
                            </a:prstGeom>
                            <a:solidFill>
                              <a:schemeClr val="accent3"/>
                            </a:solidFill>
                            <a:ln w="9525">
                              <a:solidFill>
                                <a:schemeClr val="accent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428BDA0" id="Rectangle 2" o:spid="_x0000_s1026" style="position:absolute;margin-left:-19.5pt;margin-top:573.75pt;width:823.5pt;height:60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" o:allowincell="f" fillcolor="#9bbb59 [3206]" strokecolor="#4f81bd [3204]">
                    <w10:wrap anchorx="page" anchory="page"/>
                  </v:rect>
                </w:pict>
              </mc:Fallback>
            </mc:AlternateContent>
          </w:r>
        </w:p>
        <w:tbl>
          <w:tblPr>
            <w:tblW w:w="14743" w:type="dxa"/>
            <w:tblInd w:w="-8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586"/>
            <w:gridCol w:w="1244"/>
            <w:gridCol w:w="5647"/>
            <w:gridCol w:w="4361"/>
            <w:gridCol w:w="905"/>
          </w:tblGrid>
          <w:tr w:rsidR="004839B6" w:rsidRPr="00AA5547" w14:paraId="1EB896DB" w14:textId="77777777" w:rsidTr="00593585"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BBB59"/>
              </w:tcPr>
              <w:p w14:paraId="170A95B0" w14:textId="77777777" w:rsidR="004839B6" w:rsidRPr="00AA5547" w:rsidRDefault="004839B6" w:rsidP="00D14AA4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  <w:p w14:paraId="0C1D3936" w14:textId="77777777" w:rsidR="004839B6" w:rsidRPr="00AA5547" w:rsidRDefault="004839B6" w:rsidP="00D14AA4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AA5547">
                  <w:rPr>
                    <w:rFonts w:ascii="Arial Narrow" w:hAnsi="Arial Narrow"/>
                    <w:b/>
                    <w:sz w:val="18"/>
                    <w:szCs w:val="18"/>
                  </w:rPr>
                  <w:t>POLICY / PROCEDURE NAME</w:t>
                </w:r>
              </w:p>
              <w:p w14:paraId="58288FE7" w14:textId="77777777" w:rsidR="004839B6" w:rsidRPr="00AA5547" w:rsidRDefault="004839B6" w:rsidP="00D14AA4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</w:tc>
            <w:tc>
              <w:tcPr>
                <w:tcW w:w="120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2241EA5" w14:textId="31EAAAD9" w:rsidR="004839B6" w:rsidRPr="00BD652E" w:rsidRDefault="00B85EDB" w:rsidP="00D14AA4">
                <w:pPr>
                  <w:rPr>
                    <w:rFonts w:ascii="Arial Narrow" w:hAnsi="Arial Narrow"/>
                    <w:b/>
                  </w:rPr>
                </w:pPr>
                <w:r w:rsidRPr="00BD652E">
                  <w:rPr>
                    <w:rFonts w:ascii="Arial Narrow" w:hAnsi="Arial Narrow"/>
                    <w:b/>
                  </w:rPr>
                  <w:t>Credit Control and Debt Collection Policy</w:t>
                </w:r>
              </w:p>
            </w:tc>
          </w:tr>
          <w:tr w:rsidR="004839B6" w:rsidRPr="00AA5547" w14:paraId="3F24A8B5" w14:textId="77777777" w:rsidTr="00E81DAC"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2A800D27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0D85507C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5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4E6D6B2E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4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56B59E26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1080FADD" w14:textId="77777777" w:rsidR="004839B6" w:rsidRPr="00AA5547" w:rsidRDefault="004839B6" w:rsidP="00D14AA4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</w:tr>
          <w:tr w:rsidR="004839B6" w:rsidRPr="004E40B8" w14:paraId="11312E26" w14:textId="77777777" w:rsidTr="00E81DAC">
            <w:trPr>
              <w:trHeight w:val="967"/>
            </w:trPr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C68F8F9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14:paraId="622464C3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SUMMARY OF ISSUE</w:t>
                </w:r>
              </w:p>
            </w:tc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93A73DE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REF.NO (Par. in policy / procedure)</w:t>
                </w:r>
              </w:p>
            </w:tc>
            <w:tc>
              <w:tcPr>
                <w:tcW w:w="5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27BDC1F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14:paraId="24B86E40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PROPOSED AMENDMENT / CHANGE</w:t>
                </w:r>
              </w:p>
            </w:tc>
            <w:tc>
              <w:tcPr>
                <w:tcW w:w="4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26A50AF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</w:p>
              <w:p w14:paraId="53A635B2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 xml:space="preserve">SOURCE DETAILS </w:t>
                </w:r>
                <w:r w:rsidRPr="004E40B8">
                  <w:rPr>
                    <w:rFonts w:ascii="Arial Narrow" w:hAnsi="Arial Narrow"/>
                    <w:b/>
                    <w:bCs/>
                  </w:rPr>
                  <w:t>(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</w:rPr>
                  <w:t>e.g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</w:rPr>
                  <w:t xml:space="preserve"> Legislation, regulation, 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</w:rPr>
                  <w:t>etc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</w:rPr>
                  <w:t>)</w:t>
                </w: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A66CBA0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  <w:bCs/>
                  </w:rPr>
                </w:pPr>
              </w:p>
              <w:p w14:paraId="449E8A6C" w14:textId="77777777" w:rsidR="004839B6" w:rsidRPr="004E40B8" w:rsidRDefault="004839B6" w:rsidP="00D14AA4">
                <w:pPr>
                  <w:jc w:val="center"/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  <w:bCs/>
                  </w:rPr>
                  <w:t>Priority / Risk</w:t>
                </w:r>
              </w:p>
            </w:tc>
          </w:tr>
          <w:tr w:rsidR="004839B6" w:rsidRPr="004E40B8" w14:paraId="07D18A71" w14:textId="77777777" w:rsidTr="00E81DAC">
            <w:trPr>
              <w:trHeight w:val="587"/>
            </w:trPr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6C42446" w14:textId="503D8373" w:rsidR="004839B6" w:rsidRPr="004E40B8" w:rsidRDefault="00B85EDB" w:rsidP="004E40B8">
                <w:pPr>
                  <w:pStyle w:val="BodyTextIndent"/>
                  <w:spacing w:after="0" w:line="360" w:lineRule="auto"/>
                  <w:ind w:left="0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Interest – Alignment to Municipality’s Credit Control and Debt Collection Policy.</w:t>
                </w:r>
              </w:p>
            </w:tc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B05B4F" w14:textId="15F1A1D7" w:rsidR="004839B6" w:rsidRPr="004E40B8" w:rsidRDefault="00FE12C7" w:rsidP="004E40B8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Section </w:t>
                </w:r>
                <w:r w:rsidR="00B85EDB" w:rsidRPr="004E40B8">
                  <w:rPr>
                    <w:rFonts w:ascii="Arial Narrow" w:hAnsi="Arial Narrow"/>
                    <w:sz w:val="20"/>
                    <w:szCs w:val="20"/>
                  </w:rPr>
                  <w:t>13</w:t>
                </w:r>
              </w:p>
            </w:tc>
            <w:tc>
              <w:tcPr>
                <w:tcW w:w="5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B93B5E" w14:textId="1973B505" w:rsidR="00EB0874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 xml:space="preserve">Amendment of </w:t>
                </w:r>
                <w:r w:rsidR="00B85EDB"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>Section 13 of the Policy.</w:t>
                </w:r>
              </w:p>
              <w:p w14:paraId="06F437BE" w14:textId="77777777" w:rsidR="00B85EDB" w:rsidRPr="004E40B8" w:rsidRDefault="00B85EDB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</w:p>
              <w:p w14:paraId="63B119E5" w14:textId="421F1964" w:rsidR="00FE12C7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t>Proposed amendment:</w:t>
                </w:r>
              </w:p>
              <w:p w14:paraId="3E1DFA27" w14:textId="77777777" w:rsidR="00FE12C7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</w:pPr>
              </w:p>
              <w:p w14:paraId="2FBF9EFD" w14:textId="26A4A923" w:rsidR="00B85EDB" w:rsidRPr="004E40B8" w:rsidRDefault="00B85EDB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The Auditor General raised a finding that not all </w:t>
                </w:r>
                <w:r w:rsidR="00A701A1"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charges</w:t>
                </w: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 are levied interest as per GRAP statement on interest. Alignment of the interest paragraphs with the Municipality’s Credit and Debt Collection Policy as per the Municipal Systems Act.</w:t>
                </w:r>
              </w:p>
              <w:p w14:paraId="7C8F3812" w14:textId="1D6702A7" w:rsidR="00B85EDB" w:rsidRPr="004E40B8" w:rsidRDefault="00B85EDB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</w:p>
              <w:p w14:paraId="2D2C7D74" w14:textId="77777777" w:rsidR="00B85EDB" w:rsidRPr="004E40B8" w:rsidRDefault="00B85EDB" w:rsidP="004E40B8">
                <w:pPr>
                  <w:numPr>
                    <w:ilvl w:val="0"/>
                    <w:numId w:val="16"/>
                  </w:numPr>
                  <w:tabs>
                    <w:tab w:val="clear" w:pos="1800"/>
                    <w:tab w:val="left" w:pos="1260"/>
                    <w:tab w:val="num" w:pos="1296"/>
                    <w:tab w:val="left" w:pos="2268"/>
                    <w:tab w:val="left" w:pos="2835"/>
                  </w:tabs>
                  <w:spacing w:after="240" w:line="360" w:lineRule="auto"/>
                  <w:ind w:left="1296" w:hanging="72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Interest may only be reversed in the following circumstances: -</w:t>
                </w:r>
              </w:p>
              <w:p w14:paraId="1ED590AD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Exemptions as determined by Council from time to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time;</w:t>
                </w:r>
                <w:proofErr w:type="gramEnd"/>
              </w:p>
              <w:p w14:paraId="021C05E8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If the entity has made an administrative error on the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account;</w:t>
                </w:r>
                <w:proofErr w:type="gramEnd"/>
              </w:p>
              <w:p w14:paraId="081B4C95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 xml:space="preserve">Where any debt has arisen as a result of a faulty meter of the entity or the entity has applied an incorrect charge, meter factor or tariff due to an administrative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error;</w:t>
                </w:r>
                <w:proofErr w:type="gramEnd"/>
              </w:p>
              <w:p w14:paraId="6E0DE90E" w14:textId="3897729E" w:rsidR="00A701A1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autoSpaceDE w:val="0"/>
                  <w:autoSpaceDN w:val="0"/>
                  <w:adjustRightInd w:val="0"/>
                  <w:spacing w:after="240"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lastRenderedPageBreak/>
                  <w:t xml:space="preserve">Where indicated as such by any clause as part of this policy or another policy of the </w:t>
                </w:r>
                <w:proofErr w:type="gramStart"/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entity;</w:t>
                </w:r>
                <w:proofErr w:type="gramEnd"/>
              </w:p>
              <w:p w14:paraId="6CC50195" w14:textId="796A0CAF" w:rsidR="00B85EDB" w:rsidRPr="004E40B8" w:rsidRDefault="00B85EDB" w:rsidP="004E40B8">
                <w:pPr>
                  <w:numPr>
                    <w:ilvl w:val="0"/>
                    <w:numId w:val="16"/>
                  </w:numPr>
                  <w:tabs>
                    <w:tab w:val="clear" w:pos="1800"/>
                    <w:tab w:val="left" w:pos="1260"/>
                    <w:tab w:val="num" w:pos="1296"/>
                    <w:tab w:val="left" w:pos="2268"/>
                    <w:tab w:val="left" w:pos="2835"/>
                  </w:tabs>
                  <w:spacing w:after="240" w:line="360" w:lineRule="auto"/>
                  <w:ind w:left="1296" w:hanging="720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Interest shall be charged on all overdue accounts (interest will be charged at prime +1% on all accounts older than 30 days calculated from the last transaction date). Interest shall be levied on all accounts and services except for the following categories:</w:t>
                </w:r>
              </w:p>
              <w:p w14:paraId="5CDAA7E4" w14:textId="77777777" w:rsidR="00B85EDB" w:rsidRPr="004E40B8" w:rsidRDefault="00B85EDB" w:rsidP="004E40B8">
                <w:pPr>
                  <w:numPr>
                    <w:ilvl w:val="2"/>
                    <w:numId w:val="16"/>
                  </w:numPr>
                  <w:tabs>
                    <w:tab w:val="left" w:pos="1260"/>
                    <w:tab w:val="left" w:pos="2268"/>
                    <w:tab w:val="left" w:pos="2835"/>
                  </w:tabs>
                  <w:spacing w:after="240"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  <w:t>All selected government accounts except for Public Entities where interest will be charged on outstanding accounts.</w:t>
                </w:r>
              </w:p>
              <w:p w14:paraId="01ABC34A" w14:textId="4B67ABEC" w:rsidR="00FE12C7" w:rsidRPr="004E40B8" w:rsidRDefault="00FE12C7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4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F5D30F5" w14:textId="7475904E" w:rsidR="00814284" w:rsidRPr="004E40B8" w:rsidRDefault="00A701A1" w:rsidP="004E40B8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color w:val="000000" w:themeColor="text1"/>
                    <w:sz w:val="20"/>
                    <w:szCs w:val="20"/>
                    <w:lang w:val="en-ZA"/>
                  </w:rPr>
                  <w:lastRenderedPageBreak/>
                  <w:t>Local Government Municipal Systems Act, 2000 – Chapter 9</w:t>
                </w:r>
              </w:p>
              <w:p w14:paraId="356F9C57" w14:textId="766E7519" w:rsidR="00814284" w:rsidRPr="004E40B8" w:rsidRDefault="00814284" w:rsidP="004E40B8">
                <w:pPr>
                  <w:rPr>
                    <w:rFonts w:ascii="Arial Narrow" w:hAnsi="Arial Narrow"/>
                    <w:color w:val="000000" w:themeColor="text1"/>
                    <w:sz w:val="20"/>
                    <w:szCs w:val="20"/>
                  </w:rPr>
                </w:pP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CD80C4" w14:textId="4B7879BC" w:rsidR="004839B6" w:rsidRPr="004E40B8" w:rsidRDefault="00FE12C7" w:rsidP="004E40B8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Priority</w:t>
                </w:r>
              </w:p>
            </w:tc>
          </w:tr>
        </w:tbl>
        <w:p w14:paraId="0429E7C6" w14:textId="77777777" w:rsidR="00153DBA" w:rsidRPr="004E40B8" w:rsidRDefault="00153DBA" w:rsidP="004E40B8">
          <w:pPr>
            <w:spacing w:line="360" w:lineRule="auto"/>
            <w:ind w:right="468"/>
            <w:rPr>
              <w:rFonts w:ascii="Arial Narrow" w:hAnsi="Arial Narrow" w:cs="Arial"/>
              <w:b/>
              <w:sz w:val="20"/>
              <w:szCs w:val="20"/>
            </w:rPr>
          </w:pPr>
        </w:p>
        <w:p w14:paraId="4DFA71B9" w14:textId="4C322568" w:rsidR="004839B6" w:rsidRPr="004E40B8" w:rsidRDefault="004839B6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</w:rPr>
          </w:pPr>
        </w:p>
        <w:p w14:paraId="3AD1D6E1" w14:textId="1F2D5640" w:rsidR="004E40B8" w:rsidRP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</w:rPr>
          </w:pPr>
        </w:p>
        <w:p w14:paraId="295286EE" w14:textId="5E0F1C58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04BF4B8A" w14:textId="39C1B25E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6E493B1" w14:textId="1A02DB73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7AA97EB3" w14:textId="536E9482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54442641" w14:textId="557C5C16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1EE594FB" w14:textId="6891249E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2336AD86" w14:textId="03ABA548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6AF06616" w14:textId="23895D45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0D57B06B" w14:textId="7817A021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p w14:paraId="3D671916" w14:textId="373A27A7" w:rsid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  <w:tbl>
          <w:tblPr>
            <w:tblW w:w="14743" w:type="dxa"/>
            <w:tblInd w:w="-856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34"/>
            <w:gridCol w:w="1073"/>
            <w:gridCol w:w="5725"/>
            <w:gridCol w:w="4469"/>
            <w:gridCol w:w="842"/>
          </w:tblGrid>
          <w:tr w:rsidR="004E40B8" w:rsidRPr="00AA5547" w14:paraId="25E5533F" w14:textId="77777777" w:rsidTr="000E6582"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9BBB59"/>
              </w:tcPr>
              <w:p w14:paraId="074183C9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  <w:p w14:paraId="77695EED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  <w:r w:rsidRPr="00AA5547">
                  <w:rPr>
                    <w:rFonts w:ascii="Arial Narrow" w:hAnsi="Arial Narrow"/>
                    <w:b/>
                    <w:sz w:val="18"/>
                    <w:szCs w:val="18"/>
                  </w:rPr>
                  <w:t>POLICY / PROCEDURE NAME</w:t>
                </w:r>
              </w:p>
              <w:p w14:paraId="206BB10C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</w:tc>
            <w:tc>
              <w:tcPr>
                <w:tcW w:w="1209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73D214" w14:textId="77777777" w:rsidR="004E40B8" w:rsidRPr="00AA5547" w:rsidRDefault="004E40B8" w:rsidP="000E6582">
                <w:pPr>
                  <w:rPr>
                    <w:rFonts w:ascii="Arial Narrow" w:hAnsi="Arial Narrow"/>
                    <w:b/>
                    <w:sz w:val="18"/>
                    <w:szCs w:val="18"/>
                  </w:rPr>
                </w:pPr>
              </w:p>
              <w:p w14:paraId="1C4F365D" w14:textId="77777777" w:rsidR="004E40B8" w:rsidRPr="004E40B8" w:rsidRDefault="004E40B8" w:rsidP="000E6582">
                <w:pPr>
                  <w:rPr>
                    <w:rFonts w:ascii="Arial Narrow" w:hAnsi="Arial Narrow"/>
                    <w:b/>
                  </w:rPr>
                </w:pPr>
                <w:r w:rsidRPr="004E40B8">
                  <w:rPr>
                    <w:rFonts w:ascii="Arial Narrow" w:hAnsi="Arial Narrow"/>
                    <w:b/>
                  </w:rPr>
                  <w:t>Supply Chain Policy</w:t>
                </w:r>
              </w:p>
            </w:tc>
          </w:tr>
          <w:tr w:rsidR="004E40B8" w:rsidRPr="00AA5547" w14:paraId="537FFCDB" w14:textId="77777777" w:rsidTr="000E6582"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69B759F9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3A03873D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5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34680A93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4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166A73F5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79646"/>
              </w:tcPr>
              <w:p w14:paraId="0CEF4D95" w14:textId="77777777" w:rsidR="004E40B8" w:rsidRPr="00AA5547" w:rsidRDefault="004E40B8" w:rsidP="000E6582">
                <w:pPr>
                  <w:jc w:val="center"/>
                  <w:rPr>
                    <w:rFonts w:ascii="Arial Narrow" w:hAnsi="Arial Narrow"/>
                    <w:sz w:val="18"/>
                    <w:szCs w:val="18"/>
                  </w:rPr>
                </w:pPr>
              </w:p>
            </w:tc>
          </w:tr>
          <w:tr w:rsidR="004E40B8" w:rsidRPr="004E40B8" w14:paraId="68C6F619" w14:textId="77777777" w:rsidTr="000E6582">
            <w:trPr>
              <w:trHeight w:val="967"/>
            </w:trPr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145272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56ABC70A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SUMMARY OF ISSUE</w:t>
                </w:r>
              </w:p>
            </w:tc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FFAC91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REF.NO (Par. in policy / procedure)</w:t>
                </w:r>
              </w:p>
            </w:tc>
            <w:tc>
              <w:tcPr>
                <w:tcW w:w="5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8BF9A9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39F5B112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>PROPOSED AMENDMENT / CHANGE</w:t>
                </w:r>
              </w:p>
            </w:tc>
            <w:tc>
              <w:tcPr>
                <w:tcW w:w="4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96CFDD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</w:p>
              <w:p w14:paraId="31B12056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sz w:val="20"/>
                    <w:szCs w:val="20"/>
                  </w:rPr>
                  <w:t xml:space="preserve">SOURCE DETAILS </w:t>
                </w:r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(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e.g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 xml:space="preserve"> Legislation, regulation, </w:t>
                </w:r>
                <w:proofErr w:type="spellStart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etc</w:t>
                </w:r>
                <w:proofErr w:type="spellEnd"/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)</w:t>
                </w: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3324EEB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</w:pPr>
              </w:p>
              <w:p w14:paraId="6C0A78BE" w14:textId="77777777" w:rsidR="004E40B8" w:rsidRPr="004E40B8" w:rsidRDefault="004E40B8" w:rsidP="000E6582">
                <w:pPr>
                  <w:jc w:val="center"/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Priority / Risk</w:t>
                </w:r>
              </w:p>
            </w:tc>
          </w:tr>
          <w:tr w:rsidR="004E40B8" w:rsidRPr="004E40B8" w14:paraId="0CF92F41" w14:textId="77777777" w:rsidTr="000E6582">
            <w:trPr>
              <w:trHeight w:val="587"/>
            </w:trPr>
            <w:tc>
              <w:tcPr>
                <w:tcW w:w="26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3DC1EA2" w14:textId="77777777" w:rsidR="004E40B8" w:rsidRPr="004E40B8" w:rsidRDefault="004E40B8" w:rsidP="004E40B8">
                <w:pPr>
                  <w:pStyle w:val="BodyTextIndent"/>
                  <w:spacing w:after="0" w:line="360" w:lineRule="auto"/>
                  <w:ind w:left="0"/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Annexure A – Preferential Procurement Policy Framework Act 2000: Preferential Procurement Regulations.</w:t>
                </w:r>
              </w:p>
            </w:tc>
            <w:tc>
              <w:tcPr>
                <w:tcW w:w="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E9008DE" w14:textId="77777777" w:rsidR="004E40B8" w:rsidRPr="004E40B8" w:rsidRDefault="004E40B8" w:rsidP="000E6582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sz w:val="20"/>
                    <w:szCs w:val="20"/>
                  </w:rPr>
                  <w:t>Section 25</w:t>
                </w:r>
              </w:p>
            </w:tc>
            <w:tc>
              <w:tcPr>
                <w:tcW w:w="57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B0E23A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Amendment of annexure A – </w:t>
                </w:r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Preferential Procurement Regulations, 2022</w:t>
                </w:r>
              </w:p>
              <w:p w14:paraId="1AE379AE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Proposed amendment:</w:t>
                </w:r>
              </w:p>
              <w:p w14:paraId="23BFBAF0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</w:p>
              <w:p w14:paraId="0D7361E8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The Minister Finance has, in terms of section 5, read with section 2(1)(b)(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i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) and (ii) and 2(1)(c), of 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>thePreferential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 Procurement Policy Framework Act, 2000 (Act No. 5 of 2000), and with effect from 16</w:t>
                </w:r>
              </w:p>
              <w:p w14:paraId="1E7FB728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January 2023 made the regulations set out in the Schedule</w:t>
                </w:r>
              </w:p>
              <w:p w14:paraId="24A24403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 xml:space="preserve">National Treasury / 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Nasionale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 xml:space="preserve"> </w:t>
                </w:r>
                <w:proofErr w:type="spellStart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>Tesourie</w:t>
                </w:r>
                <w:proofErr w:type="spellEnd"/>
                <w:r w:rsidRPr="004E40B8">
                  <w:rPr>
                    <w:rFonts w:ascii="Arial Narrow" w:hAnsi="Arial Narrow" w:cs="Arial"/>
                    <w:sz w:val="20"/>
                    <w:szCs w:val="20"/>
                  </w:rPr>
                  <w:t xml:space="preserve"> 2721 </w:t>
                </w:r>
              </w:p>
            </w:tc>
            <w:tc>
              <w:tcPr>
                <w:tcW w:w="4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17EFB3" w14:textId="77777777" w:rsidR="004E40B8" w:rsidRPr="004E40B8" w:rsidRDefault="004E40B8" w:rsidP="000E6582">
                <w:pPr>
                  <w:tabs>
                    <w:tab w:val="left" w:pos="211"/>
                  </w:tabs>
                  <w:autoSpaceDE w:val="0"/>
                  <w:autoSpaceDN w:val="0"/>
                  <w:adjustRightInd w:val="0"/>
                  <w:spacing w:line="360" w:lineRule="auto"/>
                  <w:jc w:val="both"/>
                  <w:rPr>
                    <w:rFonts w:ascii="Arial Narrow" w:hAnsi="Arial Narrow"/>
                    <w:sz w:val="20"/>
                    <w:szCs w:val="20"/>
                  </w:rPr>
                </w:pPr>
                <w:r w:rsidRPr="004E40B8">
                  <w:rPr>
                    <w:rFonts w:ascii="Arial Narrow" w:hAnsi="Arial Narrow" w:cs="Arial"/>
                    <w:sz w:val="20"/>
                    <w:szCs w:val="20"/>
                    <w:lang w:val="en-ZA"/>
                  </w:rPr>
                  <w:t xml:space="preserve"> </w:t>
                </w:r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National Treasury / </w:t>
                </w:r>
                <w:proofErr w:type="spellStart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>Nasionale</w:t>
                </w:r>
                <w:proofErr w:type="spellEnd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 </w:t>
                </w:r>
                <w:proofErr w:type="spellStart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>Tesourie</w:t>
                </w:r>
                <w:proofErr w:type="spellEnd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 2721 Preferential Procurement Policy Framework Act (5/2000): Preferential Procurement </w:t>
                </w:r>
                <w:proofErr w:type="gramStart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>Regulations .Gazette</w:t>
                </w:r>
                <w:proofErr w:type="gramEnd"/>
                <w:r w:rsidRPr="004E40B8">
                  <w:rPr>
                    <w:rFonts w:ascii="Arial Narrow" w:hAnsi="Arial Narrow"/>
                    <w:sz w:val="20"/>
                    <w:szCs w:val="20"/>
                  </w:rPr>
                  <w:t xml:space="preserve">  47452</w:t>
                </w:r>
              </w:p>
              <w:p w14:paraId="315359E1" w14:textId="77777777" w:rsidR="004E40B8" w:rsidRPr="004E40B8" w:rsidRDefault="004E40B8" w:rsidP="000E6582">
                <w:pPr>
                  <w:rPr>
                    <w:rFonts w:ascii="Arial Narrow" w:hAnsi="Arial Narrow"/>
                    <w:sz w:val="20"/>
                    <w:szCs w:val="20"/>
                  </w:rPr>
                </w:pPr>
              </w:p>
            </w:tc>
            <w:tc>
              <w:tcPr>
                <w:tcW w:w="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ABDAE3" w14:textId="77777777" w:rsidR="004E40B8" w:rsidRPr="004E40B8" w:rsidRDefault="004E40B8" w:rsidP="000E6582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4E40B8">
                  <w:rPr>
                    <w:rFonts w:ascii="Arial Narrow" w:hAnsi="Arial Narrow"/>
                    <w:bCs/>
                    <w:sz w:val="20"/>
                    <w:szCs w:val="20"/>
                  </w:rPr>
                  <w:t>Priority</w:t>
                </w:r>
              </w:p>
            </w:tc>
          </w:tr>
        </w:tbl>
        <w:p w14:paraId="4D0FF028" w14:textId="77777777" w:rsidR="004E40B8" w:rsidRPr="004E40B8" w:rsidRDefault="004E40B8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20"/>
              <w:szCs w:val="20"/>
            </w:rPr>
          </w:pPr>
        </w:p>
        <w:p w14:paraId="1BE99496" w14:textId="77777777" w:rsidR="004839B6" w:rsidRPr="004E40B8" w:rsidRDefault="004839B6" w:rsidP="00153DBA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20"/>
              <w:szCs w:val="20"/>
            </w:rPr>
          </w:pPr>
        </w:p>
        <w:p w14:paraId="51D70547" w14:textId="3FAB85A2" w:rsidR="003C366E" w:rsidRPr="004E40B8" w:rsidRDefault="003C366E" w:rsidP="001B4A97">
          <w:pPr>
            <w:spacing w:line="360" w:lineRule="auto"/>
            <w:ind w:right="468"/>
            <w:rPr>
              <w:rFonts w:ascii="Arial Narrow" w:hAnsi="Arial Narrow" w:cs="Arial"/>
              <w:b/>
              <w:sz w:val="20"/>
              <w:szCs w:val="20"/>
            </w:rPr>
          </w:pPr>
        </w:p>
        <w:p w14:paraId="32326541" w14:textId="526348D3" w:rsidR="004E40B8" w:rsidRPr="004E40B8" w:rsidRDefault="004E40B8" w:rsidP="001B4A97">
          <w:pPr>
            <w:spacing w:line="360" w:lineRule="auto"/>
            <w:ind w:right="468"/>
            <w:rPr>
              <w:rFonts w:ascii="Arial Narrow" w:hAnsi="Arial Narrow" w:cs="Arial"/>
              <w:b/>
              <w:sz w:val="20"/>
              <w:szCs w:val="20"/>
            </w:rPr>
          </w:pPr>
        </w:p>
        <w:p w14:paraId="45EDBB2A" w14:textId="77777777" w:rsidR="004E40B8" w:rsidRPr="004E0401" w:rsidRDefault="004E40B8" w:rsidP="001B4A97">
          <w:pPr>
            <w:spacing w:line="360" w:lineRule="auto"/>
            <w:ind w:right="468"/>
            <w:rPr>
              <w:rFonts w:ascii="Arial Narrow" w:hAnsi="Arial Narrow" w:cs="Arial"/>
              <w:b/>
              <w:sz w:val="18"/>
              <w:szCs w:val="18"/>
            </w:rPr>
          </w:pPr>
        </w:p>
        <w:p w14:paraId="40F24FAE" w14:textId="77777777" w:rsidR="001C779D" w:rsidRDefault="001C779D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2AE7ACB7" w14:textId="77777777" w:rsidR="001C779D" w:rsidRPr="00AA5547" w:rsidRDefault="001C779D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14D9AE8B" w14:textId="77777777" w:rsidR="00F64AF8" w:rsidRPr="00AA5547" w:rsidRDefault="00F64AF8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7E09B799" w14:textId="77777777" w:rsidR="00F64AF8" w:rsidRPr="00AA5547" w:rsidRDefault="00F64AF8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55D5761F" w14:textId="77777777" w:rsidR="00F64AF8" w:rsidRPr="00AA5547" w:rsidRDefault="00F64AF8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792161BE" w14:textId="77777777" w:rsidR="000C3B2F" w:rsidRPr="00AA5547" w:rsidRDefault="000C3B2F" w:rsidP="000C3B2F">
          <w:pPr>
            <w:rPr>
              <w:rFonts w:ascii="Arial Narrow" w:hAnsi="Arial Narrow"/>
              <w:sz w:val="18"/>
              <w:szCs w:val="18"/>
            </w:rPr>
          </w:pPr>
        </w:p>
        <w:p w14:paraId="10AFB81A" w14:textId="77777777" w:rsidR="0098334E" w:rsidRPr="00AA5547" w:rsidRDefault="004E40B8">
          <w:pPr>
            <w:spacing w:line="360" w:lineRule="auto"/>
            <w:ind w:right="468"/>
            <w:jc w:val="both"/>
            <w:rPr>
              <w:rFonts w:ascii="Arial Narrow" w:hAnsi="Arial Narrow" w:cs="Arial"/>
              <w:b/>
              <w:sz w:val="18"/>
              <w:szCs w:val="18"/>
            </w:rPr>
          </w:pPr>
        </w:p>
      </w:sdtContent>
    </w:sdt>
    <w:p w14:paraId="40367D82" w14:textId="77777777" w:rsidR="00AA5547" w:rsidRPr="00AA5547" w:rsidRDefault="00AA5547">
      <w:pPr>
        <w:spacing w:line="360" w:lineRule="auto"/>
        <w:ind w:right="468"/>
        <w:jc w:val="both"/>
        <w:rPr>
          <w:rFonts w:ascii="Arial Narrow" w:hAnsi="Arial Narrow" w:cs="Arial"/>
          <w:b/>
          <w:sz w:val="18"/>
          <w:szCs w:val="18"/>
        </w:rPr>
      </w:pPr>
    </w:p>
    <w:sectPr w:rsidR="00AA5547" w:rsidRPr="00AA5547" w:rsidSect="001E74BE">
      <w:headerReference w:type="default" r:id="rId10"/>
      <w:footerReference w:type="default" r:id="rId11"/>
      <w:pgSz w:w="15840" w:h="12240" w:orient="landscape"/>
      <w:pgMar w:top="900" w:right="1440" w:bottom="1797" w:left="1440" w:header="720" w:footer="720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EEE1" w14:textId="77777777" w:rsidR="0072141D" w:rsidRDefault="0072141D" w:rsidP="00FF7BE3">
      <w:r>
        <w:separator/>
      </w:r>
    </w:p>
  </w:endnote>
  <w:endnote w:type="continuationSeparator" w:id="0">
    <w:p w14:paraId="7296D519" w14:textId="77777777" w:rsidR="0072141D" w:rsidRDefault="0072141D" w:rsidP="00FF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1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42E38C8" w14:textId="77777777" w:rsidR="00F129DC" w:rsidRPr="00394FAE" w:rsidRDefault="00F129DC">
        <w:pPr>
          <w:pStyle w:val="Footer"/>
          <w:jc w:val="right"/>
          <w:rPr>
            <w:u w:val="single"/>
          </w:rPr>
        </w:pP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  <w:r>
          <w:rPr>
            <w:u w:val="single"/>
          </w:rPr>
          <w:tab/>
        </w:r>
      </w:p>
      <w:p w14:paraId="4C451CA2" w14:textId="77777777" w:rsidR="00F129DC" w:rsidRPr="00394FAE" w:rsidRDefault="00F129DC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394FAE">
          <w:rPr>
            <w:rFonts w:ascii="Arial" w:hAnsi="Arial" w:cs="Arial"/>
            <w:sz w:val="20"/>
            <w:szCs w:val="20"/>
          </w:rPr>
          <w:t xml:space="preserve">Page | </w:t>
        </w:r>
        <w:r w:rsidRPr="00394FAE">
          <w:rPr>
            <w:rFonts w:ascii="Arial" w:hAnsi="Arial" w:cs="Arial"/>
            <w:sz w:val="20"/>
            <w:szCs w:val="20"/>
          </w:rPr>
          <w:fldChar w:fldCharType="begin"/>
        </w:r>
        <w:r w:rsidRPr="00394FA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94FAE">
          <w:rPr>
            <w:rFonts w:ascii="Arial" w:hAnsi="Arial" w:cs="Arial"/>
            <w:sz w:val="20"/>
            <w:szCs w:val="20"/>
          </w:rPr>
          <w:fldChar w:fldCharType="separate"/>
        </w:r>
        <w:r w:rsidR="00FE12C7">
          <w:rPr>
            <w:rFonts w:ascii="Arial" w:hAnsi="Arial" w:cs="Arial"/>
            <w:noProof/>
            <w:sz w:val="20"/>
            <w:szCs w:val="20"/>
          </w:rPr>
          <w:t>2</w:t>
        </w:r>
        <w:r w:rsidRPr="00394FAE">
          <w:rPr>
            <w:rFonts w:ascii="Arial" w:hAnsi="Arial" w:cs="Arial"/>
            <w:sz w:val="20"/>
            <w:szCs w:val="20"/>
          </w:rPr>
          <w:fldChar w:fldCharType="end"/>
        </w:r>
        <w:r w:rsidRPr="00394FAE">
          <w:rPr>
            <w:rFonts w:ascii="Arial" w:hAnsi="Arial" w:cs="Arial"/>
            <w:sz w:val="20"/>
            <w:szCs w:val="20"/>
          </w:rPr>
          <w:t xml:space="preserve"> </w:t>
        </w:r>
      </w:p>
    </w:sdtContent>
  </w:sdt>
  <w:p w14:paraId="126853BD" w14:textId="77777777" w:rsidR="00F129DC" w:rsidRDefault="00F12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7B4E" w14:textId="77777777" w:rsidR="0072141D" w:rsidRDefault="0072141D" w:rsidP="00FF7BE3">
      <w:r>
        <w:separator/>
      </w:r>
    </w:p>
  </w:footnote>
  <w:footnote w:type="continuationSeparator" w:id="0">
    <w:p w14:paraId="65161244" w14:textId="77777777" w:rsidR="0072141D" w:rsidRDefault="0072141D" w:rsidP="00FF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F542" w14:textId="77777777" w:rsidR="00F129DC" w:rsidRPr="00E74E0C" w:rsidRDefault="00F129DC" w:rsidP="0095240C">
    <w:pPr>
      <w:pStyle w:val="Header"/>
      <w:rPr>
        <w:rFonts w:ascii="Arial" w:hAnsi="Arial" w:cs="Arial"/>
        <w:color w:val="000000" w:themeColor="text1"/>
        <w:sz w:val="28"/>
        <w:szCs w:val="28"/>
        <w:lang w:val="en-GB"/>
      </w:rPr>
    </w:pPr>
    <w:r w:rsidRPr="00E74E0C">
      <w:rPr>
        <w:rFonts w:ascii="Arial" w:hAnsi="Arial" w:cs="Arial"/>
        <w:color w:val="000000" w:themeColor="text1"/>
        <w:sz w:val="28"/>
        <w:szCs w:val="28"/>
        <w:lang w:val="en-GB"/>
      </w:rPr>
      <w:t xml:space="preserve">Centlec (SoC) </w:t>
    </w:r>
    <w:r>
      <w:rPr>
        <w:rFonts w:ascii="Arial" w:hAnsi="Arial" w:cs="Arial"/>
        <w:color w:val="000000" w:themeColor="text1"/>
        <w:sz w:val="28"/>
        <w:szCs w:val="28"/>
        <w:lang w:val="en-GB"/>
      </w:rPr>
      <w:t xml:space="preserve">Ltd </w:t>
    </w:r>
    <w:r w:rsidRPr="00E74E0C">
      <w:rPr>
        <w:rFonts w:ascii="Arial" w:hAnsi="Arial" w:cs="Arial"/>
        <w:color w:val="000000" w:themeColor="text1"/>
        <w:sz w:val="28"/>
        <w:szCs w:val="28"/>
        <w:lang w:val="en-GB"/>
      </w:rPr>
      <w:t xml:space="preserve">– </w:t>
    </w:r>
    <w:r>
      <w:rPr>
        <w:rFonts w:ascii="Arial" w:hAnsi="Arial" w:cs="Arial"/>
        <w:color w:val="000000" w:themeColor="text1"/>
        <w:sz w:val="28"/>
        <w:szCs w:val="28"/>
        <w:lang w:val="en-GB"/>
      </w:rPr>
      <w:t>Policies Amendments Register</w:t>
    </w:r>
  </w:p>
  <w:p w14:paraId="6FC8B12D" w14:textId="77777777" w:rsidR="00F129DC" w:rsidRPr="00E74E0C" w:rsidRDefault="00F129DC" w:rsidP="0095240C">
    <w:pPr>
      <w:pStyle w:val="Header"/>
      <w:rPr>
        <w:rFonts w:ascii="Arial" w:hAnsi="Arial" w:cs="Arial"/>
        <w:color w:val="000000" w:themeColor="text1"/>
        <w:u w:val="single"/>
        <w:lang w:val="en-GB"/>
      </w:rPr>
    </w:pPr>
    <w:r w:rsidRPr="00E74E0C">
      <w:rPr>
        <w:rFonts w:ascii="Arial" w:hAnsi="Arial" w:cs="Arial"/>
        <w:color w:val="000000" w:themeColor="text1"/>
        <w:u w:val="single"/>
        <w:lang w:val="en-GB"/>
      </w:rPr>
      <w:tab/>
    </w:r>
    <w:r w:rsidRPr="00E74E0C"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  <w:r>
      <w:rPr>
        <w:rFonts w:ascii="Arial" w:hAnsi="Arial" w:cs="Arial"/>
        <w:color w:val="000000" w:themeColor="text1"/>
        <w:u w:val="single"/>
        <w:lang w:val="en-GB"/>
      </w:rPr>
      <w:tab/>
    </w:r>
  </w:p>
  <w:p w14:paraId="01420124" w14:textId="77777777" w:rsidR="00F129DC" w:rsidRDefault="00F129DC" w:rsidP="0095240C">
    <w:pPr>
      <w:pStyle w:val="Header"/>
      <w:rPr>
        <w:rFonts w:ascii="Arial" w:hAnsi="Arial" w:cs="Arial"/>
        <w:b/>
        <w:color w:val="000000" w:themeColor="text1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52655"/>
    <w:multiLevelType w:val="hybridMultilevel"/>
    <w:tmpl w:val="6BC605A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06D67"/>
    <w:multiLevelType w:val="hybridMultilevel"/>
    <w:tmpl w:val="214CA0EC"/>
    <w:lvl w:ilvl="0" w:tplc="1380654C">
      <w:start w:val="1"/>
      <w:numFmt w:val="decimal"/>
      <w:lvlText w:val="%1."/>
      <w:lvlJc w:val="left"/>
      <w:pPr>
        <w:ind w:left="8015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952E9"/>
    <w:multiLevelType w:val="multilevel"/>
    <w:tmpl w:val="1E343C9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CC0F5D"/>
    <w:multiLevelType w:val="hybridMultilevel"/>
    <w:tmpl w:val="3D54459E"/>
    <w:lvl w:ilvl="0" w:tplc="4A76091A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CC3EDB2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B6B6A"/>
    <w:multiLevelType w:val="multilevel"/>
    <w:tmpl w:val="11EE58D4"/>
    <w:lvl w:ilvl="0">
      <w:start w:val="2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450" w:hanging="4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41FF25A7"/>
    <w:multiLevelType w:val="hybridMultilevel"/>
    <w:tmpl w:val="D3CCE334"/>
    <w:lvl w:ilvl="0" w:tplc="1C09000F">
      <w:start w:val="1"/>
      <w:numFmt w:val="decimal"/>
      <w:pStyle w:val="Numberedparagraph"/>
      <w:lvlText w:val="%1."/>
      <w:lvlJc w:val="left"/>
      <w:pPr>
        <w:tabs>
          <w:tab w:val="num" w:pos="1404"/>
        </w:tabs>
        <w:ind w:left="1404" w:hanging="454"/>
      </w:pPr>
      <w:rPr>
        <w:rFonts w:hint="default"/>
        <w:sz w:val="22"/>
        <w:szCs w:val="22"/>
      </w:rPr>
    </w:lvl>
    <w:lvl w:ilvl="1" w:tplc="1C09000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2" w:tplc="7696C8F0">
      <w:start w:val="1"/>
      <w:numFmt w:val="bullet"/>
      <w:lvlText w:val=""/>
      <w:lvlJc w:val="left"/>
      <w:pPr>
        <w:tabs>
          <w:tab w:val="num" w:pos="3459"/>
        </w:tabs>
        <w:ind w:left="3459" w:hanging="180"/>
      </w:pPr>
      <w:rPr>
        <w:rFonts w:ascii="Symbol" w:hAnsi="Symbol" w:hint="default"/>
      </w:rPr>
    </w:lvl>
    <w:lvl w:ilvl="3" w:tplc="1C09000F">
      <w:start w:val="1"/>
      <w:numFmt w:val="lowerLetter"/>
      <w:lvlText w:val="%4."/>
      <w:lvlJc w:val="left"/>
      <w:pPr>
        <w:tabs>
          <w:tab w:val="num" w:pos="4179"/>
        </w:tabs>
        <w:ind w:left="4179" w:hanging="360"/>
      </w:pPr>
      <w:rPr>
        <w:rFonts w:hint="default"/>
      </w:rPr>
    </w:lvl>
    <w:lvl w:ilvl="4" w:tplc="1C090019">
      <w:start w:val="1"/>
      <w:numFmt w:val="lowerLetter"/>
      <w:lvlText w:val="%5."/>
      <w:lvlJc w:val="left"/>
      <w:pPr>
        <w:tabs>
          <w:tab w:val="num" w:pos="4899"/>
        </w:tabs>
        <w:ind w:left="4899" w:hanging="360"/>
      </w:pPr>
    </w:lvl>
    <w:lvl w:ilvl="5" w:tplc="1C09001B" w:tentative="1">
      <w:start w:val="1"/>
      <w:numFmt w:val="lowerRoman"/>
      <w:lvlText w:val="%6."/>
      <w:lvlJc w:val="right"/>
      <w:pPr>
        <w:tabs>
          <w:tab w:val="num" w:pos="5619"/>
        </w:tabs>
        <w:ind w:left="5619" w:hanging="180"/>
      </w:pPr>
    </w:lvl>
    <w:lvl w:ilvl="6" w:tplc="1C09000F" w:tentative="1">
      <w:start w:val="1"/>
      <w:numFmt w:val="decimal"/>
      <w:lvlText w:val="%7."/>
      <w:lvlJc w:val="left"/>
      <w:pPr>
        <w:tabs>
          <w:tab w:val="num" w:pos="6339"/>
        </w:tabs>
        <w:ind w:left="6339" w:hanging="360"/>
      </w:pPr>
    </w:lvl>
    <w:lvl w:ilvl="7" w:tplc="1C090019" w:tentative="1">
      <w:start w:val="1"/>
      <w:numFmt w:val="lowerLetter"/>
      <w:lvlText w:val="%8."/>
      <w:lvlJc w:val="left"/>
      <w:pPr>
        <w:tabs>
          <w:tab w:val="num" w:pos="7059"/>
        </w:tabs>
        <w:ind w:left="7059" w:hanging="360"/>
      </w:pPr>
    </w:lvl>
    <w:lvl w:ilvl="8" w:tplc="1C09001B" w:tentative="1">
      <w:start w:val="1"/>
      <w:numFmt w:val="lowerRoman"/>
      <w:lvlText w:val="%9."/>
      <w:lvlJc w:val="right"/>
      <w:pPr>
        <w:tabs>
          <w:tab w:val="num" w:pos="7779"/>
        </w:tabs>
        <w:ind w:left="7779" w:hanging="180"/>
      </w:pPr>
    </w:lvl>
  </w:abstractNum>
  <w:abstractNum w:abstractNumId="6" w15:restartNumberingAfterBreak="0">
    <w:nsid w:val="4AF444E2"/>
    <w:multiLevelType w:val="multilevel"/>
    <w:tmpl w:val="92C2C608"/>
    <w:lvl w:ilvl="0">
      <w:start w:val="24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87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870" w:hanging="87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205F93"/>
    <w:multiLevelType w:val="hybridMultilevel"/>
    <w:tmpl w:val="965CB6E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227B7"/>
    <w:multiLevelType w:val="hybridMultilevel"/>
    <w:tmpl w:val="35E62AFC"/>
    <w:lvl w:ilvl="0" w:tplc="AC467A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D1D6B"/>
    <w:multiLevelType w:val="hybridMultilevel"/>
    <w:tmpl w:val="A0CAD2F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3005E"/>
    <w:multiLevelType w:val="multilevel"/>
    <w:tmpl w:val="A3E4F996"/>
    <w:lvl w:ilvl="0">
      <w:start w:val="24"/>
      <w:numFmt w:val="decimal"/>
      <w:lvlText w:val="%1"/>
      <w:lvlJc w:val="left"/>
      <w:pPr>
        <w:ind w:left="730" w:hanging="73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730" w:hanging="73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30" w:hanging="73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303356B"/>
    <w:multiLevelType w:val="hybridMultilevel"/>
    <w:tmpl w:val="D62E4BD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2034E1A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60F3C"/>
    <w:multiLevelType w:val="multilevel"/>
    <w:tmpl w:val="1E343C9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436A2C"/>
    <w:multiLevelType w:val="hybridMultilevel"/>
    <w:tmpl w:val="DB96C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E1739"/>
    <w:multiLevelType w:val="hybridMultilevel"/>
    <w:tmpl w:val="97480DAE"/>
    <w:lvl w:ilvl="0" w:tplc="1ADE170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C733D1"/>
    <w:multiLevelType w:val="multilevel"/>
    <w:tmpl w:val="3E14EC0E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A4B5E4C"/>
    <w:multiLevelType w:val="multilevel"/>
    <w:tmpl w:val="B44A2E2C"/>
    <w:lvl w:ilvl="0">
      <w:start w:val="2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91548207">
    <w:abstractNumId w:val="5"/>
  </w:num>
  <w:num w:numId="2" w16cid:durableId="1729107836">
    <w:abstractNumId w:val="9"/>
  </w:num>
  <w:num w:numId="3" w16cid:durableId="1750030986">
    <w:abstractNumId w:val="10"/>
  </w:num>
  <w:num w:numId="4" w16cid:durableId="650911041">
    <w:abstractNumId w:val="13"/>
  </w:num>
  <w:num w:numId="5" w16cid:durableId="675306162">
    <w:abstractNumId w:val="16"/>
  </w:num>
  <w:num w:numId="6" w16cid:durableId="1821997928">
    <w:abstractNumId w:val="6"/>
  </w:num>
  <w:num w:numId="7" w16cid:durableId="5136231">
    <w:abstractNumId w:val="4"/>
  </w:num>
  <w:num w:numId="8" w16cid:durableId="1265304744">
    <w:abstractNumId w:val="0"/>
  </w:num>
  <w:num w:numId="9" w16cid:durableId="419497010">
    <w:abstractNumId w:val="3"/>
  </w:num>
  <w:num w:numId="10" w16cid:durableId="5059065">
    <w:abstractNumId w:val="11"/>
  </w:num>
  <w:num w:numId="11" w16cid:durableId="1164052104">
    <w:abstractNumId w:val="7"/>
  </w:num>
  <w:num w:numId="12" w16cid:durableId="1176268255">
    <w:abstractNumId w:val="15"/>
  </w:num>
  <w:num w:numId="13" w16cid:durableId="57630607">
    <w:abstractNumId w:val="8"/>
  </w:num>
  <w:num w:numId="14" w16cid:durableId="1392729785">
    <w:abstractNumId w:val="14"/>
  </w:num>
  <w:num w:numId="15" w16cid:durableId="1532258737">
    <w:abstractNumId w:val="1"/>
  </w:num>
  <w:num w:numId="16" w16cid:durableId="10512737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3733405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123"/>
    <w:rsid w:val="00000227"/>
    <w:rsid w:val="0001193B"/>
    <w:rsid w:val="00011B25"/>
    <w:rsid w:val="00013732"/>
    <w:rsid w:val="00013BC9"/>
    <w:rsid w:val="00015603"/>
    <w:rsid w:val="00024C20"/>
    <w:rsid w:val="00026866"/>
    <w:rsid w:val="000273C1"/>
    <w:rsid w:val="0003720F"/>
    <w:rsid w:val="00040271"/>
    <w:rsid w:val="00044C41"/>
    <w:rsid w:val="00057FFE"/>
    <w:rsid w:val="00060077"/>
    <w:rsid w:val="000606DA"/>
    <w:rsid w:val="00060F87"/>
    <w:rsid w:val="00063E36"/>
    <w:rsid w:val="000735B2"/>
    <w:rsid w:val="00073934"/>
    <w:rsid w:val="000B3CE7"/>
    <w:rsid w:val="000B59C9"/>
    <w:rsid w:val="000C0364"/>
    <w:rsid w:val="000C26D8"/>
    <w:rsid w:val="000C3B2F"/>
    <w:rsid w:val="000C5B6C"/>
    <w:rsid w:val="000D3CE1"/>
    <w:rsid w:val="000D5847"/>
    <w:rsid w:val="000E0543"/>
    <w:rsid w:val="000E0793"/>
    <w:rsid w:val="000E3186"/>
    <w:rsid w:val="000E3691"/>
    <w:rsid w:val="000E3EE8"/>
    <w:rsid w:val="000F2DB3"/>
    <w:rsid w:val="000F5EC9"/>
    <w:rsid w:val="00104A17"/>
    <w:rsid w:val="0010721A"/>
    <w:rsid w:val="0011081B"/>
    <w:rsid w:val="001117CC"/>
    <w:rsid w:val="0011366B"/>
    <w:rsid w:val="00113B6A"/>
    <w:rsid w:val="0011448F"/>
    <w:rsid w:val="0011789C"/>
    <w:rsid w:val="00134606"/>
    <w:rsid w:val="00134F37"/>
    <w:rsid w:val="0014193B"/>
    <w:rsid w:val="00141F9E"/>
    <w:rsid w:val="00142F4C"/>
    <w:rsid w:val="00150C16"/>
    <w:rsid w:val="00153DBA"/>
    <w:rsid w:val="001547E1"/>
    <w:rsid w:val="001558AE"/>
    <w:rsid w:val="001617BC"/>
    <w:rsid w:val="001626DE"/>
    <w:rsid w:val="001653F1"/>
    <w:rsid w:val="0017055A"/>
    <w:rsid w:val="00176867"/>
    <w:rsid w:val="00185BAC"/>
    <w:rsid w:val="001A00FE"/>
    <w:rsid w:val="001A0A32"/>
    <w:rsid w:val="001A138E"/>
    <w:rsid w:val="001A3804"/>
    <w:rsid w:val="001A5E18"/>
    <w:rsid w:val="001B4A97"/>
    <w:rsid w:val="001B5471"/>
    <w:rsid w:val="001C36B7"/>
    <w:rsid w:val="001C481F"/>
    <w:rsid w:val="001C4A12"/>
    <w:rsid w:val="001C6D93"/>
    <w:rsid w:val="001C7468"/>
    <w:rsid w:val="001C779D"/>
    <w:rsid w:val="001D4C73"/>
    <w:rsid w:val="001D68C8"/>
    <w:rsid w:val="001E10C1"/>
    <w:rsid w:val="001E2DD0"/>
    <w:rsid w:val="001E329D"/>
    <w:rsid w:val="001E3913"/>
    <w:rsid w:val="001E740C"/>
    <w:rsid w:val="001E74BE"/>
    <w:rsid w:val="001E78F4"/>
    <w:rsid w:val="001F77AE"/>
    <w:rsid w:val="00207C91"/>
    <w:rsid w:val="00207F77"/>
    <w:rsid w:val="00213418"/>
    <w:rsid w:val="00214269"/>
    <w:rsid w:val="00220079"/>
    <w:rsid w:val="00222E2D"/>
    <w:rsid w:val="00227F12"/>
    <w:rsid w:val="002328BE"/>
    <w:rsid w:val="002340FB"/>
    <w:rsid w:val="00234B79"/>
    <w:rsid w:val="00235196"/>
    <w:rsid w:val="0024548F"/>
    <w:rsid w:val="002470EC"/>
    <w:rsid w:val="00247DF6"/>
    <w:rsid w:val="002514A2"/>
    <w:rsid w:val="00252EC7"/>
    <w:rsid w:val="002562E0"/>
    <w:rsid w:val="00257971"/>
    <w:rsid w:val="00262E2C"/>
    <w:rsid w:val="00264D41"/>
    <w:rsid w:val="00270F8F"/>
    <w:rsid w:val="00272953"/>
    <w:rsid w:val="002874BE"/>
    <w:rsid w:val="00293F19"/>
    <w:rsid w:val="002A0EFF"/>
    <w:rsid w:val="002A3760"/>
    <w:rsid w:val="002B7A43"/>
    <w:rsid w:val="002C0847"/>
    <w:rsid w:val="002C2520"/>
    <w:rsid w:val="002C5838"/>
    <w:rsid w:val="002D6D8F"/>
    <w:rsid w:val="002E02AA"/>
    <w:rsid w:val="002E2710"/>
    <w:rsid w:val="002E53B1"/>
    <w:rsid w:val="002E73E9"/>
    <w:rsid w:val="002F1732"/>
    <w:rsid w:val="002F29AF"/>
    <w:rsid w:val="002F3A40"/>
    <w:rsid w:val="002F50A2"/>
    <w:rsid w:val="002F6DB1"/>
    <w:rsid w:val="002F78F1"/>
    <w:rsid w:val="00300B90"/>
    <w:rsid w:val="00301D0F"/>
    <w:rsid w:val="00302D39"/>
    <w:rsid w:val="00304CF2"/>
    <w:rsid w:val="00310B50"/>
    <w:rsid w:val="00310C27"/>
    <w:rsid w:val="00311B8F"/>
    <w:rsid w:val="00312BAD"/>
    <w:rsid w:val="00323DEE"/>
    <w:rsid w:val="003278D9"/>
    <w:rsid w:val="00327B9B"/>
    <w:rsid w:val="00330042"/>
    <w:rsid w:val="0033422C"/>
    <w:rsid w:val="00335903"/>
    <w:rsid w:val="00335BC2"/>
    <w:rsid w:val="00336AED"/>
    <w:rsid w:val="003411BA"/>
    <w:rsid w:val="00345322"/>
    <w:rsid w:val="00346246"/>
    <w:rsid w:val="00346810"/>
    <w:rsid w:val="0035129E"/>
    <w:rsid w:val="00353C83"/>
    <w:rsid w:val="00363B8E"/>
    <w:rsid w:val="003649D5"/>
    <w:rsid w:val="003660FC"/>
    <w:rsid w:val="00376F7E"/>
    <w:rsid w:val="00383B41"/>
    <w:rsid w:val="003852D7"/>
    <w:rsid w:val="003918C7"/>
    <w:rsid w:val="00394C1C"/>
    <w:rsid w:val="00394EE5"/>
    <w:rsid w:val="00394FAE"/>
    <w:rsid w:val="003A2432"/>
    <w:rsid w:val="003A3C74"/>
    <w:rsid w:val="003A54AB"/>
    <w:rsid w:val="003A71D4"/>
    <w:rsid w:val="003B3AB8"/>
    <w:rsid w:val="003B4ADC"/>
    <w:rsid w:val="003C01AA"/>
    <w:rsid w:val="003C366E"/>
    <w:rsid w:val="003C6B81"/>
    <w:rsid w:val="003D38CB"/>
    <w:rsid w:val="003D563D"/>
    <w:rsid w:val="003D7259"/>
    <w:rsid w:val="003E231D"/>
    <w:rsid w:val="003E37B0"/>
    <w:rsid w:val="004020A1"/>
    <w:rsid w:val="00404ECB"/>
    <w:rsid w:val="00407639"/>
    <w:rsid w:val="00410A6E"/>
    <w:rsid w:val="0041213C"/>
    <w:rsid w:val="00414046"/>
    <w:rsid w:val="00415D7E"/>
    <w:rsid w:val="00417EFF"/>
    <w:rsid w:val="00425618"/>
    <w:rsid w:val="00431016"/>
    <w:rsid w:val="0043102D"/>
    <w:rsid w:val="00432314"/>
    <w:rsid w:val="00433C5D"/>
    <w:rsid w:val="0043647C"/>
    <w:rsid w:val="004411F0"/>
    <w:rsid w:val="00444AFC"/>
    <w:rsid w:val="00446F6A"/>
    <w:rsid w:val="00450A0A"/>
    <w:rsid w:val="004528D1"/>
    <w:rsid w:val="00464305"/>
    <w:rsid w:val="004664E7"/>
    <w:rsid w:val="00467FEE"/>
    <w:rsid w:val="004747B8"/>
    <w:rsid w:val="0047724E"/>
    <w:rsid w:val="004774E4"/>
    <w:rsid w:val="004819A8"/>
    <w:rsid w:val="004824E1"/>
    <w:rsid w:val="00483499"/>
    <w:rsid w:val="004839B6"/>
    <w:rsid w:val="00490350"/>
    <w:rsid w:val="004929F8"/>
    <w:rsid w:val="00495CC0"/>
    <w:rsid w:val="004A01F1"/>
    <w:rsid w:val="004A4A36"/>
    <w:rsid w:val="004A4B0C"/>
    <w:rsid w:val="004A7AF8"/>
    <w:rsid w:val="004B1B5C"/>
    <w:rsid w:val="004C1087"/>
    <w:rsid w:val="004C1C53"/>
    <w:rsid w:val="004C5E6F"/>
    <w:rsid w:val="004C6DFE"/>
    <w:rsid w:val="004D594A"/>
    <w:rsid w:val="004D771F"/>
    <w:rsid w:val="004E0401"/>
    <w:rsid w:val="004E0A63"/>
    <w:rsid w:val="004E2564"/>
    <w:rsid w:val="004E3067"/>
    <w:rsid w:val="004E3179"/>
    <w:rsid w:val="004E40B8"/>
    <w:rsid w:val="004F2FBD"/>
    <w:rsid w:val="004F3860"/>
    <w:rsid w:val="004F4204"/>
    <w:rsid w:val="004F4726"/>
    <w:rsid w:val="00506209"/>
    <w:rsid w:val="00511B62"/>
    <w:rsid w:val="00512426"/>
    <w:rsid w:val="00515E37"/>
    <w:rsid w:val="00522F16"/>
    <w:rsid w:val="0053485D"/>
    <w:rsid w:val="00536CA3"/>
    <w:rsid w:val="00540493"/>
    <w:rsid w:val="00541BE6"/>
    <w:rsid w:val="00542BCC"/>
    <w:rsid w:val="0054756D"/>
    <w:rsid w:val="00551C68"/>
    <w:rsid w:val="0055272F"/>
    <w:rsid w:val="0056009A"/>
    <w:rsid w:val="00573D55"/>
    <w:rsid w:val="005770AC"/>
    <w:rsid w:val="005870A9"/>
    <w:rsid w:val="0058788C"/>
    <w:rsid w:val="005931E4"/>
    <w:rsid w:val="00593585"/>
    <w:rsid w:val="005953C2"/>
    <w:rsid w:val="005970B0"/>
    <w:rsid w:val="005A1614"/>
    <w:rsid w:val="005A70FE"/>
    <w:rsid w:val="005B44B2"/>
    <w:rsid w:val="005C07C9"/>
    <w:rsid w:val="005C0BBA"/>
    <w:rsid w:val="005C594F"/>
    <w:rsid w:val="005C5A64"/>
    <w:rsid w:val="005D0941"/>
    <w:rsid w:val="005F27A9"/>
    <w:rsid w:val="00600E23"/>
    <w:rsid w:val="0060275F"/>
    <w:rsid w:val="006053B4"/>
    <w:rsid w:val="00610605"/>
    <w:rsid w:val="00611DE5"/>
    <w:rsid w:val="0061302A"/>
    <w:rsid w:val="006169E7"/>
    <w:rsid w:val="00616CE5"/>
    <w:rsid w:val="00616FCC"/>
    <w:rsid w:val="00620F56"/>
    <w:rsid w:val="0063090A"/>
    <w:rsid w:val="00633599"/>
    <w:rsid w:val="006340A6"/>
    <w:rsid w:val="006371DA"/>
    <w:rsid w:val="0063792D"/>
    <w:rsid w:val="00637E43"/>
    <w:rsid w:val="0064351C"/>
    <w:rsid w:val="0064451E"/>
    <w:rsid w:val="006503EB"/>
    <w:rsid w:val="006503ED"/>
    <w:rsid w:val="0065616F"/>
    <w:rsid w:val="00656A82"/>
    <w:rsid w:val="006607C3"/>
    <w:rsid w:val="00665F43"/>
    <w:rsid w:val="006666E7"/>
    <w:rsid w:val="006704CB"/>
    <w:rsid w:val="006875CE"/>
    <w:rsid w:val="00687CAC"/>
    <w:rsid w:val="00690EDE"/>
    <w:rsid w:val="00692D1D"/>
    <w:rsid w:val="00697B87"/>
    <w:rsid w:val="00697E34"/>
    <w:rsid w:val="006A0980"/>
    <w:rsid w:val="006A5862"/>
    <w:rsid w:val="006B1BE2"/>
    <w:rsid w:val="006B2459"/>
    <w:rsid w:val="006B3973"/>
    <w:rsid w:val="006C6044"/>
    <w:rsid w:val="006C6EF8"/>
    <w:rsid w:val="006D5F53"/>
    <w:rsid w:val="006D625C"/>
    <w:rsid w:val="006D67D7"/>
    <w:rsid w:val="006D7589"/>
    <w:rsid w:val="006F01D7"/>
    <w:rsid w:val="006F1FFF"/>
    <w:rsid w:val="006F77E3"/>
    <w:rsid w:val="00701AB5"/>
    <w:rsid w:val="00704838"/>
    <w:rsid w:val="007071A2"/>
    <w:rsid w:val="00713FF7"/>
    <w:rsid w:val="00717B78"/>
    <w:rsid w:val="0072075A"/>
    <w:rsid w:val="0072141D"/>
    <w:rsid w:val="00727CDD"/>
    <w:rsid w:val="00731921"/>
    <w:rsid w:val="00731D04"/>
    <w:rsid w:val="0073485C"/>
    <w:rsid w:val="007355DD"/>
    <w:rsid w:val="0074062E"/>
    <w:rsid w:val="007416F5"/>
    <w:rsid w:val="007438D1"/>
    <w:rsid w:val="00743C8A"/>
    <w:rsid w:val="00744ADB"/>
    <w:rsid w:val="0074757D"/>
    <w:rsid w:val="00754C7F"/>
    <w:rsid w:val="00755272"/>
    <w:rsid w:val="00756427"/>
    <w:rsid w:val="00762903"/>
    <w:rsid w:val="007640F3"/>
    <w:rsid w:val="00770BF7"/>
    <w:rsid w:val="00772F61"/>
    <w:rsid w:val="00781E11"/>
    <w:rsid w:val="007823C1"/>
    <w:rsid w:val="00787C20"/>
    <w:rsid w:val="00794BDF"/>
    <w:rsid w:val="007957B0"/>
    <w:rsid w:val="007A19FB"/>
    <w:rsid w:val="007A2811"/>
    <w:rsid w:val="007A3709"/>
    <w:rsid w:val="007A6B96"/>
    <w:rsid w:val="007B30AB"/>
    <w:rsid w:val="007B3C32"/>
    <w:rsid w:val="007B43F3"/>
    <w:rsid w:val="007B56B2"/>
    <w:rsid w:val="007B712C"/>
    <w:rsid w:val="007C01CA"/>
    <w:rsid w:val="007C1ECC"/>
    <w:rsid w:val="007C343C"/>
    <w:rsid w:val="007C67A3"/>
    <w:rsid w:val="007D07EE"/>
    <w:rsid w:val="007D41E6"/>
    <w:rsid w:val="007E2CB5"/>
    <w:rsid w:val="007E39DC"/>
    <w:rsid w:val="007E3CD4"/>
    <w:rsid w:val="007E6C1D"/>
    <w:rsid w:val="007F128E"/>
    <w:rsid w:val="007F1EE6"/>
    <w:rsid w:val="007F43DF"/>
    <w:rsid w:val="007F4816"/>
    <w:rsid w:val="007F4EBC"/>
    <w:rsid w:val="007F5C5E"/>
    <w:rsid w:val="007F7030"/>
    <w:rsid w:val="008019C1"/>
    <w:rsid w:val="008038E5"/>
    <w:rsid w:val="00806ADA"/>
    <w:rsid w:val="00810721"/>
    <w:rsid w:val="00814284"/>
    <w:rsid w:val="00816A55"/>
    <w:rsid w:val="0082089C"/>
    <w:rsid w:val="00822719"/>
    <w:rsid w:val="008229A4"/>
    <w:rsid w:val="00822AEB"/>
    <w:rsid w:val="00823832"/>
    <w:rsid w:val="008242B6"/>
    <w:rsid w:val="00824990"/>
    <w:rsid w:val="00834D80"/>
    <w:rsid w:val="008375FC"/>
    <w:rsid w:val="00837C9D"/>
    <w:rsid w:val="00841F36"/>
    <w:rsid w:val="008447EE"/>
    <w:rsid w:val="00845190"/>
    <w:rsid w:val="00845AA1"/>
    <w:rsid w:val="00853341"/>
    <w:rsid w:val="00855D92"/>
    <w:rsid w:val="008560B6"/>
    <w:rsid w:val="008601E6"/>
    <w:rsid w:val="00870AD6"/>
    <w:rsid w:val="0087298D"/>
    <w:rsid w:val="008742C2"/>
    <w:rsid w:val="008742D0"/>
    <w:rsid w:val="0087522A"/>
    <w:rsid w:val="00882941"/>
    <w:rsid w:val="00887C38"/>
    <w:rsid w:val="008908D2"/>
    <w:rsid w:val="0089327F"/>
    <w:rsid w:val="008A5A8A"/>
    <w:rsid w:val="008A65E1"/>
    <w:rsid w:val="008A7664"/>
    <w:rsid w:val="008B20C0"/>
    <w:rsid w:val="008C3458"/>
    <w:rsid w:val="008D0753"/>
    <w:rsid w:val="008D1FC2"/>
    <w:rsid w:val="008D64C2"/>
    <w:rsid w:val="008D7FC4"/>
    <w:rsid w:val="008E0D76"/>
    <w:rsid w:val="008E17C8"/>
    <w:rsid w:val="008E1D78"/>
    <w:rsid w:val="008E4840"/>
    <w:rsid w:val="008E5729"/>
    <w:rsid w:val="008E5738"/>
    <w:rsid w:val="008F11F2"/>
    <w:rsid w:val="008F421B"/>
    <w:rsid w:val="00900BFD"/>
    <w:rsid w:val="00902F0D"/>
    <w:rsid w:val="00912017"/>
    <w:rsid w:val="00914225"/>
    <w:rsid w:val="009149CC"/>
    <w:rsid w:val="009150CF"/>
    <w:rsid w:val="009172CD"/>
    <w:rsid w:val="009175BF"/>
    <w:rsid w:val="00923E38"/>
    <w:rsid w:val="0092699A"/>
    <w:rsid w:val="009341B6"/>
    <w:rsid w:val="00935706"/>
    <w:rsid w:val="009411BE"/>
    <w:rsid w:val="0094462B"/>
    <w:rsid w:val="0095240C"/>
    <w:rsid w:val="00964B7B"/>
    <w:rsid w:val="00973543"/>
    <w:rsid w:val="00975950"/>
    <w:rsid w:val="0098334E"/>
    <w:rsid w:val="0098665C"/>
    <w:rsid w:val="00986C63"/>
    <w:rsid w:val="0099244A"/>
    <w:rsid w:val="00997A7C"/>
    <w:rsid w:val="009A05B2"/>
    <w:rsid w:val="009A2423"/>
    <w:rsid w:val="009A3CE8"/>
    <w:rsid w:val="009A6721"/>
    <w:rsid w:val="009B29B0"/>
    <w:rsid w:val="009B3712"/>
    <w:rsid w:val="009B4448"/>
    <w:rsid w:val="009C4698"/>
    <w:rsid w:val="009C6900"/>
    <w:rsid w:val="009C6CFA"/>
    <w:rsid w:val="009D3B93"/>
    <w:rsid w:val="009D4697"/>
    <w:rsid w:val="009D7AE7"/>
    <w:rsid w:val="009E0A2A"/>
    <w:rsid w:val="009E3CB4"/>
    <w:rsid w:val="009F2983"/>
    <w:rsid w:val="009F47A5"/>
    <w:rsid w:val="009F6C3F"/>
    <w:rsid w:val="009F73D5"/>
    <w:rsid w:val="00A03C64"/>
    <w:rsid w:val="00A04023"/>
    <w:rsid w:val="00A10A2A"/>
    <w:rsid w:val="00A12207"/>
    <w:rsid w:val="00A15ED0"/>
    <w:rsid w:val="00A31BE3"/>
    <w:rsid w:val="00A34CAB"/>
    <w:rsid w:val="00A351F6"/>
    <w:rsid w:val="00A40A8D"/>
    <w:rsid w:val="00A4578D"/>
    <w:rsid w:val="00A566D2"/>
    <w:rsid w:val="00A6030E"/>
    <w:rsid w:val="00A60D32"/>
    <w:rsid w:val="00A62ED6"/>
    <w:rsid w:val="00A64976"/>
    <w:rsid w:val="00A65479"/>
    <w:rsid w:val="00A66B5B"/>
    <w:rsid w:val="00A701A1"/>
    <w:rsid w:val="00A71718"/>
    <w:rsid w:val="00A71F0A"/>
    <w:rsid w:val="00A802D1"/>
    <w:rsid w:val="00A85811"/>
    <w:rsid w:val="00A8656F"/>
    <w:rsid w:val="00A86707"/>
    <w:rsid w:val="00A9134E"/>
    <w:rsid w:val="00A92540"/>
    <w:rsid w:val="00A946D7"/>
    <w:rsid w:val="00A9655D"/>
    <w:rsid w:val="00AA0D32"/>
    <w:rsid w:val="00AA2B14"/>
    <w:rsid w:val="00AA4104"/>
    <w:rsid w:val="00AA4123"/>
    <w:rsid w:val="00AA526B"/>
    <w:rsid w:val="00AA5547"/>
    <w:rsid w:val="00AA57B3"/>
    <w:rsid w:val="00AA5C66"/>
    <w:rsid w:val="00AA7CD2"/>
    <w:rsid w:val="00AB02FE"/>
    <w:rsid w:val="00AC02C0"/>
    <w:rsid w:val="00AC27FE"/>
    <w:rsid w:val="00AC2AAC"/>
    <w:rsid w:val="00AD389E"/>
    <w:rsid w:val="00AD44DC"/>
    <w:rsid w:val="00AD585B"/>
    <w:rsid w:val="00AE142A"/>
    <w:rsid w:val="00AE323B"/>
    <w:rsid w:val="00AE51FC"/>
    <w:rsid w:val="00AF2CE1"/>
    <w:rsid w:val="00B022EF"/>
    <w:rsid w:val="00B032A4"/>
    <w:rsid w:val="00B06470"/>
    <w:rsid w:val="00B06482"/>
    <w:rsid w:val="00B06FE6"/>
    <w:rsid w:val="00B104CC"/>
    <w:rsid w:val="00B167DF"/>
    <w:rsid w:val="00B16F55"/>
    <w:rsid w:val="00B309A1"/>
    <w:rsid w:val="00B324BA"/>
    <w:rsid w:val="00B3376B"/>
    <w:rsid w:val="00B37F67"/>
    <w:rsid w:val="00B40172"/>
    <w:rsid w:val="00B40263"/>
    <w:rsid w:val="00B418EB"/>
    <w:rsid w:val="00B41CBC"/>
    <w:rsid w:val="00B47BDA"/>
    <w:rsid w:val="00B50948"/>
    <w:rsid w:val="00B50F50"/>
    <w:rsid w:val="00B60725"/>
    <w:rsid w:val="00B643A5"/>
    <w:rsid w:val="00B70CC6"/>
    <w:rsid w:val="00B73991"/>
    <w:rsid w:val="00B757E8"/>
    <w:rsid w:val="00B765F7"/>
    <w:rsid w:val="00B80D1D"/>
    <w:rsid w:val="00B82E04"/>
    <w:rsid w:val="00B83283"/>
    <w:rsid w:val="00B83C37"/>
    <w:rsid w:val="00B84558"/>
    <w:rsid w:val="00B8553D"/>
    <w:rsid w:val="00B85AFE"/>
    <w:rsid w:val="00B85EDB"/>
    <w:rsid w:val="00B901A0"/>
    <w:rsid w:val="00B90DA0"/>
    <w:rsid w:val="00B92497"/>
    <w:rsid w:val="00B93A58"/>
    <w:rsid w:val="00BA1EC2"/>
    <w:rsid w:val="00BA24D9"/>
    <w:rsid w:val="00BA4550"/>
    <w:rsid w:val="00BB03DE"/>
    <w:rsid w:val="00BB5CFF"/>
    <w:rsid w:val="00BC0143"/>
    <w:rsid w:val="00BC577A"/>
    <w:rsid w:val="00BD156E"/>
    <w:rsid w:val="00BD173A"/>
    <w:rsid w:val="00BD1F0A"/>
    <w:rsid w:val="00BD4861"/>
    <w:rsid w:val="00BD652E"/>
    <w:rsid w:val="00BD7A3E"/>
    <w:rsid w:val="00BE7F0B"/>
    <w:rsid w:val="00BF060F"/>
    <w:rsid w:val="00BF6403"/>
    <w:rsid w:val="00BF6D33"/>
    <w:rsid w:val="00C03BC5"/>
    <w:rsid w:val="00C04C3B"/>
    <w:rsid w:val="00C05ECA"/>
    <w:rsid w:val="00C072B3"/>
    <w:rsid w:val="00C1148F"/>
    <w:rsid w:val="00C12483"/>
    <w:rsid w:val="00C1634D"/>
    <w:rsid w:val="00C2276A"/>
    <w:rsid w:val="00C2411F"/>
    <w:rsid w:val="00C31BF1"/>
    <w:rsid w:val="00C3338E"/>
    <w:rsid w:val="00C34956"/>
    <w:rsid w:val="00C366C5"/>
    <w:rsid w:val="00C36D59"/>
    <w:rsid w:val="00C378A6"/>
    <w:rsid w:val="00C44090"/>
    <w:rsid w:val="00C47504"/>
    <w:rsid w:val="00C55BB9"/>
    <w:rsid w:val="00C568AD"/>
    <w:rsid w:val="00C63C5B"/>
    <w:rsid w:val="00C719D2"/>
    <w:rsid w:val="00C74534"/>
    <w:rsid w:val="00C76C36"/>
    <w:rsid w:val="00C90347"/>
    <w:rsid w:val="00CA36A2"/>
    <w:rsid w:val="00CA5E28"/>
    <w:rsid w:val="00CB69D5"/>
    <w:rsid w:val="00CC635A"/>
    <w:rsid w:val="00CD32B6"/>
    <w:rsid w:val="00CD55C2"/>
    <w:rsid w:val="00CD7113"/>
    <w:rsid w:val="00CD72D7"/>
    <w:rsid w:val="00CD7E95"/>
    <w:rsid w:val="00CE4E24"/>
    <w:rsid w:val="00CF0688"/>
    <w:rsid w:val="00CF179D"/>
    <w:rsid w:val="00CF18CD"/>
    <w:rsid w:val="00CF61B6"/>
    <w:rsid w:val="00CF7B94"/>
    <w:rsid w:val="00D0136B"/>
    <w:rsid w:val="00D01AD4"/>
    <w:rsid w:val="00D04DB3"/>
    <w:rsid w:val="00D06821"/>
    <w:rsid w:val="00D14AF1"/>
    <w:rsid w:val="00D26F25"/>
    <w:rsid w:val="00D3322C"/>
    <w:rsid w:val="00D3464A"/>
    <w:rsid w:val="00D44CA8"/>
    <w:rsid w:val="00D4639F"/>
    <w:rsid w:val="00D475FD"/>
    <w:rsid w:val="00D50837"/>
    <w:rsid w:val="00D531F6"/>
    <w:rsid w:val="00D547BA"/>
    <w:rsid w:val="00D5651F"/>
    <w:rsid w:val="00D60444"/>
    <w:rsid w:val="00D60B00"/>
    <w:rsid w:val="00D60DBC"/>
    <w:rsid w:val="00D65B03"/>
    <w:rsid w:val="00D676BC"/>
    <w:rsid w:val="00D81BB9"/>
    <w:rsid w:val="00D84B71"/>
    <w:rsid w:val="00D97002"/>
    <w:rsid w:val="00DA0B2E"/>
    <w:rsid w:val="00DA345F"/>
    <w:rsid w:val="00DB2F01"/>
    <w:rsid w:val="00DB7B34"/>
    <w:rsid w:val="00DC2BF2"/>
    <w:rsid w:val="00DC4B45"/>
    <w:rsid w:val="00DC4E58"/>
    <w:rsid w:val="00DC7AED"/>
    <w:rsid w:val="00DC7ED4"/>
    <w:rsid w:val="00DD0828"/>
    <w:rsid w:val="00DD1342"/>
    <w:rsid w:val="00E02ED3"/>
    <w:rsid w:val="00E05231"/>
    <w:rsid w:val="00E114C6"/>
    <w:rsid w:val="00E13642"/>
    <w:rsid w:val="00E16673"/>
    <w:rsid w:val="00E16EC0"/>
    <w:rsid w:val="00E239B5"/>
    <w:rsid w:val="00E26C29"/>
    <w:rsid w:val="00E314C1"/>
    <w:rsid w:val="00E43F4A"/>
    <w:rsid w:val="00E4488F"/>
    <w:rsid w:val="00E459EF"/>
    <w:rsid w:val="00E52898"/>
    <w:rsid w:val="00E528D8"/>
    <w:rsid w:val="00E620F8"/>
    <w:rsid w:val="00E621DA"/>
    <w:rsid w:val="00E63577"/>
    <w:rsid w:val="00E653FD"/>
    <w:rsid w:val="00E65D18"/>
    <w:rsid w:val="00E67138"/>
    <w:rsid w:val="00E74E0C"/>
    <w:rsid w:val="00E75072"/>
    <w:rsid w:val="00E76CDA"/>
    <w:rsid w:val="00E808C3"/>
    <w:rsid w:val="00E81DAC"/>
    <w:rsid w:val="00E82A75"/>
    <w:rsid w:val="00E83746"/>
    <w:rsid w:val="00E87C27"/>
    <w:rsid w:val="00E93A0D"/>
    <w:rsid w:val="00E93E39"/>
    <w:rsid w:val="00E94AD6"/>
    <w:rsid w:val="00E96A18"/>
    <w:rsid w:val="00E96E1E"/>
    <w:rsid w:val="00EA2D9D"/>
    <w:rsid w:val="00EA2E4D"/>
    <w:rsid w:val="00EA3256"/>
    <w:rsid w:val="00EA6BA1"/>
    <w:rsid w:val="00EB0874"/>
    <w:rsid w:val="00EB12FF"/>
    <w:rsid w:val="00EB4118"/>
    <w:rsid w:val="00EC01F5"/>
    <w:rsid w:val="00EC2BDB"/>
    <w:rsid w:val="00ED3380"/>
    <w:rsid w:val="00ED7B6D"/>
    <w:rsid w:val="00EE3556"/>
    <w:rsid w:val="00EF3671"/>
    <w:rsid w:val="00F03BA7"/>
    <w:rsid w:val="00F05045"/>
    <w:rsid w:val="00F05046"/>
    <w:rsid w:val="00F05967"/>
    <w:rsid w:val="00F05C82"/>
    <w:rsid w:val="00F079EE"/>
    <w:rsid w:val="00F129DC"/>
    <w:rsid w:val="00F21ED9"/>
    <w:rsid w:val="00F24183"/>
    <w:rsid w:val="00F24CEF"/>
    <w:rsid w:val="00F26870"/>
    <w:rsid w:val="00F26EDE"/>
    <w:rsid w:val="00F30E26"/>
    <w:rsid w:val="00F31336"/>
    <w:rsid w:val="00F431F7"/>
    <w:rsid w:val="00F5010F"/>
    <w:rsid w:val="00F50C6F"/>
    <w:rsid w:val="00F53F28"/>
    <w:rsid w:val="00F564E4"/>
    <w:rsid w:val="00F64AF8"/>
    <w:rsid w:val="00F70373"/>
    <w:rsid w:val="00F71FF5"/>
    <w:rsid w:val="00F7362D"/>
    <w:rsid w:val="00F74636"/>
    <w:rsid w:val="00F750F8"/>
    <w:rsid w:val="00F80E19"/>
    <w:rsid w:val="00F8307F"/>
    <w:rsid w:val="00F9018A"/>
    <w:rsid w:val="00F96261"/>
    <w:rsid w:val="00FA442B"/>
    <w:rsid w:val="00FA77E2"/>
    <w:rsid w:val="00FA79AA"/>
    <w:rsid w:val="00FC12E7"/>
    <w:rsid w:val="00FC2B1F"/>
    <w:rsid w:val="00FC51A4"/>
    <w:rsid w:val="00FC6A06"/>
    <w:rsid w:val="00FD21A9"/>
    <w:rsid w:val="00FD23F2"/>
    <w:rsid w:val="00FD6C3C"/>
    <w:rsid w:val="00FE07A4"/>
    <w:rsid w:val="00FE12C7"/>
    <w:rsid w:val="00FE29FB"/>
    <w:rsid w:val="00FE6E5C"/>
    <w:rsid w:val="00FF3008"/>
    <w:rsid w:val="00FF46B4"/>
    <w:rsid w:val="00FF500B"/>
    <w:rsid w:val="00FF5EE8"/>
    <w:rsid w:val="00FF603F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05370A"/>
  <w15:docId w15:val="{6BCC7C3D-D70C-45A8-9A87-AA35940D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72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60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C2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B4ADC"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C27F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656F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656F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A86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56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44C41"/>
    <w:pPr>
      <w:spacing w:line="360" w:lineRule="auto"/>
      <w:jc w:val="center"/>
    </w:pPr>
    <w:rPr>
      <w:rFonts w:ascii="Arial" w:hAnsi="Arial" w:cs="Arial"/>
      <w:sz w:val="72"/>
    </w:rPr>
  </w:style>
  <w:style w:type="character" w:customStyle="1" w:styleId="BodyTextChar">
    <w:name w:val="Body Text Char"/>
    <w:basedOn w:val="DefaultParagraphFont"/>
    <w:link w:val="BodyText"/>
    <w:rsid w:val="00044C41"/>
    <w:rPr>
      <w:rFonts w:ascii="Arial" w:hAnsi="Arial" w:cs="Arial"/>
      <w:sz w:val="72"/>
      <w:szCs w:val="24"/>
    </w:rPr>
  </w:style>
  <w:style w:type="character" w:customStyle="1" w:styleId="Heading3Char">
    <w:name w:val="Heading 3 Char"/>
    <w:basedOn w:val="DefaultParagraphFont"/>
    <w:link w:val="Heading3"/>
    <w:rsid w:val="003B4ADC"/>
    <w:rPr>
      <w:rFonts w:ascii="Arial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D7B6D"/>
    <w:pPr>
      <w:ind w:left="720"/>
      <w:contextualSpacing/>
    </w:pPr>
  </w:style>
  <w:style w:type="paragraph" w:styleId="Header">
    <w:name w:val="header"/>
    <w:basedOn w:val="Normal"/>
    <w:link w:val="HeaderChar"/>
    <w:rsid w:val="00FF7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E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F7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BE3"/>
    <w:rPr>
      <w:sz w:val="24"/>
      <w:szCs w:val="24"/>
    </w:rPr>
  </w:style>
  <w:style w:type="paragraph" w:styleId="FootnoteText">
    <w:name w:val="footnote text"/>
    <w:basedOn w:val="Normal"/>
    <w:link w:val="FootnoteTextChar"/>
    <w:rsid w:val="00FF7BE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F7BE3"/>
  </w:style>
  <w:style w:type="character" w:styleId="FootnoteReference">
    <w:name w:val="footnote reference"/>
    <w:basedOn w:val="DefaultParagraphFont"/>
    <w:rsid w:val="00FF7BE3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AC2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AC27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efault">
    <w:name w:val="Default"/>
    <w:rsid w:val="00A122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paragraph" w:styleId="BodyTextIndent">
    <w:name w:val="Body Text Indent"/>
    <w:basedOn w:val="Normal"/>
    <w:link w:val="BodyTextIndentChar"/>
    <w:uiPriority w:val="99"/>
    <w:rsid w:val="000C3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C3B2F"/>
    <w:rPr>
      <w:sz w:val="24"/>
      <w:szCs w:val="24"/>
    </w:rPr>
  </w:style>
  <w:style w:type="character" w:customStyle="1" w:styleId="st1">
    <w:name w:val="st1"/>
    <w:basedOn w:val="DefaultParagraphFont"/>
    <w:rsid w:val="00142F4C"/>
  </w:style>
  <w:style w:type="paragraph" w:customStyle="1" w:styleId="Numberedparagraph">
    <w:name w:val="Numbered paragraph"/>
    <w:basedOn w:val="Normal"/>
    <w:autoRedefine/>
    <w:rsid w:val="009172CD"/>
    <w:pPr>
      <w:numPr>
        <w:numId w:val="1"/>
      </w:numPr>
      <w:tabs>
        <w:tab w:val="num" w:pos="634"/>
        <w:tab w:val="left" w:pos="851"/>
      </w:tabs>
      <w:spacing w:after="160"/>
      <w:ind w:left="634"/>
      <w:jc w:val="both"/>
    </w:pPr>
    <w:rPr>
      <w:rFonts w:ascii="Arial" w:hAnsi="Arial"/>
      <w:sz w:val="22"/>
      <w:lang w:val="en-ZA"/>
    </w:rPr>
  </w:style>
  <w:style w:type="paragraph" w:customStyle="1" w:styleId="Numberedbodytext">
    <w:name w:val="Numbered body text"/>
    <w:basedOn w:val="Numberedparagraph"/>
    <w:qFormat/>
    <w:rsid w:val="009172CD"/>
    <w:pPr>
      <w:tabs>
        <w:tab w:val="clear" w:pos="634"/>
        <w:tab w:val="clear" w:pos="851"/>
      </w:tabs>
      <w:spacing w:before="160"/>
      <w:ind w:left="1404"/>
    </w:pPr>
  </w:style>
  <w:style w:type="paragraph" w:customStyle="1" w:styleId="Quick">
    <w:name w:val="Quick ­"/>
    <w:basedOn w:val="Normal"/>
    <w:rsid w:val="003C366E"/>
    <w:pPr>
      <w:widowControl w:val="0"/>
      <w:autoSpaceDE w:val="0"/>
      <w:autoSpaceDN w:val="0"/>
      <w:adjustRightInd w:val="0"/>
      <w:ind w:left="2160" w:hanging="720"/>
    </w:pPr>
    <w:rPr>
      <w:sz w:val="20"/>
      <w:lang w:val="en-ZA"/>
    </w:rPr>
  </w:style>
  <w:style w:type="paragraph" w:customStyle="1" w:styleId="Phil">
    <w:name w:val="Phil"/>
    <w:basedOn w:val="Normal"/>
    <w:rsid w:val="001C36B7"/>
    <w:pPr>
      <w:widowControl w:val="0"/>
      <w:spacing w:line="360" w:lineRule="auto"/>
      <w:jc w:val="both"/>
    </w:pPr>
    <w:rPr>
      <w:rFonts w:ascii="Arial" w:hAnsi="Arial"/>
      <w:szCs w:val="20"/>
      <w:lang w:val="en-ZA"/>
    </w:rPr>
  </w:style>
  <w:style w:type="character" w:styleId="CommentReference">
    <w:name w:val="annotation reference"/>
    <w:basedOn w:val="DefaultParagraphFont"/>
    <w:uiPriority w:val="99"/>
    <w:rsid w:val="00A80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802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02D1"/>
  </w:style>
  <w:style w:type="character" w:customStyle="1" w:styleId="Heading1Char">
    <w:name w:val="Heading 1 Char"/>
    <w:basedOn w:val="DefaultParagraphFont"/>
    <w:link w:val="Heading1"/>
    <w:rsid w:val="008560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0E07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75FF04-CECE-43D0-90D6-1127D501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372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CENTLEC (SOC) LTD</vt:lpstr>
    </vt:vector>
  </TitlesOfParts>
  <Company>Ngwathe Municipality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CENTLEC (SOC) LTD</dc:title>
  <dc:subject>Budget Policy</dc:subject>
  <dc:creator>Charles Maduna</dc:creator>
  <cp:lastModifiedBy>Sibongile Nkane</cp:lastModifiedBy>
  <cp:revision>2</cp:revision>
  <cp:lastPrinted>2019-05-13T08:18:00Z</cp:lastPrinted>
  <dcterms:created xsi:type="dcterms:W3CDTF">2023-03-15T07:02:00Z</dcterms:created>
  <dcterms:modified xsi:type="dcterms:W3CDTF">2023-03-15T07:02:00Z</dcterms:modified>
</cp:coreProperties>
</file>